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2A" w:rsidRPr="00FF18B2" w:rsidRDefault="006F0E2A" w:rsidP="00FA2DB3">
      <w:pPr>
        <w:shd w:val="clear" w:color="auto" w:fill="FFFFFF"/>
        <w:spacing w:after="0" w:line="240" w:lineRule="auto"/>
        <w:ind w:firstLine="851"/>
        <w:jc w:val="center"/>
        <w:outlineLvl w:val="0"/>
        <w:rPr>
          <w:rFonts w:ascii="Times New Roman" w:eastAsia="Times New Roman" w:hAnsi="Times New Roman" w:cs="Times New Roman"/>
          <w:b/>
          <w:bCs/>
          <w:color w:val="000000" w:themeColor="text1"/>
          <w:kern w:val="36"/>
          <w:sz w:val="24"/>
          <w:szCs w:val="24"/>
          <w:lang w:eastAsia="ru-RU"/>
        </w:rPr>
      </w:pPr>
      <w:bookmarkStart w:id="0" w:name="165"/>
      <w:r w:rsidRPr="006F0E2A">
        <w:rPr>
          <w:rFonts w:ascii="Times New Roman" w:eastAsia="Times New Roman" w:hAnsi="Times New Roman" w:cs="Times New Roman"/>
          <w:b/>
          <w:bCs/>
          <w:color w:val="000000" w:themeColor="text1"/>
          <w:kern w:val="36"/>
          <w:sz w:val="24"/>
          <w:szCs w:val="24"/>
          <w:lang w:eastAsia="ru-RU"/>
        </w:rPr>
        <w:t>Использования мультимедийных технологий на урока</w:t>
      </w:r>
      <w:bookmarkEnd w:id="0"/>
      <w:r w:rsidRPr="00FF18B2">
        <w:rPr>
          <w:rFonts w:ascii="Times New Roman" w:eastAsia="Times New Roman" w:hAnsi="Times New Roman" w:cs="Times New Roman"/>
          <w:b/>
          <w:bCs/>
          <w:color w:val="000000" w:themeColor="text1"/>
          <w:kern w:val="36"/>
          <w:sz w:val="24"/>
          <w:szCs w:val="24"/>
          <w:lang w:eastAsia="ru-RU"/>
        </w:rPr>
        <w:t>х</w:t>
      </w:r>
    </w:p>
    <w:p w:rsidR="006F0E2A" w:rsidRPr="006F0E2A" w:rsidRDefault="006F0E2A" w:rsidP="00FA2DB3">
      <w:pPr>
        <w:shd w:val="clear" w:color="auto" w:fill="FFFFFF"/>
        <w:spacing w:after="0" w:line="240" w:lineRule="auto"/>
        <w:ind w:firstLine="851"/>
        <w:jc w:val="both"/>
        <w:outlineLvl w:val="0"/>
        <w:rPr>
          <w:rFonts w:ascii="Times New Roman" w:eastAsia="Times New Roman" w:hAnsi="Times New Roman" w:cs="Times New Roman"/>
          <w:b/>
          <w:bCs/>
          <w:color w:val="000000" w:themeColor="text1"/>
          <w:kern w:val="36"/>
          <w:sz w:val="24"/>
          <w:szCs w:val="24"/>
          <w:lang w:eastAsia="ru-RU"/>
        </w:rPr>
      </w:pPr>
    </w:p>
    <w:p w:rsidR="006F0E2A" w:rsidRPr="00FF18B2" w:rsidRDefault="006F0E2A" w:rsidP="00FA2DB3">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proofErr w:type="spellStart"/>
      <w:r w:rsidRPr="00FF18B2">
        <w:rPr>
          <w:rFonts w:ascii="Times New Roman" w:eastAsia="Calibri" w:hAnsi="Times New Roman" w:cs="Times New Roman"/>
          <w:color w:val="000000" w:themeColor="text1"/>
          <w:sz w:val="24"/>
          <w:szCs w:val="24"/>
        </w:rPr>
        <w:t>Шабарина</w:t>
      </w:r>
      <w:proofErr w:type="spellEnd"/>
      <w:r w:rsidRPr="00FF18B2">
        <w:rPr>
          <w:rFonts w:ascii="Times New Roman" w:eastAsia="Calibri" w:hAnsi="Times New Roman" w:cs="Times New Roman"/>
          <w:color w:val="000000" w:themeColor="text1"/>
          <w:sz w:val="24"/>
          <w:szCs w:val="24"/>
        </w:rPr>
        <w:t xml:space="preserve"> Ирина Юрьевна</w:t>
      </w:r>
    </w:p>
    <w:p w:rsidR="006F0E2A" w:rsidRPr="00FF18B2" w:rsidRDefault="006F0E2A" w:rsidP="00FA2DB3">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r w:rsidRPr="00FF18B2">
        <w:rPr>
          <w:rFonts w:ascii="Times New Roman" w:eastAsia="Calibri" w:hAnsi="Times New Roman" w:cs="Times New Roman"/>
          <w:color w:val="000000" w:themeColor="text1"/>
          <w:sz w:val="24"/>
          <w:szCs w:val="24"/>
        </w:rPr>
        <w:t>Преподаватель</w:t>
      </w:r>
    </w:p>
    <w:p w:rsidR="006F0E2A" w:rsidRPr="00FF18B2" w:rsidRDefault="006F0E2A" w:rsidP="00FA2DB3">
      <w:pPr>
        <w:pStyle w:val="a3"/>
        <w:shd w:val="clear" w:color="auto" w:fill="FFFFFF"/>
        <w:spacing w:before="0" w:beforeAutospacing="0" w:after="0" w:afterAutospacing="0"/>
        <w:ind w:firstLine="851"/>
        <w:jc w:val="right"/>
        <w:rPr>
          <w:rFonts w:eastAsia="Calibri"/>
          <w:color w:val="000000" w:themeColor="text1"/>
        </w:rPr>
      </w:pPr>
      <w:r w:rsidRPr="00FF18B2">
        <w:rPr>
          <w:rFonts w:eastAsia="Calibri"/>
          <w:color w:val="000000" w:themeColor="text1"/>
        </w:rPr>
        <w:t>ОГБПОУ «Черемховский медицинский техникум»</w:t>
      </w:r>
    </w:p>
    <w:p w:rsidR="00EB2440" w:rsidRPr="00FF18B2" w:rsidRDefault="00EB2440" w:rsidP="00FA2DB3">
      <w:pPr>
        <w:pStyle w:val="a3"/>
        <w:shd w:val="clear" w:color="auto" w:fill="FFFFFF"/>
        <w:spacing w:before="0" w:beforeAutospacing="0" w:after="0" w:afterAutospacing="0"/>
        <w:ind w:firstLine="851"/>
        <w:jc w:val="both"/>
        <w:rPr>
          <w:rFonts w:eastAsia="Calibri"/>
          <w:color w:val="000000" w:themeColor="text1"/>
        </w:rPr>
      </w:pP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Образование – это целенаправленный процесс воспитания и обучения в интересах человека, общества, государства, сопровождающийся констатацией достижения обучающимся установленных государством образовательных стандартов.</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Информационные технологии в образовании это обширное </w:t>
      </w:r>
      <w:r w:rsidRPr="00FF18B2">
        <w:rPr>
          <w:rFonts w:ascii="Times New Roman" w:eastAsia="Times New Roman" w:hAnsi="Times New Roman" w:cs="Times New Roman"/>
          <w:color w:val="000000" w:themeColor="text1"/>
          <w:sz w:val="24"/>
          <w:szCs w:val="24"/>
          <w:lang w:eastAsia="ru-RU"/>
        </w:rPr>
        <w:t>понятие,</w:t>
      </w:r>
      <w:r w:rsidRPr="00EB2440">
        <w:rPr>
          <w:rFonts w:ascii="Times New Roman" w:eastAsia="Times New Roman" w:hAnsi="Times New Roman" w:cs="Times New Roman"/>
          <w:color w:val="000000" w:themeColor="text1"/>
          <w:sz w:val="24"/>
          <w:szCs w:val="24"/>
          <w:lang w:eastAsia="ru-RU"/>
        </w:rPr>
        <w:t xml:space="preserve"> включающее в себя всю совокупность сре</w:t>
      </w:r>
      <w:proofErr w:type="gramStart"/>
      <w:r w:rsidRPr="00EB2440">
        <w:rPr>
          <w:rFonts w:ascii="Times New Roman" w:eastAsia="Times New Roman" w:hAnsi="Times New Roman" w:cs="Times New Roman"/>
          <w:color w:val="000000" w:themeColor="text1"/>
          <w:sz w:val="24"/>
          <w:szCs w:val="24"/>
          <w:lang w:eastAsia="ru-RU"/>
        </w:rPr>
        <w:t>дств дл</w:t>
      </w:r>
      <w:proofErr w:type="gramEnd"/>
      <w:r w:rsidRPr="00EB2440">
        <w:rPr>
          <w:rFonts w:ascii="Times New Roman" w:eastAsia="Times New Roman" w:hAnsi="Times New Roman" w:cs="Times New Roman"/>
          <w:color w:val="000000" w:themeColor="text1"/>
          <w:sz w:val="24"/>
          <w:szCs w:val="24"/>
          <w:lang w:eastAsia="ru-RU"/>
        </w:rPr>
        <w:t>я передачи и получения информации.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Информация – это </w:t>
      </w:r>
      <w:r w:rsidRPr="00FF18B2">
        <w:rPr>
          <w:rFonts w:ascii="Times New Roman" w:eastAsia="Times New Roman" w:hAnsi="Times New Roman" w:cs="Times New Roman"/>
          <w:color w:val="000000" w:themeColor="text1"/>
          <w:sz w:val="24"/>
          <w:szCs w:val="24"/>
          <w:lang w:eastAsia="ru-RU"/>
        </w:rPr>
        <w:t>с</w:t>
      </w:r>
      <w:r w:rsidRPr="00EB2440">
        <w:rPr>
          <w:rFonts w:ascii="Times New Roman" w:eastAsia="Times New Roman" w:hAnsi="Times New Roman" w:cs="Times New Roman"/>
          <w:color w:val="000000" w:themeColor="text1"/>
          <w:sz w:val="24"/>
          <w:szCs w:val="24"/>
          <w:lang w:eastAsia="ru-RU"/>
        </w:rPr>
        <w:t>овокупность сведений, данных.</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На данный момент для передачи информации в образовательных целях в основном используются средства на бумажных носителях (учебники) и современные информационные технологии на электронных носителях (компьютер, ноутбук, планшет…).</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Удобство компьютера заключается в </w:t>
      </w:r>
      <w:r w:rsidRPr="00FF18B2">
        <w:rPr>
          <w:rFonts w:ascii="Times New Roman" w:eastAsia="Times New Roman" w:hAnsi="Times New Roman" w:cs="Times New Roman"/>
          <w:color w:val="000000" w:themeColor="text1"/>
          <w:sz w:val="24"/>
          <w:szCs w:val="24"/>
          <w:lang w:eastAsia="ru-RU"/>
        </w:rPr>
        <w:t>том,</w:t>
      </w:r>
      <w:r w:rsidRPr="00EB2440">
        <w:rPr>
          <w:rFonts w:ascii="Times New Roman" w:eastAsia="Times New Roman" w:hAnsi="Times New Roman" w:cs="Times New Roman"/>
          <w:color w:val="000000" w:themeColor="text1"/>
          <w:sz w:val="24"/>
          <w:szCs w:val="24"/>
          <w:lang w:eastAsia="ru-RU"/>
        </w:rPr>
        <w:t xml:space="preserve"> что его можно использовать совместно с различными дополнительными техническими средствами воспроизведения информации.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На уроках технологии мультимедийные средства можно использовать в процессе </w:t>
      </w:r>
      <w:r w:rsidRPr="00FF18B2">
        <w:rPr>
          <w:rFonts w:ascii="Times New Roman" w:eastAsia="Times New Roman" w:hAnsi="Times New Roman" w:cs="Times New Roman"/>
          <w:color w:val="000000" w:themeColor="text1"/>
          <w:sz w:val="24"/>
          <w:szCs w:val="24"/>
          <w:lang w:eastAsia="ru-RU"/>
        </w:rPr>
        <w:t>объяснения</w:t>
      </w:r>
      <w:r w:rsidRPr="00EB2440">
        <w:rPr>
          <w:rFonts w:ascii="Times New Roman" w:eastAsia="Times New Roman" w:hAnsi="Times New Roman" w:cs="Times New Roman"/>
          <w:color w:val="000000" w:themeColor="text1"/>
          <w:sz w:val="24"/>
          <w:szCs w:val="24"/>
          <w:lang w:eastAsia="ru-RU"/>
        </w:rPr>
        <w:t xml:space="preserve"> новой темы и для контроля полученных знаний.</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bCs/>
          <w:color w:val="000000" w:themeColor="text1"/>
          <w:sz w:val="24"/>
          <w:szCs w:val="24"/>
          <w:lang w:eastAsia="ru-RU"/>
        </w:rPr>
        <w:t>Мультимедиа</w:t>
      </w:r>
      <w:r w:rsidRPr="00EB2440">
        <w:rPr>
          <w:rFonts w:ascii="Times New Roman" w:eastAsia="Times New Roman" w:hAnsi="Times New Roman" w:cs="Times New Roman"/>
          <w:color w:val="000000" w:themeColor="text1"/>
          <w:sz w:val="24"/>
          <w:szCs w:val="24"/>
          <w:lang w:eastAsia="ru-RU"/>
        </w:rPr>
        <w:t> - это представление объектов и процессов не традиционным текстовым описанием, но с помощью фото, видео, графики, анимации, звука, то есть во всех известных сегодня формах. Здесь мы имеем два основных преимущества – качественное и количественное.</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iCs/>
          <w:color w:val="000000" w:themeColor="text1"/>
          <w:sz w:val="24"/>
          <w:szCs w:val="24"/>
          <w:lang w:eastAsia="ru-RU"/>
        </w:rPr>
        <w:t>Качественно</w:t>
      </w:r>
      <w:r w:rsidRPr="00EB2440">
        <w:rPr>
          <w:rFonts w:ascii="Times New Roman" w:eastAsia="Times New Roman" w:hAnsi="Times New Roman" w:cs="Times New Roman"/>
          <w:color w:val="000000" w:themeColor="text1"/>
          <w:sz w:val="24"/>
          <w:szCs w:val="24"/>
          <w:lang w:eastAsia="ru-RU"/>
        </w:rPr>
        <w:t> новые возможности очевидны, если сравнить словесные описания с непосредственным аудиовизуальным представлением.</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iCs/>
          <w:color w:val="000000" w:themeColor="text1"/>
          <w:sz w:val="24"/>
          <w:szCs w:val="24"/>
          <w:lang w:eastAsia="ru-RU"/>
        </w:rPr>
        <w:t>Количественные</w:t>
      </w:r>
      <w:r w:rsidRPr="00EB2440">
        <w:rPr>
          <w:rFonts w:ascii="Times New Roman" w:eastAsia="Times New Roman" w:hAnsi="Times New Roman" w:cs="Times New Roman"/>
          <w:color w:val="000000" w:themeColor="text1"/>
          <w:sz w:val="24"/>
          <w:szCs w:val="24"/>
          <w:lang w:eastAsia="ru-RU"/>
        </w:rPr>
        <w:t> преимущества выражаются в том, что мультимедиа среда много выше по информационной плотности. Действительно, одна страница текста, как известно, содержит около 2 Кбайт информации. Преподаватель произносит этот те</w:t>
      </w:r>
      <w:proofErr w:type="gramStart"/>
      <w:r w:rsidRPr="00EB2440">
        <w:rPr>
          <w:rFonts w:ascii="Times New Roman" w:eastAsia="Times New Roman" w:hAnsi="Times New Roman" w:cs="Times New Roman"/>
          <w:color w:val="000000" w:themeColor="text1"/>
          <w:sz w:val="24"/>
          <w:szCs w:val="24"/>
          <w:lang w:eastAsia="ru-RU"/>
        </w:rPr>
        <w:t>кст пр</w:t>
      </w:r>
      <w:proofErr w:type="gramEnd"/>
      <w:r w:rsidRPr="00EB2440">
        <w:rPr>
          <w:rFonts w:ascii="Times New Roman" w:eastAsia="Times New Roman" w:hAnsi="Times New Roman" w:cs="Times New Roman"/>
          <w:color w:val="000000" w:themeColor="text1"/>
          <w:sz w:val="24"/>
          <w:szCs w:val="24"/>
          <w:lang w:eastAsia="ru-RU"/>
        </w:rPr>
        <w:t>имерно в течени</w:t>
      </w:r>
      <w:r w:rsidR="00D127E4" w:rsidRPr="00FF18B2">
        <w:rPr>
          <w:rFonts w:ascii="Times New Roman" w:eastAsia="Times New Roman" w:hAnsi="Times New Roman" w:cs="Times New Roman"/>
          <w:color w:val="000000" w:themeColor="text1"/>
          <w:sz w:val="24"/>
          <w:szCs w:val="24"/>
          <w:lang w:eastAsia="ru-RU"/>
        </w:rPr>
        <w:t>е</w:t>
      </w:r>
      <w:r w:rsidRPr="00EB2440">
        <w:rPr>
          <w:rFonts w:ascii="Times New Roman" w:eastAsia="Times New Roman" w:hAnsi="Times New Roman" w:cs="Times New Roman"/>
          <w:color w:val="000000" w:themeColor="text1"/>
          <w:sz w:val="24"/>
          <w:szCs w:val="24"/>
          <w:lang w:eastAsia="ru-RU"/>
        </w:rPr>
        <w:t xml:space="preserve"> 1-2 минут. За ту же минуту полноэкранное видео приносит порядка 1,2 Гбайт информации. Вот почему «лучше один раз увидеть, чем миллион раз услышать».</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bCs/>
          <w:color w:val="000000" w:themeColor="text1"/>
          <w:sz w:val="24"/>
          <w:szCs w:val="24"/>
          <w:lang w:eastAsia="ru-RU"/>
        </w:rPr>
        <w:t>Методика использования мультимедиа технологий предполагает</w:t>
      </w:r>
      <w:r w:rsidRPr="00EB2440">
        <w:rPr>
          <w:rFonts w:ascii="Times New Roman" w:eastAsia="Times New Roman" w:hAnsi="Times New Roman" w:cs="Times New Roman"/>
          <w:color w:val="000000" w:themeColor="text1"/>
          <w:sz w:val="24"/>
          <w:szCs w:val="24"/>
          <w:lang w:eastAsia="ru-RU"/>
        </w:rPr>
        <w:t>:</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совершенствование системы управления обучением на различных этапах урока;</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усиление мотивации учения;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улучшение качества обучения и воспитания, что повысит информационную культуру учащихся;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повышение уровня подготовки учащихся в области современных информационных технологий;</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демонстрацию возможностей компьютера, не только как средства для игры.</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bCs/>
          <w:color w:val="000000" w:themeColor="text1"/>
          <w:sz w:val="24"/>
          <w:szCs w:val="24"/>
          <w:lang w:eastAsia="ru-RU"/>
        </w:rPr>
        <w:t>Мультимедийные уроки помогают решить следующие дидактические задачи</w:t>
      </w:r>
      <w:r w:rsidRPr="00EB2440">
        <w:rPr>
          <w:rFonts w:ascii="Times New Roman" w:eastAsia="Times New Roman" w:hAnsi="Times New Roman" w:cs="Times New Roman"/>
          <w:color w:val="000000" w:themeColor="text1"/>
          <w:sz w:val="24"/>
          <w:szCs w:val="24"/>
          <w:lang w:eastAsia="ru-RU"/>
        </w:rPr>
        <w:t>:</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усвоить базовые знания по предмету;</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систематизировать усвоенные знания;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сформировать навыки самоконтроля;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сформировать мотивацию к учению в целом и к информатике в частности;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оказать учебно-методическую помощь учащимся в самостоятельной работе над учебным материалом.</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lastRenderedPageBreak/>
        <w:t>Данную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(исследования института «</w:t>
      </w:r>
      <w:proofErr w:type="spellStart"/>
      <w:r w:rsidRPr="00EB2440">
        <w:rPr>
          <w:rFonts w:ascii="Times New Roman" w:eastAsia="Times New Roman" w:hAnsi="Times New Roman" w:cs="Times New Roman"/>
          <w:color w:val="000000" w:themeColor="text1"/>
          <w:sz w:val="24"/>
          <w:szCs w:val="24"/>
          <w:lang w:eastAsia="ru-RU"/>
        </w:rPr>
        <w:t>Евролингвист</w:t>
      </w:r>
      <w:proofErr w:type="spellEnd"/>
      <w:r w:rsidRPr="00EB2440">
        <w:rPr>
          <w:rFonts w:ascii="Times New Roman" w:eastAsia="Times New Roman" w:hAnsi="Times New Roman" w:cs="Times New Roman"/>
          <w:color w:val="000000" w:themeColor="text1"/>
          <w:sz w:val="24"/>
          <w:szCs w:val="24"/>
          <w:lang w:eastAsia="ru-RU"/>
        </w:rPr>
        <w:t>», Голландия), что большинство людей запоминает 5% услышанного и 20% увиденного. Одновременное использование аудио- и видеоинформации повышает запоминаемость до 40-50%. Мультимедиа программы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При использовании на уроке мультимедийных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Структурная компоновка мультимедийной презентации, с применением гипертекстовых ссылок развивает системное, аналитическое мышление. 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Мультимедийная презентация, таким образом, наиболее оптимально и эффективно соответствует триединой дидактической цели урока:</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Образовательный аспект: восприятие учащимися учебного материала, осмысливание связей и отношений в объектах изучения.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Развивающий аспект: развитие познавательного интереса у учащихся, умения обобщать, анализировать, сравнивать, активизация творческой деятельности учащихся.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Воспитательный аспект: воспитание научного мировоззрения, умения четко организовать самостоятельную и групповую работу, воспитание чувства товарищества, взаимопомощи.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bCs/>
          <w:color w:val="000000" w:themeColor="text1"/>
          <w:sz w:val="24"/>
          <w:szCs w:val="24"/>
          <w:lang w:eastAsia="ru-RU"/>
        </w:rPr>
        <w:t>Мультимедийные технологии могут быть использованы</w:t>
      </w:r>
      <w:r w:rsidRPr="00EB2440">
        <w:rPr>
          <w:rFonts w:ascii="Times New Roman" w:eastAsia="Times New Roman" w:hAnsi="Times New Roman" w:cs="Times New Roman"/>
          <w:color w:val="000000" w:themeColor="text1"/>
          <w:sz w:val="24"/>
          <w:szCs w:val="24"/>
          <w:lang w:eastAsia="ru-RU"/>
        </w:rPr>
        <w:t>:</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u w:val="single"/>
          <w:lang w:eastAsia="ru-RU"/>
        </w:rPr>
        <w:t>Для анонсирования темы</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Тема урока представлена на слайдах, в которых кратко изложены ключевые моменты разбираемого вопроса;</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u w:val="single"/>
          <w:lang w:eastAsia="ru-RU"/>
        </w:rPr>
        <w:t>Как сопровождение объяснения учителя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появляться определения, схемы, которые ребята списывают в тетрадь (при наличии технических возможностей краткий конспект содержания презентации может быть распечатан для каждого учащегося), тогда как учитель, не тратя время на повторение, успевает рассказать больше.</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Показ такой презентации (который в этом случае представляет собой нечто вроде конспекта теоретического материала по данной теме) производится преподавателем на </w:t>
      </w:r>
      <w:r w:rsidRPr="00EB2440">
        <w:rPr>
          <w:rFonts w:ascii="Times New Roman" w:eastAsia="Times New Roman" w:hAnsi="Times New Roman" w:cs="Times New Roman"/>
          <w:color w:val="000000" w:themeColor="text1"/>
          <w:sz w:val="24"/>
          <w:szCs w:val="24"/>
          <w:lang w:eastAsia="ru-RU"/>
        </w:rPr>
        <w:lastRenderedPageBreak/>
        <w:t>одном компьютере (желательно с применением сре</w:t>
      </w:r>
      <w:proofErr w:type="gramStart"/>
      <w:r w:rsidRPr="00EB2440">
        <w:rPr>
          <w:rFonts w:ascii="Times New Roman" w:eastAsia="Times New Roman" w:hAnsi="Times New Roman" w:cs="Times New Roman"/>
          <w:color w:val="000000" w:themeColor="text1"/>
          <w:sz w:val="24"/>
          <w:szCs w:val="24"/>
          <w:lang w:eastAsia="ru-RU"/>
        </w:rPr>
        <w:t>дств пр</w:t>
      </w:r>
      <w:proofErr w:type="gramEnd"/>
      <w:r w:rsidRPr="00EB2440">
        <w:rPr>
          <w:rFonts w:ascii="Times New Roman" w:eastAsia="Times New Roman" w:hAnsi="Times New Roman" w:cs="Times New Roman"/>
          <w:color w:val="000000" w:themeColor="text1"/>
          <w:sz w:val="24"/>
          <w:szCs w:val="24"/>
          <w:lang w:eastAsia="ru-RU"/>
        </w:rPr>
        <w:t>оекции на настенный экран) или путем синхронного вывода на экраны рабочих мест учеников одного и того же кадра. Переход от кадра к кадру в этом случае запрограммирован только по нажатию клавиш или по щелчку мышью, без использования автоматического перехода по истечении заданного времени, поскольку время, требуемое для восприятия учащимися того или иного кадра с учетом дополнительных объяснений, может быть различным в зависимости от уровня подготовки учащихся.</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u w:val="single"/>
          <w:lang w:eastAsia="ru-RU"/>
        </w:rPr>
        <w:t>Как информационно-обучающее пособие</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В обучении особенный акцент ставится сегодня на собственную деятельность ребенка по поиску, осознанию и переработке новых знаний. Учитель в этом случае выступает как организатор процесса учения, руководитель самостоятельной деятельности учащихся, оказывающий им нужную помощь и поддержку.</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Такие пособия удобно использовать в тех случаях, когда ученик по какой-то причине не успел выполнить задание во время урока или если он пропустил тему по причине болезни. В этом случае учащиеся могут прийти в кабинет информатики после уроков и доработать материал. И, наоборот, </w:t>
      </w:r>
      <w:r w:rsidRPr="00FF18B2">
        <w:rPr>
          <w:rFonts w:ascii="Times New Roman" w:eastAsia="Times New Roman" w:hAnsi="Times New Roman" w:cs="Times New Roman"/>
          <w:color w:val="000000" w:themeColor="text1"/>
          <w:sz w:val="24"/>
          <w:szCs w:val="24"/>
          <w:lang w:eastAsia="ru-RU"/>
        </w:rPr>
        <w:t>учащиеся,</w:t>
      </w:r>
      <w:r w:rsidRPr="00EB2440">
        <w:rPr>
          <w:rFonts w:ascii="Times New Roman" w:eastAsia="Times New Roman" w:hAnsi="Times New Roman" w:cs="Times New Roman"/>
          <w:color w:val="000000" w:themeColor="text1"/>
          <w:sz w:val="24"/>
          <w:szCs w:val="24"/>
          <w:lang w:eastAsia="ru-RU"/>
        </w:rPr>
        <w:t xml:space="preserve"> которые успевают за урок выполнить все предложенные по теме задания, могут, не дожидаясь остальных, переходить к следующему разделу темы или выполнять творческое задание по изученной теме. Таким образом, благодаря индивидуальному режиму работы каждого учащегося, все достигают положительного результата.</w:t>
      </w:r>
    </w:p>
    <w:p w:rsidR="00EB2440" w:rsidRPr="00EB2440" w:rsidRDefault="00EB2440" w:rsidP="003B2BAB">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 xml:space="preserve">Мультимедийное приложение позволяющее организовать такую работу должно быть более полным и включать в себя материалы по нескольким сопутствующим темам. В этом случае обеспечивается возможность для самостоятельного изучения разделов темы, а также для опережающего обучения. Структура презентации в этом случае должна быть достаточно сложной, нелинейной, с большим количеством разветвлений и основываться на "ручной" навигации по присвоенным тем или иным объектам ссылкам на другие кадры, срабатывающим, когда пользователь выполняет щелчок мышью на соответствующем объекте. </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u w:val="single"/>
          <w:lang w:eastAsia="ru-RU"/>
        </w:rPr>
        <w:t>Для контроля знаний</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 ответов, по желанию учителя смена слайдов может быть настроена на автоматический переход через определенный интервал времени.</w:t>
      </w:r>
    </w:p>
    <w:p w:rsidR="00EB2440" w:rsidRPr="00EB2440" w:rsidRDefault="00EB2440" w:rsidP="00FA2DB3">
      <w:pPr>
        <w:spacing w:after="0" w:line="330" w:lineRule="atLeast"/>
        <w:ind w:firstLine="851"/>
        <w:jc w:val="both"/>
        <w:rPr>
          <w:rFonts w:ascii="Times New Roman" w:eastAsia="Times New Roman" w:hAnsi="Times New Roman" w:cs="Times New Roman"/>
          <w:color w:val="000000" w:themeColor="text1"/>
          <w:sz w:val="24"/>
          <w:szCs w:val="24"/>
          <w:lang w:eastAsia="ru-RU"/>
        </w:rPr>
      </w:pPr>
      <w:r w:rsidRPr="00EB2440">
        <w:rPr>
          <w:rFonts w:ascii="Times New Roman" w:eastAsia="Times New Roman" w:hAnsi="Times New Roman" w:cs="Times New Roman"/>
          <w:color w:val="000000" w:themeColor="text1"/>
          <w:sz w:val="24"/>
          <w:szCs w:val="24"/>
          <w:lang w:eastAsia="ru-RU"/>
        </w:rPr>
        <w:t>При создании теста с выбором ответа на компьютере, можно организовать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Такие тесты должны предусматривать вывод результатов о количестве правильных и не правильных ответов. Кроме того вывод вопросов теста организуется случайным образом (например, из 20 вопросов учащемуся предъявляются 10, выбранных случайным образом), что создает иллюзию наличия нескольких различных вариантов теста. По результатам таких тест</w:t>
      </w:r>
      <w:bookmarkStart w:id="1" w:name="_GoBack"/>
      <w:bookmarkEnd w:id="1"/>
      <w:r w:rsidRPr="00EB2440">
        <w:rPr>
          <w:rFonts w:ascii="Times New Roman" w:eastAsia="Times New Roman" w:hAnsi="Times New Roman" w:cs="Times New Roman"/>
          <w:color w:val="000000" w:themeColor="text1"/>
          <w:sz w:val="24"/>
          <w:szCs w:val="24"/>
          <w:lang w:eastAsia="ru-RU"/>
        </w:rPr>
        <w:t>ов можно судить о степени готовности и желании учеников изучать данный раздел.</w:t>
      </w:r>
    </w:p>
    <w:sectPr w:rsidR="00EB2440" w:rsidRPr="00EB2440" w:rsidSect="006F0E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2D"/>
    <w:rsid w:val="00211F2D"/>
    <w:rsid w:val="003B2BAB"/>
    <w:rsid w:val="006F0E2A"/>
    <w:rsid w:val="009A0B80"/>
    <w:rsid w:val="00D127E4"/>
    <w:rsid w:val="00D24DA6"/>
    <w:rsid w:val="00EB2440"/>
    <w:rsid w:val="00FA2DB3"/>
    <w:rsid w:val="00F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E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E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7520">
      <w:bodyDiv w:val="1"/>
      <w:marLeft w:val="0"/>
      <w:marRight w:val="0"/>
      <w:marTop w:val="0"/>
      <w:marBottom w:val="0"/>
      <w:divBdr>
        <w:top w:val="none" w:sz="0" w:space="0" w:color="auto"/>
        <w:left w:val="none" w:sz="0" w:space="0" w:color="auto"/>
        <w:bottom w:val="none" w:sz="0" w:space="0" w:color="auto"/>
        <w:right w:val="none" w:sz="0" w:space="0" w:color="auto"/>
      </w:divBdr>
    </w:div>
    <w:div w:id="1675298261">
      <w:bodyDiv w:val="1"/>
      <w:marLeft w:val="0"/>
      <w:marRight w:val="0"/>
      <w:marTop w:val="0"/>
      <w:marBottom w:val="0"/>
      <w:divBdr>
        <w:top w:val="none" w:sz="0" w:space="0" w:color="auto"/>
        <w:left w:val="none" w:sz="0" w:space="0" w:color="auto"/>
        <w:bottom w:val="none" w:sz="0" w:space="0" w:color="auto"/>
        <w:right w:val="none" w:sz="0" w:space="0" w:color="auto"/>
      </w:divBdr>
    </w:div>
    <w:div w:id="19522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2017-10-04T13:57:00Z</dcterms:created>
  <dcterms:modified xsi:type="dcterms:W3CDTF">2017-10-04T15:00:00Z</dcterms:modified>
</cp:coreProperties>
</file>