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45" w:rsidRDefault="00302C5B" w:rsidP="00D7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F61">
        <w:rPr>
          <w:rFonts w:ascii="Times New Roman" w:hAnsi="Times New Roman" w:cs="Times New Roman"/>
          <w:b/>
          <w:sz w:val="26"/>
          <w:szCs w:val="26"/>
        </w:rPr>
        <w:t xml:space="preserve">Опыт составления </w:t>
      </w:r>
      <w:r w:rsidR="008569BA" w:rsidRPr="00FB0F61">
        <w:rPr>
          <w:rFonts w:ascii="Times New Roman" w:hAnsi="Times New Roman" w:cs="Times New Roman"/>
          <w:b/>
          <w:sz w:val="26"/>
          <w:szCs w:val="26"/>
        </w:rPr>
        <w:t xml:space="preserve">универсальных </w:t>
      </w:r>
      <w:r w:rsidRPr="00FB0F61">
        <w:rPr>
          <w:rFonts w:ascii="Times New Roman" w:hAnsi="Times New Roman" w:cs="Times New Roman"/>
          <w:b/>
          <w:sz w:val="26"/>
          <w:szCs w:val="26"/>
        </w:rPr>
        <w:t xml:space="preserve">заданий к практическим занятиям </w:t>
      </w:r>
    </w:p>
    <w:p w:rsidR="00125545" w:rsidRDefault="00302C5B" w:rsidP="00D7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F61">
        <w:rPr>
          <w:rFonts w:ascii="Times New Roman" w:hAnsi="Times New Roman" w:cs="Times New Roman"/>
          <w:b/>
          <w:sz w:val="26"/>
          <w:szCs w:val="26"/>
        </w:rPr>
        <w:t>по ПМ 02. МДК 02.01 «</w:t>
      </w:r>
      <w:r w:rsidR="00B5042F" w:rsidRPr="00FB0F61">
        <w:rPr>
          <w:rFonts w:ascii="Times New Roman" w:hAnsi="Times New Roman" w:cs="Times New Roman"/>
          <w:b/>
          <w:sz w:val="26"/>
          <w:szCs w:val="26"/>
        </w:rPr>
        <w:t>Сестринская помощь</w:t>
      </w:r>
      <w:r w:rsidRPr="00FB0F61">
        <w:rPr>
          <w:rFonts w:ascii="Times New Roman" w:hAnsi="Times New Roman" w:cs="Times New Roman"/>
          <w:b/>
          <w:sz w:val="26"/>
          <w:szCs w:val="26"/>
        </w:rPr>
        <w:t xml:space="preserve"> в педиатрии»</w:t>
      </w:r>
      <w:r w:rsidR="00D355DA" w:rsidRPr="00FB0F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B0F6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B2700" w:rsidRPr="00FB0F61" w:rsidRDefault="00302C5B" w:rsidP="00D7498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F61">
        <w:rPr>
          <w:rFonts w:ascii="Times New Roman" w:hAnsi="Times New Roman" w:cs="Times New Roman"/>
          <w:b/>
          <w:sz w:val="26"/>
          <w:szCs w:val="26"/>
        </w:rPr>
        <w:t>по специальности 32.02.01</w:t>
      </w:r>
    </w:p>
    <w:p w:rsidR="00302C5B" w:rsidRDefault="00302C5B" w:rsidP="00D749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B0F61">
        <w:rPr>
          <w:rFonts w:ascii="Times New Roman" w:hAnsi="Times New Roman" w:cs="Times New Roman"/>
          <w:sz w:val="26"/>
          <w:szCs w:val="26"/>
        </w:rPr>
        <w:t>Выблова</w:t>
      </w:r>
      <w:proofErr w:type="spellEnd"/>
      <w:r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D74980">
        <w:rPr>
          <w:rFonts w:ascii="Times New Roman" w:hAnsi="Times New Roman" w:cs="Times New Roman"/>
          <w:sz w:val="26"/>
          <w:szCs w:val="26"/>
        </w:rPr>
        <w:t>Татьяна Николаевна</w:t>
      </w:r>
    </w:p>
    <w:p w:rsidR="00D74980" w:rsidRDefault="00D74980" w:rsidP="00D749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БПОУ ВО «Воронежский базовый медицинский колледж»</w:t>
      </w:r>
    </w:p>
    <w:p w:rsidR="00D74980" w:rsidRPr="00FB0F61" w:rsidRDefault="00D74980" w:rsidP="00D7498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4589" w:rsidRPr="00FB0F61" w:rsidRDefault="00036961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В соответствии с ФГОС и Рабочей программой ПМ</w:t>
      </w:r>
      <w:r w:rsidR="00D74980">
        <w:rPr>
          <w:rFonts w:ascii="Times New Roman" w:hAnsi="Times New Roman" w:cs="Times New Roman"/>
          <w:sz w:val="26"/>
          <w:szCs w:val="26"/>
        </w:rPr>
        <w:t>.</w:t>
      </w:r>
      <w:r w:rsidRPr="00FB0F61">
        <w:rPr>
          <w:rFonts w:ascii="Times New Roman" w:hAnsi="Times New Roman" w:cs="Times New Roman"/>
          <w:sz w:val="26"/>
          <w:szCs w:val="26"/>
        </w:rPr>
        <w:t xml:space="preserve"> 02 требования к результатам </w:t>
      </w:r>
      <w:r w:rsidR="00C533DC" w:rsidRPr="00FB0F61">
        <w:rPr>
          <w:rFonts w:ascii="Times New Roman" w:hAnsi="Times New Roman" w:cs="Times New Roman"/>
          <w:sz w:val="26"/>
          <w:szCs w:val="26"/>
        </w:rPr>
        <w:t>обучения</w:t>
      </w:r>
      <w:r w:rsidRPr="00FB0F61">
        <w:rPr>
          <w:rFonts w:ascii="Times New Roman" w:hAnsi="Times New Roman" w:cs="Times New Roman"/>
          <w:sz w:val="26"/>
          <w:szCs w:val="26"/>
        </w:rPr>
        <w:t xml:space="preserve"> содержат умение консультировать пациентов по вопросам ухода, питания и фармакотерапии по назначению </w:t>
      </w:r>
      <w:proofErr w:type="gramStart"/>
      <w:r w:rsidRPr="00FB0F61">
        <w:rPr>
          <w:rFonts w:ascii="Times New Roman" w:hAnsi="Times New Roman" w:cs="Times New Roman"/>
          <w:sz w:val="26"/>
          <w:szCs w:val="26"/>
        </w:rPr>
        <w:t>врача</w:t>
      </w:r>
      <w:r w:rsidR="00C533DC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7F721B" w:rsidRPr="00FB0F61">
        <w:rPr>
          <w:rFonts w:ascii="Times New Roman" w:hAnsi="Times New Roman" w:cs="Times New Roman"/>
          <w:sz w:val="26"/>
          <w:szCs w:val="26"/>
        </w:rPr>
        <w:t>[</w:t>
      </w:r>
      <w:proofErr w:type="gramEnd"/>
      <w:r w:rsidR="00D355DA" w:rsidRPr="00FB0F61">
        <w:rPr>
          <w:rFonts w:ascii="Times New Roman" w:hAnsi="Times New Roman" w:cs="Times New Roman"/>
          <w:sz w:val="26"/>
          <w:szCs w:val="26"/>
        </w:rPr>
        <w:t>1,</w:t>
      </w:r>
      <w:r w:rsidR="007F721B" w:rsidRPr="00FB0F61">
        <w:rPr>
          <w:rFonts w:ascii="Times New Roman" w:hAnsi="Times New Roman" w:cs="Times New Roman"/>
          <w:sz w:val="26"/>
          <w:szCs w:val="26"/>
        </w:rPr>
        <w:t>2</w:t>
      </w:r>
      <w:r w:rsidRPr="00FB0F61">
        <w:rPr>
          <w:rFonts w:ascii="Times New Roman" w:hAnsi="Times New Roman" w:cs="Times New Roman"/>
          <w:sz w:val="26"/>
          <w:szCs w:val="26"/>
        </w:rPr>
        <w:t>].</w:t>
      </w:r>
    </w:p>
    <w:p w:rsidR="00A04589" w:rsidRPr="00FB0F61" w:rsidRDefault="0079699E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A04589" w:rsidRPr="00FB0F61">
        <w:rPr>
          <w:rFonts w:ascii="Times New Roman" w:hAnsi="Times New Roman" w:cs="Times New Roman"/>
          <w:sz w:val="26"/>
          <w:szCs w:val="26"/>
        </w:rPr>
        <w:t>истемный подход к педагогическому процессу требует создания универсальных заданий, которые могли бы использоваться практически на любом занятии раздела программы МДК.</w:t>
      </w:r>
      <w:r w:rsidR="00001A07" w:rsidRPr="00FB0F61">
        <w:rPr>
          <w:rFonts w:ascii="Times New Roman" w:hAnsi="Times New Roman" w:cs="Times New Roman"/>
          <w:sz w:val="26"/>
          <w:szCs w:val="26"/>
        </w:rPr>
        <w:t xml:space="preserve"> Чем т.н. </w:t>
      </w:r>
      <w:proofErr w:type="gramStart"/>
      <w:r w:rsidR="00001A07" w:rsidRPr="00FB0F61">
        <w:rPr>
          <w:rFonts w:ascii="Times New Roman" w:hAnsi="Times New Roman" w:cs="Times New Roman"/>
          <w:sz w:val="26"/>
          <w:szCs w:val="26"/>
        </w:rPr>
        <w:t>универсальное  задание</w:t>
      </w:r>
      <w:proofErr w:type="gramEnd"/>
      <w:r w:rsidR="00001A07" w:rsidRPr="00FB0F61">
        <w:rPr>
          <w:rFonts w:ascii="Times New Roman" w:hAnsi="Times New Roman" w:cs="Times New Roman"/>
          <w:sz w:val="26"/>
          <w:szCs w:val="26"/>
        </w:rPr>
        <w:t xml:space="preserve"> отличае</w:t>
      </w:r>
      <w:r w:rsidR="00987E01" w:rsidRPr="00FB0F61">
        <w:rPr>
          <w:rFonts w:ascii="Times New Roman" w:hAnsi="Times New Roman" w:cs="Times New Roman"/>
          <w:sz w:val="26"/>
          <w:szCs w:val="26"/>
        </w:rPr>
        <w:t>тся от других? Это задание представляет собой своеобразный шаблон, тщательно проработанный, который формирует полезный стереотип профессионального целеполагания и планирования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 в разных ситуациях</w:t>
      </w:r>
      <w:r w:rsidR="00D74980">
        <w:rPr>
          <w:rFonts w:ascii="Times New Roman" w:hAnsi="Times New Roman" w:cs="Times New Roman"/>
          <w:sz w:val="26"/>
          <w:szCs w:val="26"/>
        </w:rPr>
        <w:t xml:space="preserve"> </w:t>
      </w:r>
      <w:r w:rsidR="007F721B" w:rsidRPr="00FB0F61">
        <w:rPr>
          <w:rFonts w:ascii="Times New Roman" w:hAnsi="Times New Roman" w:cs="Times New Roman"/>
          <w:sz w:val="26"/>
          <w:szCs w:val="26"/>
        </w:rPr>
        <w:t>[3]</w:t>
      </w:r>
      <w:r w:rsidR="00987E01" w:rsidRPr="00FB0F61">
        <w:rPr>
          <w:rFonts w:ascii="Times New Roman" w:hAnsi="Times New Roman" w:cs="Times New Roman"/>
          <w:sz w:val="26"/>
          <w:szCs w:val="26"/>
        </w:rPr>
        <w:t>.</w:t>
      </w:r>
    </w:p>
    <w:p w:rsidR="00A04589" w:rsidRPr="00FB0F61" w:rsidRDefault="00B5042F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Разберём это на примере МДК 02.01. раздел 2</w:t>
      </w:r>
      <w:r w:rsidR="00A04589" w:rsidRPr="00FB0F61">
        <w:rPr>
          <w:rFonts w:ascii="Times New Roman" w:hAnsi="Times New Roman" w:cs="Times New Roman"/>
          <w:sz w:val="26"/>
          <w:szCs w:val="26"/>
        </w:rPr>
        <w:t xml:space="preserve"> «</w:t>
      </w:r>
      <w:r w:rsidRPr="00FB0F61">
        <w:rPr>
          <w:rFonts w:ascii="Times New Roman" w:hAnsi="Times New Roman" w:cs="Times New Roman"/>
          <w:sz w:val="26"/>
          <w:szCs w:val="26"/>
        </w:rPr>
        <w:t>Сестринская помощь</w:t>
      </w:r>
      <w:r w:rsidR="00A04589" w:rsidRPr="00FB0F61">
        <w:rPr>
          <w:rFonts w:ascii="Times New Roman" w:hAnsi="Times New Roman" w:cs="Times New Roman"/>
          <w:sz w:val="26"/>
          <w:szCs w:val="26"/>
        </w:rPr>
        <w:t xml:space="preserve"> в педиатрии»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, в котором 6 </w:t>
      </w:r>
      <w:proofErr w:type="gramStart"/>
      <w:r w:rsidR="00D355DA" w:rsidRPr="00FB0F61">
        <w:rPr>
          <w:rFonts w:ascii="Times New Roman" w:hAnsi="Times New Roman" w:cs="Times New Roman"/>
          <w:sz w:val="26"/>
          <w:szCs w:val="26"/>
        </w:rPr>
        <w:t>разделов,</w:t>
      </w:r>
      <w:r w:rsidR="00A04589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987E01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A04589" w:rsidRPr="00FB0F61">
        <w:rPr>
          <w:rFonts w:ascii="Times New Roman" w:hAnsi="Times New Roman" w:cs="Times New Roman"/>
          <w:sz w:val="26"/>
          <w:szCs w:val="26"/>
        </w:rPr>
        <w:t>27</w:t>
      </w:r>
      <w:proofErr w:type="gramEnd"/>
      <w:r w:rsidR="00A04589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987E01" w:rsidRPr="00FB0F61">
        <w:rPr>
          <w:rFonts w:ascii="Times New Roman" w:hAnsi="Times New Roman" w:cs="Times New Roman"/>
          <w:sz w:val="26"/>
          <w:szCs w:val="26"/>
        </w:rPr>
        <w:t xml:space="preserve">шестичасовых 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 занятий </w:t>
      </w:r>
      <w:r w:rsidR="00EB7C39" w:rsidRPr="00FB0F61">
        <w:rPr>
          <w:rFonts w:ascii="Times New Roman" w:hAnsi="Times New Roman" w:cs="Times New Roman"/>
          <w:sz w:val="26"/>
          <w:szCs w:val="26"/>
        </w:rPr>
        <w:t>(см</w:t>
      </w:r>
      <w:r w:rsidR="00D74980">
        <w:rPr>
          <w:rFonts w:ascii="Times New Roman" w:hAnsi="Times New Roman" w:cs="Times New Roman"/>
          <w:sz w:val="26"/>
          <w:szCs w:val="26"/>
        </w:rPr>
        <w:t>.</w:t>
      </w:r>
      <w:r w:rsidR="00EB7C39" w:rsidRPr="00FB0F61">
        <w:rPr>
          <w:rFonts w:ascii="Times New Roman" w:hAnsi="Times New Roman" w:cs="Times New Roman"/>
          <w:sz w:val="26"/>
          <w:szCs w:val="26"/>
        </w:rPr>
        <w:t xml:space="preserve"> таблицу)</w:t>
      </w:r>
      <w:r w:rsidR="007F721B" w:rsidRPr="00FB0F61">
        <w:rPr>
          <w:rFonts w:ascii="Times New Roman" w:hAnsi="Times New Roman" w:cs="Times New Roman"/>
          <w:sz w:val="26"/>
          <w:szCs w:val="26"/>
        </w:rPr>
        <w:t xml:space="preserve"> [1].</w:t>
      </w:r>
    </w:p>
    <w:p w:rsidR="00D74980" w:rsidRDefault="00D74980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A07" w:rsidRPr="00FB0F61" w:rsidRDefault="00001A07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9969B2" w:rsidRPr="00FB0F61">
        <w:rPr>
          <w:rFonts w:ascii="Times New Roman" w:hAnsi="Times New Roman" w:cs="Times New Roman"/>
          <w:sz w:val="26"/>
          <w:szCs w:val="26"/>
        </w:rPr>
        <w:t>-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9969B2" w:rsidRPr="00FB0F61">
        <w:rPr>
          <w:rFonts w:ascii="Times New Roman" w:hAnsi="Times New Roman" w:cs="Times New Roman"/>
          <w:sz w:val="26"/>
          <w:szCs w:val="26"/>
        </w:rPr>
        <w:t xml:space="preserve">Распределение занятий по разделам тематического </w:t>
      </w:r>
      <w:proofErr w:type="gramStart"/>
      <w:r w:rsidR="009969B2" w:rsidRPr="00FB0F61">
        <w:rPr>
          <w:rFonts w:ascii="Times New Roman" w:hAnsi="Times New Roman" w:cs="Times New Roman"/>
          <w:sz w:val="26"/>
          <w:szCs w:val="26"/>
        </w:rPr>
        <w:t>плана  дисциплины</w:t>
      </w:r>
      <w:proofErr w:type="gramEnd"/>
      <w:r w:rsidR="009969B2" w:rsidRPr="00FB0F61">
        <w:rPr>
          <w:rFonts w:ascii="Times New Roman" w:hAnsi="Times New Roman" w:cs="Times New Roman"/>
          <w:sz w:val="26"/>
          <w:szCs w:val="26"/>
        </w:rPr>
        <w:t xml:space="preserve"> «Сестринская помощь в педиатрии»</w:t>
      </w:r>
    </w:p>
    <w:tbl>
      <w:tblPr>
        <w:tblStyle w:val="a3"/>
        <w:tblW w:w="4954" w:type="pct"/>
        <w:tblLook w:val="04A0" w:firstRow="1" w:lastRow="0" w:firstColumn="1" w:lastColumn="0" w:noHBand="0" w:noVBand="1"/>
      </w:tblPr>
      <w:tblGrid>
        <w:gridCol w:w="1228"/>
        <w:gridCol w:w="6668"/>
        <w:gridCol w:w="1643"/>
      </w:tblGrid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Разделы</w:t>
            </w:r>
          </w:p>
        </w:tc>
        <w:tc>
          <w:tcPr>
            <w:tcW w:w="3807" w:type="pct"/>
          </w:tcPr>
          <w:p w:rsidR="00EB7C39" w:rsidRPr="00FB0F61" w:rsidRDefault="00EB7C39" w:rsidP="0079699E">
            <w:pPr>
              <w:spacing w:line="276" w:lineRule="auto"/>
              <w:ind w:firstLine="8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тематического плана рабочей программы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занятий</w:t>
            </w:r>
          </w:p>
        </w:tc>
      </w:tr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07" w:type="pct"/>
          </w:tcPr>
          <w:p w:rsidR="00EB7C39" w:rsidRPr="00FB0F61" w:rsidRDefault="00EB7C39" w:rsidP="0079699E">
            <w:pPr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Сестринская помощь детям до 1 года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07" w:type="pct"/>
          </w:tcPr>
          <w:p w:rsidR="00EB7C39" w:rsidRPr="00FB0F61" w:rsidRDefault="00EB7C39" w:rsidP="0079699E">
            <w:pPr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детей к лечебно-диагностическим вмешательствам 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07" w:type="pct"/>
          </w:tcPr>
          <w:p w:rsidR="00EB7C39" w:rsidRPr="00FB0F61" w:rsidRDefault="00EB7C39" w:rsidP="0079699E">
            <w:pPr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Сестринское обследование детей разного возраста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07" w:type="pct"/>
          </w:tcPr>
          <w:p w:rsidR="00EB7C39" w:rsidRPr="00FB0F61" w:rsidRDefault="0079699E" w:rsidP="0079699E">
            <w:pPr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B7C39"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омощь детям при фоновых состояниях и соматических заболеваниях 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07" w:type="pct"/>
          </w:tcPr>
          <w:p w:rsidR="00EB7C39" w:rsidRPr="00FB0F61" w:rsidRDefault="00EB7C39" w:rsidP="0079699E">
            <w:pPr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Сестринская помощь детям в учреждениях первичной медико-санитарной помощи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B7C39" w:rsidRPr="00FB0F61" w:rsidTr="00C166AF">
        <w:tc>
          <w:tcPr>
            <w:tcW w:w="515" w:type="pct"/>
          </w:tcPr>
          <w:p w:rsidR="00EB7C39" w:rsidRPr="00FB0F61" w:rsidRDefault="00EB7C39" w:rsidP="0079699E">
            <w:pPr>
              <w:spacing w:line="276" w:lineRule="auto"/>
              <w:ind w:firstLine="2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07" w:type="pct"/>
          </w:tcPr>
          <w:p w:rsidR="00EB7C39" w:rsidRPr="00FB0F61" w:rsidRDefault="00EB7C39" w:rsidP="0079699E">
            <w:pPr>
              <w:spacing w:line="276" w:lineRule="auto"/>
              <w:ind w:firstLine="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Сестринская помощь детям при инфекционных заболеваниях </w:t>
            </w:r>
          </w:p>
        </w:tc>
        <w:tc>
          <w:tcPr>
            <w:tcW w:w="678" w:type="pct"/>
          </w:tcPr>
          <w:p w:rsidR="00EB7C39" w:rsidRPr="00FB0F61" w:rsidRDefault="00EB7C39" w:rsidP="0079699E">
            <w:pPr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</w:tbl>
    <w:p w:rsidR="00001A07" w:rsidRPr="00FB0F61" w:rsidRDefault="00001A07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1A07" w:rsidRPr="00FB0F61" w:rsidRDefault="00987E01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 xml:space="preserve">Поскольку 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больше всего занятий в разделе </w:t>
      </w:r>
      <w:r w:rsidRPr="00FB0F61">
        <w:rPr>
          <w:rFonts w:ascii="Times New Roman" w:hAnsi="Times New Roman" w:cs="Times New Roman"/>
          <w:sz w:val="26"/>
          <w:szCs w:val="26"/>
        </w:rPr>
        <w:t xml:space="preserve">4, </w:t>
      </w:r>
      <w:r w:rsidR="008569BA" w:rsidRPr="00FB0F61">
        <w:rPr>
          <w:rFonts w:ascii="Times New Roman" w:hAnsi="Times New Roman" w:cs="Times New Roman"/>
          <w:sz w:val="26"/>
          <w:szCs w:val="26"/>
        </w:rPr>
        <w:t xml:space="preserve">для него и </w:t>
      </w:r>
      <w:r w:rsidRPr="00FB0F61">
        <w:rPr>
          <w:rFonts w:ascii="Times New Roman" w:hAnsi="Times New Roman" w:cs="Times New Roman"/>
          <w:sz w:val="26"/>
          <w:szCs w:val="26"/>
        </w:rPr>
        <w:t xml:space="preserve">были разработаны </w:t>
      </w:r>
      <w:r w:rsidR="008569BA" w:rsidRPr="00FB0F61">
        <w:rPr>
          <w:rFonts w:ascii="Times New Roman" w:hAnsi="Times New Roman" w:cs="Times New Roman"/>
          <w:sz w:val="26"/>
          <w:szCs w:val="26"/>
        </w:rPr>
        <w:t>универсальные (</w:t>
      </w:r>
      <w:r w:rsidRPr="00FB0F61">
        <w:rPr>
          <w:rFonts w:ascii="Times New Roman" w:hAnsi="Times New Roman" w:cs="Times New Roman"/>
          <w:sz w:val="26"/>
          <w:szCs w:val="26"/>
        </w:rPr>
        <w:t>типовые</w:t>
      </w:r>
      <w:r w:rsidR="008569BA" w:rsidRPr="00FB0F61">
        <w:rPr>
          <w:rFonts w:ascii="Times New Roman" w:hAnsi="Times New Roman" w:cs="Times New Roman"/>
          <w:sz w:val="26"/>
          <w:szCs w:val="26"/>
        </w:rPr>
        <w:t>)</w:t>
      </w:r>
      <w:r w:rsidRPr="00FB0F61">
        <w:rPr>
          <w:rFonts w:ascii="Times New Roman" w:hAnsi="Times New Roman" w:cs="Times New Roman"/>
          <w:sz w:val="26"/>
          <w:szCs w:val="26"/>
        </w:rPr>
        <w:t xml:space="preserve"> задания</w:t>
      </w:r>
      <w:r w:rsidR="008569BA" w:rsidRPr="00FB0F61">
        <w:rPr>
          <w:rFonts w:ascii="Times New Roman" w:hAnsi="Times New Roman" w:cs="Times New Roman"/>
          <w:sz w:val="26"/>
          <w:szCs w:val="26"/>
        </w:rPr>
        <w:t xml:space="preserve">, которые </w:t>
      </w:r>
      <w:proofErr w:type="gramStart"/>
      <w:r w:rsidR="009969B2" w:rsidRPr="00FB0F61">
        <w:rPr>
          <w:rFonts w:ascii="Times New Roman" w:hAnsi="Times New Roman" w:cs="Times New Roman"/>
          <w:sz w:val="26"/>
          <w:szCs w:val="26"/>
        </w:rPr>
        <w:t>освещали</w:t>
      </w:r>
      <w:r w:rsidR="008569BA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8569BA" w:rsidRPr="00FB0F61">
        <w:rPr>
          <w:rFonts w:ascii="Times New Roman" w:hAnsi="Times New Roman" w:cs="Times New Roman"/>
          <w:sz w:val="26"/>
          <w:szCs w:val="26"/>
        </w:rPr>
        <w:t>основные</w:t>
      </w:r>
      <w:proofErr w:type="gramEnd"/>
      <w:r w:rsidR="009969B2" w:rsidRPr="00FB0F61">
        <w:rPr>
          <w:rFonts w:ascii="Times New Roman" w:hAnsi="Times New Roman" w:cs="Times New Roman"/>
          <w:sz w:val="26"/>
          <w:szCs w:val="26"/>
        </w:rPr>
        <w:t xml:space="preserve"> моменты</w:t>
      </w:r>
      <w:r w:rsidRPr="00FB0F61">
        <w:rPr>
          <w:rFonts w:ascii="Times New Roman" w:hAnsi="Times New Roman" w:cs="Times New Roman"/>
          <w:sz w:val="26"/>
          <w:szCs w:val="26"/>
        </w:rPr>
        <w:t xml:space="preserve"> организации сестринской помощи</w:t>
      </w:r>
      <w:r w:rsidR="00EB7C39" w:rsidRPr="00FB0F61">
        <w:rPr>
          <w:rFonts w:ascii="Times New Roman" w:hAnsi="Times New Roman" w:cs="Times New Roman"/>
          <w:sz w:val="26"/>
          <w:szCs w:val="26"/>
        </w:rPr>
        <w:t xml:space="preserve"> детям </w:t>
      </w:r>
      <w:r w:rsidR="006B52F7" w:rsidRPr="00FB0F61">
        <w:rPr>
          <w:rFonts w:ascii="Times New Roman" w:hAnsi="Times New Roman" w:cs="Times New Roman"/>
          <w:sz w:val="26"/>
          <w:szCs w:val="26"/>
        </w:rPr>
        <w:t>при изучаемой</w:t>
      </w:r>
      <w:r w:rsidR="00EB7C39" w:rsidRPr="00FB0F61">
        <w:rPr>
          <w:rFonts w:ascii="Times New Roman" w:hAnsi="Times New Roman" w:cs="Times New Roman"/>
          <w:sz w:val="26"/>
          <w:szCs w:val="26"/>
        </w:rPr>
        <w:t xml:space="preserve"> патологии.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7741CE" w:rsidRPr="00FB0F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E01" w:rsidRPr="00FB0F61" w:rsidRDefault="00A06CFF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Первый тип заданий способствует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формированию ПК 2.1</w:t>
      </w:r>
      <w:r w:rsidR="0079699E">
        <w:rPr>
          <w:rFonts w:ascii="Times New Roman" w:hAnsi="Times New Roman" w:cs="Times New Roman"/>
          <w:sz w:val="26"/>
          <w:szCs w:val="26"/>
        </w:rPr>
        <w:t>, ПК 2.2</w:t>
      </w:r>
      <w:r w:rsidR="00DB4DCD" w:rsidRPr="00FB0F61">
        <w:rPr>
          <w:rFonts w:ascii="Times New Roman" w:hAnsi="Times New Roman" w:cs="Times New Roman"/>
          <w:sz w:val="26"/>
          <w:szCs w:val="26"/>
        </w:rPr>
        <w:t xml:space="preserve">, </w:t>
      </w:r>
      <w:r w:rsidR="0079699E">
        <w:rPr>
          <w:rFonts w:ascii="Times New Roman" w:hAnsi="Times New Roman" w:cs="Times New Roman"/>
          <w:sz w:val="26"/>
          <w:szCs w:val="26"/>
        </w:rPr>
        <w:t xml:space="preserve">ПК </w:t>
      </w:r>
      <w:r w:rsidR="00DB4DCD" w:rsidRPr="00FB0F61">
        <w:rPr>
          <w:rFonts w:ascii="Times New Roman" w:hAnsi="Times New Roman" w:cs="Times New Roman"/>
          <w:sz w:val="26"/>
          <w:szCs w:val="26"/>
        </w:rPr>
        <w:t>2.5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6B52F7" w:rsidRPr="00FB0F61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proofErr w:type="gramStart"/>
      <w:r w:rsidR="006B52F7" w:rsidRPr="00FB0F61">
        <w:rPr>
          <w:rFonts w:ascii="Times New Roman" w:hAnsi="Times New Roman" w:cs="Times New Roman"/>
          <w:sz w:val="26"/>
          <w:szCs w:val="26"/>
          <w:u w:val="single"/>
        </w:rPr>
        <w:t xml:space="preserve">части </w:t>
      </w:r>
      <w:r w:rsidR="009969B2" w:rsidRPr="00FB0F61">
        <w:rPr>
          <w:rFonts w:ascii="Times New Roman" w:hAnsi="Times New Roman" w:cs="Times New Roman"/>
          <w:sz w:val="26"/>
          <w:szCs w:val="26"/>
          <w:u w:val="single"/>
        </w:rPr>
        <w:t xml:space="preserve"> консультирования</w:t>
      </w:r>
      <w:proofErr w:type="gramEnd"/>
      <w:r w:rsidR="009969B2" w:rsidRPr="00FB0F61">
        <w:rPr>
          <w:rFonts w:ascii="Times New Roman" w:hAnsi="Times New Roman" w:cs="Times New Roman"/>
          <w:sz w:val="26"/>
          <w:szCs w:val="26"/>
          <w:u w:val="single"/>
        </w:rPr>
        <w:t xml:space="preserve"> по уходу и вскармливанию/питанию детей</w:t>
      </w:r>
      <w:r w:rsidR="00DB4DCD" w:rsidRPr="00FB0F61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DB4DCD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ОК-2 и </w:t>
      </w:r>
      <w:r w:rsidR="00DB4DCD" w:rsidRPr="00FB0F61">
        <w:rPr>
          <w:rFonts w:ascii="Times New Roman" w:hAnsi="Times New Roman" w:cs="Times New Roman"/>
          <w:sz w:val="26"/>
          <w:szCs w:val="26"/>
        </w:rPr>
        <w:t xml:space="preserve">ОК-3 </w:t>
      </w:r>
      <w:r w:rsidR="007741CE" w:rsidRPr="00FB0F61">
        <w:rPr>
          <w:rFonts w:ascii="Times New Roman" w:hAnsi="Times New Roman" w:cs="Times New Roman"/>
          <w:sz w:val="26"/>
          <w:szCs w:val="26"/>
        </w:rPr>
        <w:t xml:space="preserve"> (приложение 1</w:t>
      </w:r>
      <w:r w:rsidR="009969B2" w:rsidRPr="00FB0F61">
        <w:rPr>
          <w:rFonts w:ascii="Times New Roman" w:hAnsi="Times New Roman" w:cs="Times New Roman"/>
          <w:sz w:val="26"/>
          <w:szCs w:val="26"/>
        </w:rPr>
        <w:t>).</w:t>
      </w:r>
      <w:r w:rsidR="00547AAE" w:rsidRPr="00FB0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7AAE" w:rsidRPr="00FB0F61">
        <w:rPr>
          <w:rFonts w:ascii="Times New Roman" w:hAnsi="Times New Roman" w:cs="Times New Roman"/>
          <w:sz w:val="26"/>
          <w:szCs w:val="26"/>
        </w:rPr>
        <w:t>Помимо этого</w:t>
      </w:r>
      <w:proofErr w:type="gramEnd"/>
      <w:r w:rsidR="00547AAE" w:rsidRPr="00FB0F61">
        <w:rPr>
          <w:rFonts w:ascii="Times New Roman" w:hAnsi="Times New Roman" w:cs="Times New Roman"/>
          <w:sz w:val="26"/>
          <w:szCs w:val="26"/>
        </w:rPr>
        <w:t xml:space="preserve"> имеются</w:t>
      </w:r>
      <w:r w:rsidR="00001A07" w:rsidRPr="00FB0F61">
        <w:rPr>
          <w:rFonts w:ascii="Times New Roman" w:hAnsi="Times New Roman" w:cs="Times New Roman"/>
          <w:sz w:val="26"/>
          <w:szCs w:val="26"/>
        </w:rPr>
        <w:t xml:space="preserve"> ещё 2</w:t>
      </w:r>
      <w:r w:rsidR="00547AAE" w:rsidRPr="00FB0F61">
        <w:rPr>
          <w:rFonts w:ascii="Times New Roman" w:hAnsi="Times New Roman" w:cs="Times New Roman"/>
          <w:sz w:val="26"/>
          <w:szCs w:val="26"/>
        </w:rPr>
        <w:t xml:space="preserve"> варианта такого задания, которые могут использоваться на разных стадиях освоения учебного материала или 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будут </w:t>
      </w:r>
      <w:r w:rsidR="00001A07" w:rsidRPr="00FB0F61">
        <w:rPr>
          <w:rFonts w:ascii="Times New Roman" w:hAnsi="Times New Roman" w:cs="Times New Roman"/>
          <w:sz w:val="26"/>
          <w:szCs w:val="26"/>
        </w:rPr>
        <w:t>более предпочтительны</w:t>
      </w:r>
      <w:r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547AAE" w:rsidRPr="00FB0F61">
        <w:rPr>
          <w:rFonts w:ascii="Times New Roman" w:hAnsi="Times New Roman" w:cs="Times New Roman"/>
          <w:sz w:val="26"/>
          <w:szCs w:val="26"/>
        </w:rPr>
        <w:t>при реализации индив</w:t>
      </w:r>
      <w:r w:rsidR="00001A07" w:rsidRPr="00FB0F61">
        <w:rPr>
          <w:rFonts w:ascii="Times New Roman" w:hAnsi="Times New Roman" w:cs="Times New Roman"/>
          <w:sz w:val="26"/>
          <w:szCs w:val="26"/>
        </w:rPr>
        <w:t>идуального подхода в обучении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 (2-3</w:t>
      </w:r>
      <w:r w:rsidR="007741CE" w:rsidRPr="00FB0F61">
        <w:rPr>
          <w:rFonts w:ascii="Times New Roman" w:hAnsi="Times New Roman" w:cs="Times New Roman"/>
          <w:sz w:val="26"/>
          <w:szCs w:val="26"/>
        </w:rPr>
        <w:t>)</w:t>
      </w:r>
      <w:r w:rsidR="00547AAE" w:rsidRPr="00FB0F61">
        <w:rPr>
          <w:rFonts w:ascii="Times New Roman" w:hAnsi="Times New Roman" w:cs="Times New Roman"/>
          <w:sz w:val="26"/>
          <w:szCs w:val="26"/>
        </w:rPr>
        <w:t>.</w:t>
      </w:r>
    </w:p>
    <w:p w:rsidR="006B52F7" w:rsidRPr="00FB0F61" w:rsidRDefault="00547AAE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lastRenderedPageBreak/>
        <w:t>Второй тип заданий направлен на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фор</w:t>
      </w:r>
      <w:r w:rsidRPr="00FB0F61">
        <w:rPr>
          <w:rFonts w:ascii="Times New Roman" w:hAnsi="Times New Roman" w:cs="Times New Roman"/>
          <w:sz w:val="26"/>
          <w:szCs w:val="26"/>
        </w:rPr>
        <w:t>мирование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ПК 2.1</w:t>
      </w:r>
      <w:r w:rsidR="0079699E">
        <w:rPr>
          <w:rFonts w:ascii="Times New Roman" w:hAnsi="Times New Roman" w:cs="Times New Roman"/>
          <w:sz w:val="26"/>
          <w:szCs w:val="26"/>
        </w:rPr>
        <w:t xml:space="preserve">, ПК 2.2, ПК </w:t>
      </w:r>
      <w:r w:rsidR="00DB4DCD" w:rsidRPr="00FB0F61">
        <w:rPr>
          <w:rFonts w:ascii="Times New Roman" w:hAnsi="Times New Roman" w:cs="Times New Roman"/>
          <w:sz w:val="26"/>
          <w:szCs w:val="26"/>
        </w:rPr>
        <w:t>2.5</w:t>
      </w:r>
      <w:proofErr w:type="gramStart"/>
      <w:r w:rsidR="00D355DA" w:rsidRPr="00FB0F61">
        <w:rPr>
          <w:rFonts w:ascii="Times New Roman" w:hAnsi="Times New Roman" w:cs="Times New Roman"/>
          <w:sz w:val="26"/>
          <w:szCs w:val="26"/>
        </w:rPr>
        <w:t>,  ОК</w:t>
      </w:r>
      <w:proofErr w:type="gramEnd"/>
      <w:r w:rsidR="00D355DA" w:rsidRPr="00FB0F61">
        <w:rPr>
          <w:rFonts w:ascii="Times New Roman" w:hAnsi="Times New Roman" w:cs="Times New Roman"/>
          <w:sz w:val="26"/>
          <w:szCs w:val="26"/>
        </w:rPr>
        <w:t>-2 и ОК-3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6B52F7" w:rsidRPr="00FB0F61">
        <w:rPr>
          <w:rFonts w:ascii="Times New Roman" w:hAnsi="Times New Roman" w:cs="Times New Roman"/>
          <w:sz w:val="26"/>
          <w:szCs w:val="26"/>
          <w:u w:val="single"/>
        </w:rPr>
        <w:t>в части  консультирования по фармакотерапии</w:t>
      </w:r>
      <w:r w:rsidR="006B52F7" w:rsidRPr="00FB0F61">
        <w:rPr>
          <w:rFonts w:ascii="Times New Roman" w:hAnsi="Times New Roman" w:cs="Times New Roman"/>
          <w:sz w:val="26"/>
          <w:szCs w:val="26"/>
        </w:rPr>
        <w:t xml:space="preserve"> по назначению врача</w:t>
      </w:r>
      <w:r w:rsidR="00DB4DCD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7F721B" w:rsidRPr="00FB0F61">
        <w:rPr>
          <w:rFonts w:ascii="Times New Roman" w:hAnsi="Times New Roman" w:cs="Times New Roman"/>
          <w:sz w:val="26"/>
          <w:szCs w:val="26"/>
        </w:rPr>
        <w:t>[1].</w:t>
      </w:r>
    </w:p>
    <w:p w:rsidR="00A06CFF" w:rsidRPr="00FB0F61" w:rsidRDefault="00547AAE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Таким образом, у препод</w:t>
      </w:r>
      <w:r w:rsidR="004607FD" w:rsidRPr="00FB0F61">
        <w:rPr>
          <w:rFonts w:ascii="Times New Roman" w:hAnsi="Times New Roman" w:cs="Times New Roman"/>
          <w:sz w:val="26"/>
          <w:szCs w:val="26"/>
        </w:rPr>
        <w:t>авателя</w:t>
      </w:r>
      <w:r w:rsidRPr="00FB0F61">
        <w:rPr>
          <w:rFonts w:ascii="Times New Roman" w:hAnsi="Times New Roman" w:cs="Times New Roman"/>
          <w:sz w:val="26"/>
          <w:szCs w:val="26"/>
        </w:rPr>
        <w:t xml:space="preserve"> всегда под </w:t>
      </w:r>
      <w:proofErr w:type="gramStart"/>
      <w:r w:rsidRPr="00FB0F61">
        <w:rPr>
          <w:rFonts w:ascii="Times New Roman" w:hAnsi="Times New Roman" w:cs="Times New Roman"/>
          <w:sz w:val="26"/>
          <w:szCs w:val="26"/>
        </w:rPr>
        <w:t>рукой  универсальный</w:t>
      </w:r>
      <w:proofErr w:type="gramEnd"/>
      <w:r w:rsidRPr="00FB0F61">
        <w:rPr>
          <w:rFonts w:ascii="Times New Roman" w:hAnsi="Times New Roman" w:cs="Times New Roman"/>
          <w:sz w:val="26"/>
          <w:szCs w:val="26"/>
        </w:rPr>
        <w:t xml:space="preserve"> раздаточный материал для каждого студента, остаётся лишь ука</w:t>
      </w:r>
      <w:r w:rsidR="00001A07" w:rsidRPr="00FB0F61">
        <w:rPr>
          <w:rFonts w:ascii="Times New Roman" w:hAnsi="Times New Roman" w:cs="Times New Roman"/>
          <w:sz w:val="26"/>
          <w:szCs w:val="26"/>
        </w:rPr>
        <w:t>зать заболевание пациента или назначения по фармакотерапии</w:t>
      </w:r>
      <w:r w:rsidRPr="00FB0F61">
        <w:rPr>
          <w:rFonts w:ascii="Times New Roman" w:hAnsi="Times New Roman" w:cs="Times New Roman"/>
          <w:sz w:val="26"/>
          <w:szCs w:val="26"/>
        </w:rPr>
        <w:t>.</w:t>
      </w:r>
      <w:r w:rsidR="004607FD" w:rsidRPr="00FB0F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4DCD" w:rsidRPr="00FB0F61" w:rsidRDefault="00A06CFF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Первый вариант представляет собо</w:t>
      </w:r>
      <w:r w:rsidR="00DB4DCD" w:rsidRPr="00FB0F61">
        <w:rPr>
          <w:rFonts w:ascii="Times New Roman" w:hAnsi="Times New Roman" w:cs="Times New Roman"/>
          <w:sz w:val="26"/>
          <w:szCs w:val="26"/>
        </w:rPr>
        <w:t xml:space="preserve">й готовый план консультирования. </w:t>
      </w:r>
      <w:r w:rsidRPr="00FB0F61">
        <w:rPr>
          <w:rFonts w:ascii="Times New Roman" w:hAnsi="Times New Roman" w:cs="Times New Roman"/>
          <w:sz w:val="26"/>
          <w:szCs w:val="26"/>
        </w:rPr>
        <w:t>Второй- задание составить такой план с указанием количества его пунктов при консультировании на дому (в роли участковой медсестры)</w:t>
      </w:r>
      <w:r w:rsidR="00DB4DCD" w:rsidRPr="00FB0F61">
        <w:rPr>
          <w:rFonts w:ascii="Times New Roman" w:hAnsi="Times New Roman" w:cs="Times New Roman"/>
          <w:sz w:val="26"/>
          <w:szCs w:val="26"/>
        </w:rPr>
        <w:t>. Эталоном ответа к нему является</w:t>
      </w:r>
      <w:r w:rsidR="00D355DA" w:rsidRPr="00FB0F61">
        <w:rPr>
          <w:rFonts w:ascii="Times New Roman" w:hAnsi="Times New Roman" w:cs="Times New Roman"/>
          <w:sz w:val="26"/>
          <w:szCs w:val="26"/>
        </w:rPr>
        <w:t xml:space="preserve"> план из варианта 1</w:t>
      </w:r>
      <w:r w:rsidR="00DB4DCD" w:rsidRPr="00FB0F61">
        <w:rPr>
          <w:rFonts w:ascii="Times New Roman" w:hAnsi="Times New Roman" w:cs="Times New Roman"/>
          <w:sz w:val="26"/>
          <w:szCs w:val="26"/>
        </w:rPr>
        <w:t>.</w:t>
      </w:r>
    </w:p>
    <w:p w:rsidR="00001A07" w:rsidRPr="00FB0F61" w:rsidRDefault="00A06CFF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Третий вариант</w:t>
      </w:r>
      <w:r w:rsidR="0079699E">
        <w:rPr>
          <w:rFonts w:ascii="Times New Roman" w:hAnsi="Times New Roman" w:cs="Times New Roman"/>
          <w:sz w:val="26"/>
          <w:szCs w:val="26"/>
        </w:rPr>
        <w:t xml:space="preserve"> </w:t>
      </w:r>
      <w:r w:rsidRPr="00FB0F61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B0F61">
        <w:rPr>
          <w:rFonts w:ascii="Times New Roman" w:hAnsi="Times New Roman" w:cs="Times New Roman"/>
          <w:sz w:val="26"/>
          <w:szCs w:val="26"/>
        </w:rPr>
        <w:t>это  аналогичное</w:t>
      </w:r>
      <w:proofErr w:type="gramEnd"/>
      <w:r w:rsidRPr="00FB0F61">
        <w:rPr>
          <w:rFonts w:ascii="Times New Roman" w:hAnsi="Times New Roman" w:cs="Times New Roman"/>
          <w:sz w:val="26"/>
          <w:szCs w:val="26"/>
        </w:rPr>
        <w:t xml:space="preserve"> задание при консультировании в стационаре (в роли палатной/постовой медсестры).  </w:t>
      </w:r>
    </w:p>
    <w:p w:rsidR="00001A07" w:rsidRPr="00FB0F61" w:rsidRDefault="00D355DA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 xml:space="preserve">По такому </w:t>
      </w:r>
      <w:proofErr w:type="gramStart"/>
      <w:r w:rsidRPr="00FB0F61">
        <w:rPr>
          <w:rFonts w:ascii="Times New Roman" w:hAnsi="Times New Roman" w:cs="Times New Roman"/>
          <w:sz w:val="26"/>
          <w:szCs w:val="26"/>
        </w:rPr>
        <w:t>же  принципу</w:t>
      </w:r>
      <w:proofErr w:type="gramEnd"/>
      <w:r w:rsidRPr="00FB0F61">
        <w:rPr>
          <w:rFonts w:ascii="Times New Roman" w:hAnsi="Times New Roman" w:cs="Times New Roman"/>
          <w:sz w:val="26"/>
          <w:szCs w:val="26"/>
        </w:rPr>
        <w:t>, но из других пунктов</w:t>
      </w:r>
      <w:r w:rsidR="00001A07" w:rsidRPr="00FB0F61">
        <w:rPr>
          <w:rFonts w:ascii="Times New Roman" w:hAnsi="Times New Roman" w:cs="Times New Roman"/>
          <w:sz w:val="26"/>
          <w:szCs w:val="26"/>
        </w:rPr>
        <w:t xml:space="preserve"> построены </w:t>
      </w:r>
      <w:r w:rsidRPr="00FB0F61">
        <w:rPr>
          <w:rFonts w:ascii="Times New Roman" w:hAnsi="Times New Roman" w:cs="Times New Roman"/>
          <w:sz w:val="26"/>
          <w:szCs w:val="26"/>
        </w:rPr>
        <w:t xml:space="preserve">универсальные </w:t>
      </w:r>
      <w:r w:rsidR="00001A07" w:rsidRPr="00FB0F61">
        <w:rPr>
          <w:rFonts w:ascii="Times New Roman" w:hAnsi="Times New Roman" w:cs="Times New Roman"/>
          <w:sz w:val="26"/>
          <w:szCs w:val="26"/>
        </w:rPr>
        <w:t>задания для консультирования  пациентов по фармакотерапии.</w:t>
      </w:r>
    </w:p>
    <w:p w:rsidR="00D355DA" w:rsidRPr="00FB0F61" w:rsidRDefault="003A3073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С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истемный подход предполагает, что объект </w:t>
      </w:r>
      <w:proofErr w:type="gramStart"/>
      <w:r w:rsidR="00593A1D" w:rsidRPr="00FB0F61">
        <w:rPr>
          <w:rFonts w:ascii="Times New Roman" w:hAnsi="Times New Roman" w:cs="Times New Roman"/>
          <w:sz w:val="26"/>
          <w:szCs w:val="26"/>
        </w:rPr>
        <w:t>рассматривается  как</w:t>
      </w:r>
      <w:proofErr w:type="gramEnd"/>
      <w:r w:rsidR="00593A1D" w:rsidRPr="00FB0F61">
        <w:rPr>
          <w:rFonts w:ascii="Times New Roman" w:hAnsi="Times New Roman" w:cs="Times New Roman"/>
          <w:sz w:val="26"/>
          <w:szCs w:val="26"/>
        </w:rPr>
        <w:t xml:space="preserve"> совокупность взаимосвязанных элементов, имеющая вход, выход, связь с внешней средой и обратную связь</w:t>
      </w:r>
      <w:r w:rsidR="007F721B" w:rsidRPr="00FB0F61">
        <w:rPr>
          <w:rFonts w:ascii="Times New Roman" w:hAnsi="Times New Roman" w:cs="Times New Roman"/>
          <w:sz w:val="26"/>
          <w:szCs w:val="26"/>
        </w:rPr>
        <w:t xml:space="preserve"> [3]. 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0B64" w:rsidRPr="00FB0F61" w:rsidRDefault="003A3073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В описываемых заданиях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 это</w:t>
      </w:r>
      <w:r w:rsidR="00240B64" w:rsidRPr="00FB0F61">
        <w:rPr>
          <w:rFonts w:ascii="Times New Roman" w:hAnsi="Times New Roman" w:cs="Times New Roman"/>
          <w:sz w:val="26"/>
          <w:szCs w:val="26"/>
        </w:rPr>
        <w:t>:</w:t>
      </w:r>
    </w:p>
    <w:p w:rsidR="00240B64" w:rsidRPr="00FB0F61" w:rsidRDefault="00240B64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-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 условия консультирования (заболевание, возраст ребёнка, назначения врача, должность м/с</w:t>
      </w:r>
      <w:r w:rsidR="007F721B" w:rsidRPr="00FB0F61">
        <w:rPr>
          <w:rFonts w:ascii="Times New Roman" w:hAnsi="Times New Roman" w:cs="Times New Roman"/>
          <w:sz w:val="26"/>
          <w:szCs w:val="26"/>
        </w:rPr>
        <w:t>естры</w:t>
      </w:r>
      <w:r w:rsidR="00593A1D" w:rsidRPr="00FB0F61">
        <w:rPr>
          <w:rFonts w:ascii="Times New Roman" w:hAnsi="Times New Roman" w:cs="Times New Roman"/>
          <w:sz w:val="26"/>
          <w:szCs w:val="26"/>
        </w:rPr>
        <w:t>, уровень образования матери, опыт студента, реальность/деловая игра</w:t>
      </w:r>
      <w:r w:rsidR="003A3073" w:rsidRPr="00FB0F61">
        <w:rPr>
          <w:rFonts w:ascii="Times New Roman" w:hAnsi="Times New Roman" w:cs="Times New Roman"/>
          <w:sz w:val="26"/>
          <w:szCs w:val="26"/>
        </w:rPr>
        <w:t xml:space="preserve"> в паре студентов</w:t>
      </w:r>
      <w:r w:rsidR="00571C0D" w:rsidRPr="00FB0F61">
        <w:rPr>
          <w:rFonts w:ascii="Times New Roman" w:hAnsi="Times New Roman" w:cs="Times New Roman"/>
          <w:sz w:val="26"/>
          <w:szCs w:val="26"/>
        </w:rPr>
        <w:t>, ограничение во времени</w:t>
      </w:r>
      <w:r w:rsidR="00593A1D" w:rsidRPr="00FB0F61">
        <w:rPr>
          <w:rFonts w:ascii="Times New Roman" w:hAnsi="Times New Roman" w:cs="Times New Roman"/>
          <w:sz w:val="26"/>
          <w:szCs w:val="26"/>
        </w:rPr>
        <w:t>)</w:t>
      </w:r>
      <w:r w:rsidRPr="00FB0F61">
        <w:rPr>
          <w:rFonts w:ascii="Times New Roman" w:hAnsi="Times New Roman" w:cs="Times New Roman"/>
          <w:sz w:val="26"/>
          <w:szCs w:val="26"/>
        </w:rPr>
        <w:t>;</w:t>
      </w:r>
    </w:p>
    <w:p w:rsidR="00240B64" w:rsidRPr="00FB0F61" w:rsidRDefault="00CD67BF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 план консультирования (примерный или составленный самостоятельно)</w:t>
      </w:r>
      <w:r w:rsidR="00240B64" w:rsidRPr="00FB0F61">
        <w:rPr>
          <w:rFonts w:ascii="Times New Roman" w:hAnsi="Times New Roman" w:cs="Times New Roman"/>
          <w:sz w:val="26"/>
          <w:szCs w:val="26"/>
        </w:rPr>
        <w:t>;</w:t>
      </w:r>
    </w:p>
    <w:p w:rsidR="00240B64" w:rsidRPr="00FB0F61" w:rsidRDefault="00CD67BF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 сам процесс консультирования</w:t>
      </w:r>
      <w:r w:rsidR="007F721B" w:rsidRPr="00FB0F61">
        <w:rPr>
          <w:rFonts w:ascii="Times New Roman" w:hAnsi="Times New Roman" w:cs="Times New Roman"/>
          <w:sz w:val="26"/>
          <w:szCs w:val="26"/>
        </w:rPr>
        <w:t xml:space="preserve"> </w:t>
      </w:r>
      <w:r w:rsidR="00EF78C4" w:rsidRPr="00FB0F61">
        <w:rPr>
          <w:rFonts w:ascii="Times New Roman" w:hAnsi="Times New Roman" w:cs="Times New Roman"/>
          <w:sz w:val="26"/>
          <w:szCs w:val="26"/>
        </w:rPr>
        <w:t>студентом в игре или в реальных условиях</w:t>
      </w:r>
      <w:r w:rsidR="00240B64" w:rsidRPr="00FB0F61">
        <w:rPr>
          <w:rFonts w:ascii="Times New Roman" w:hAnsi="Times New Roman" w:cs="Times New Roman"/>
          <w:sz w:val="26"/>
          <w:szCs w:val="26"/>
        </w:rPr>
        <w:t>;</w:t>
      </w:r>
    </w:p>
    <w:p w:rsidR="007F721B" w:rsidRPr="00FB0F61" w:rsidRDefault="00B123F1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-</w:t>
      </w:r>
      <w:r w:rsidR="0079699E">
        <w:rPr>
          <w:rFonts w:ascii="Times New Roman" w:hAnsi="Times New Roman" w:cs="Times New Roman"/>
          <w:sz w:val="26"/>
          <w:szCs w:val="26"/>
        </w:rPr>
        <w:t xml:space="preserve"> </w:t>
      </w:r>
      <w:r w:rsidRPr="00FB0F61">
        <w:rPr>
          <w:rFonts w:ascii="Times New Roman" w:hAnsi="Times New Roman" w:cs="Times New Roman"/>
          <w:sz w:val="26"/>
          <w:szCs w:val="26"/>
        </w:rPr>
        <w:t>оценка выполнения задания преподавателем</w:t>
      </w:r>
      <w:r w:rsidR="00593A1D" w:rsidRPr="00FB0F6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93A1D" w:rsidRPr="00FB0F61" w:rsidRDefault="00593A1D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Дополнительным</w:t>
      </w:r>
      <w:r w:rsidR="00DA6E5A" w:rsidRPr="00FB0F61">
        <w:rPr>
          <w:rFonts w:ascii="Times New Roman" w:hAnsi="Times New Roman" w:cs="Times New Roman"/>
          <w:sz w:val="26"/>
          <w:szCs w:val="26"/>
        </w:rPr>
        <w:t>, более сложным</w:t>
      </w:r>
      <w:r w:rsidRPr="00FB0F61">
        <w:rPr>
          <w:rFonts w:ascii="Times New Roman" w:hAnsi="Times New Roman" w:cs="Times New Roman"/>
          <w:sz w:val="26"/>
          <w:szCs w:val="26"/>
        </w:rPr>
        <w:t xml:space="preserve"> заданием может с</w:t>
      </w:r>
      <w:r w:rsidR="00DA6E5A" w:rsidRPr="00FB0F61">
        <w:rPr>
          <w:rFonts w:ascii="Times New Roman" w:hAnsi="Times New Roman" w:cs="Times New Roman"/>
          <w:sz w:val="26"/>
          <w:szCs w:val="26"/>
        </w:rPr>
        <w:t xml:space="preserve">тать </w:t>
      </w:r>
      <w:r w:rsidR="00240B64" w:rsidRPr="00FB0F61">
        <w:rPr>
          <w:rFonts w:ascii="Times New Roman" w:hAnsi="Times New Roman" w:cs="Times New Roman"/>
          <w:sz w:val="26"/>
          <w:szCs w:val="26"/>
        </w:rPr>
        <w:t xml:space="preserve">самостоятельная </w:t>
      </w:r>
      <w:r w:rsidR="00DA6E5A" w:rsidRPr="00FB0F61">
        <w:rPr>
          <w:rFonts w:ascii="Times New Roman" w:hAnsi="Times New Roman" w:cs="Times New Roman"/>
          <w:sz w:val="26"/>
          <w:szCs w:val="26"/>
        </w:rPr>
        <w:t>оце</w:t>
      </w:r>
      <w:r w:rsidR="00EF78C4" w:rsidRPr="00FB0F61">
        <w:rPr>
          <w:rFonts w:ascii="Times New Roman" w:hAnsi="Times New Roman" w:cs="Times New Roman"/>
          <w:sz w:val="26"/>
          <w:szCs w:val="26"/>
        </w:rPr>
        <w:t>нка</w:t>
      </w:r>
      <w:r w:rsidR="00240B64" w:rsidRPr="00FB0F61">
        <w:rPr>
          <w:rFonts w:ascii="Times New Roman" w:hAnsi="Times New Roman" w:cs="Times New Roman"/>
          <w:sz w:val="26"/>
          <w:szCs w:val="26"/>
        </w:rPr>
        <w:t xml:space="preserve"> одним студентом</w:t>
      </w:r>
      <w:r w:rsidR="00EF78C4" w:rsidRPr="00FB0F61">
        <w:rPr>
          <w:rFonts w:ascii="Times New Roman" w:hAnsi="Times New Roman" w:cs="Times New Roman"/>
          <w:sz w:val="26"/>
          <w:szCs w:val="26"/>
        </w:rPr>
        <w:t xml:space="preserve"> выполнения</w:t>
      </w:r>
      <w:r w:rsidR="00240B64" w:rsidRPr="00FB0F61">
        <w:rPr>
          <w:rFonts w:ascii="Times New Roman" w:hAnsi="Times New Roman" w:cs="Times New Roman"/>
          <w:sz w:val="26"/>
          <w:szCs w:val="26"/>
        </w:rPr>
        <w:t xml:space="preserve"> предыду</w:t>
      </w:r>
      <w:r w:rsidR="0079699E">
        <w:rPr>
          <w:rFonts w:ascii="Times New Roman" w:hAnsi="Times New Roman" w:cs="Times New Roman"/>
          <w:sz w:val="26"/>
          <w:szCs w:val="26"/>
        </w:rPr>
        <w:t>щего задания другим студентом (</w:t>
      </w:r>
      <w:r w:rsidR="00240B64" w:rsidRPr="00FB0F61">
        <w:rPr>
          <w:rFonts w:ascii="Times New Roman" w:hAnsi="Times New Roman" w:cs="Times New Roman"/>
          <w:sz w:val="26"/>
          <w:szCs w:val="26"/>
        </w:rPr>
        <w:t>по заданным</w:t>
      </w:r>
      <w:r w:rsidRPr="00FB0F61">
        <w:rPr>
          <w:rFonts w:ascii="Times New Roman" w:hAnsi="Times New Roman" w:cs="Times New Roman"/>
          <w:sz w:val="26"/>
          <w:szCs w:val="26"/>
        </w:rPr>
        <w:t xml:space="preserve"> критериям</w:t>
      </w:r>
      <w:r w:rsidR="00240B64" w:rsidRPr="00FB0F61">
        <w:rPr>
          <w:rFonts w:ascii="Times New Roman" w:hAnsi="Times New Roman" w:cs="Times New Roman"/>
          <w:sz w:val="26"/>
          <w:szCs w:val="26"/>
        </w:rPr>
        <w:t>)</w:t>
      </w:r>
      <w:r w:rsidRPr="00FB0F61">
        <w:rPr>
          <w:rFonts w:ascii="Times New Roman" w:hAnsi="Times New Roman" w:cs="Times New Roman"/>
          <w:sz w:val="26"/>
          <w:szCs w:val="26"/>
        </w:rPr>
        <w:t>.</w:t>
      </w:r>
    </w:p>
    <w:p w:rsidR="00001A07" w:rsidRPr="00FB0F61" w:rsidRDefault="00EF78C4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Для обеспечения преемственности в обучении соответствующий</w:t>
      </w:r>
      <w:r w:rsidR="00001A07" w:rsidRPr="00FB0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01A07" w:rsidRPr="00FB0F61">
        <w:rPr>
          <w:rFonts w:ascii="Times New Roman" w:hAnsi="Times New Roman" w:cs="Times New Roman"/>
          <w:sz w:val="26"/>
          <w:szCs w:val="26"/>
        </w:rPr>
        <w:t>раздел</w:t>
      </w:r>
      <w:r w:rsidRPr="00FB0F61">
        <w:rPr>
          <w:rFonts w:ascii="Times New Roman" w:hAnsi="Times New Roman" w:cs="Times New Roman"/>
          <w:sz w:val="26"/>
          <w:szCs w:val="26"/>
        </w:rPr>
        <w:t xml:space="preserve">  лекционных</w:t>
      </w:r>
      <w:proofErr w:type="gramEnd"/>
      <w:r w:rsidRPr="00FB0F61">
        <w:rPr>
          <w:rFonts w:ascii="Times New Roman" w:hAnsi="Times New Roman" w:cs="Times New Roman"/>
          <w:sz w:val="26"/>
          <w:szCs w:val="26"/>
        </w:rPr>
        <w:t xml:space="preserve"> материалов</w:t>
      </w:r>
      <w:r w:rsidR="00001A07" w:rsidRPr="00FB0F61">
        <w:rPr>
          <w:rFonts w:ascii="Times New Roman" w:hAnsi="Times New Roman" w:cs="Times New Roman"/>
          <w:sz w:val="26"/>
          <w:szCs w:val="26"/>
        </w:rPr>
        <w:t xml:space="preserve"> целесообразно  излагать</w:t>
      </w:r>
      <w:r w:rsidRPr="00FB0F61">
        <w:rPr>
          <w:rFonts w:ascii="Times New Roman" w:hAnsi="Times New Roman" w:cs="Times New Roman"/>
          <w:sz w:val="26"/>
          <w:szCs w:val="26"/>
        </w:rPr>
        <w:t xml:space="preserve"> по аналогичному </w:t>
      </w:r>
      <w:r w:rsidR="00001A07" w:rsidRPr="00FB0F61">
        <w:rPr>
          <w:rFonts w:ascii="Times New Roman" w:hAnsi="Times New Roman" w:cs="Times New Roman"/>
          <w:sz w:val="26"/>
          <w:szCs w:val="26"/>
        </w:rPr>
        <w:t xml:space="preserve"> плану. </w:t>
      </w:r>
    </w:p>
    <w:p w:rsidR="0079699E" w:rsidRDefault="0079699E" w:rsidP="00D7498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533DC" w:rsidRPr="00FB0F61" w:rsidRDefault="00C533DC" w:rsidP="00D74980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Литература</w:t>
      </w:r>
    </w:p>
    <w:p w:rsidR="00C533DC" w:rsidRPr="00FB0F61" w:rsidRDefault="00C533DC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EF78C4" w:rsidRPr="00FB0F61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="00EF78C4" w:rsidRPr="00FB0F61">
        <w:rPr>
          <w:rFonts w:ascii="Times New Roman" w:hAnsi="Times New Roman" w:cs="Times New Roman"/>
          <w:sz w:val="26"/>
          <w:szCs w:val="26"/>
        </w:rPr>
        <w:t xml:space="preserve"> РФ от 12.05.2014 №502 «Об утверждении </w:t>
      </w:r>
      <w:proofErr w:type="gramStart"/>
      <w:r w:rsidR="00EF78C4" w:rsidRPr="00FB0F6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ФГОС  СПО</w:t>
      </w:r>
      <w:proofErr w:type="gramEnd"/>
      <w:r w:rsidR="00EF78C4" w:rsidRPr="00FB0F6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по специальности </w:t>
      </w:r>
      <w:r w:rsidR="00EF78C4" w:rsidRPr="00FB0F61">
        <w:rPr>
          <w:rFonts w:ascii="Times New Roman" w:hAnsi="Times New Roman" w:cs="Times New Roman"/>
          <w:sz w:val="26"/>
          <w:szCs w:val="26"/>
        </w:rPr>
        <w:t>34.02.01  Сестринское дело».</w:t>
      </w:r>
    </w:p>
    <w:p w:rsidR="007F721B" w:rsidRPr="00FB0F61" w:rsidRDefault="00AE6DA6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2.</w:t>
      </w:r>
      <w:r w:rsidR="007F721B" w:rsidRPr="00FB0F61">
        <w:rPr>
          <w:rFonts w:ascii="Times New Roman" w:hAnsi="Times New Roman" w:cs="Times New Roman"/>
          <w:sz w:val="26"/>
          <w:szCs w:val="26"/>
        </w:rPr>
        <w:t xml:space="preserve"> Приказ </w:t>
      </w:r>
      <w:r w:rsidR="00EF78C4" w:rsidRPr="00FB0F61">
        <w:rPr>
          <w:rFonts w:ascii="Times New Roman" w:hAnsi="Times New Roman" w:cs="Times New Roman"/>
          <w:sz w:val="26"/>
          <w:szCs w:val="26"/>
        </w:rPr>
        <w:t>Рабочая программа ПМ 02 «Участие в лечебно-диагностическом и реабилитационном процессах» МДК 02.01. «Сестринский уход при различных заболеваниях и состояниях». Раздел 2 «Сестринская помощь в педиатрии». БПОУ ВО «ВБМК». Воронеж. 2017.</w:t>
      </w:r>
    </w:p>
    <w:p w:rsidR="007F721B" w:rsidRPr="00FB0F61" w:rsidRDefault="007F721B" w:rsidP="0079699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 xml:space="preserve">3. Системный подход. </w:t>
      </w:r>
      <w:hyperlink r:id="rId4" w:history="1">
        <w:r w:rsidR="00240B64" w:rsidRPr="0079699E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https://yandex.ru/images/</w:t>
        </w:r>
      </w:hyperlink>
    </w:p>
    <w:p w:rsidR="00240B64" w:rsidRPr="00FB0F61" w:rsidRDefault="00240B64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B64" w:rsidRPr="00FB0F61" w:rsidRDefault="00240B64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40B64" w:rsidRDefault="00240B64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99E" w:rsidRDefault="0079699E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99E" w:rsidRDefault="0079699E" w:rsidP="00D74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52F7" w:rsidRPr="00FB0F61" w:rsidRDefault="00547AAE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47AAE" w:rsidRPr="00FB0F61" w:rsidRDefault="00B123F1" w:rsidP="00FB0F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F61">
        <w:rPr>
          <w:rFonts w:ascii="Times New Roman" w:hAnsi="Times New Roman" w:cs="Times New Roman"/>
          <w:b/>
          <w:sz w:val="26"/>
          <w:szCs w:val="26"/>
        </w:rPr>
        <w:t>Универсальное задание (вариант 1)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036961" w:rsidRPr="00FB0F61" w:rsidTr="00F126A7">
        <w:tc>
          <w:tcPr>
            <w:tcW w:w="5000" w:type="pct"/>
          </w:tcPr>
          <w:p w:rsidR="00036961" w:rsidRPr="00FB0F61" w:rsidRDefault="004607FD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Задание: </w:t>
            </w:r>
            <w:r w:rsidR="00036961"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Провести </w:t>
            </w:r>
            <w:proofErr w:type="gramStart"/>
            <w:r w:rsidR="00036961"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краткое  консультирование</w:t>
            </w:r>
            <w:proofErr w:type="gramEnd"/>
            <w:r w:rsidR="00036961"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родителей по указанному плану при  указанном заболевании (до 5 минут):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1. Цель правильного ухода и питания и последствия нарушений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2. Особенности назначенного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двигательного режима, физических нагрузок (массажа и гимнастики)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3. Значение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организованного досуга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4. Об особенностях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питьевого режима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5. Об особенностях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питания</w:t>
            </w: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 (назначенной диеты)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-режим питания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-изменение </w:t>
            </w:r>
            <w:r w:rsidRPr="00FB0F6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</w:t>
            </w: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с и </w:t>
            </w:r>
            <w:r w:rsidRPr="00FB0F61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V</w:t>
            </w:r>
            <w:proofErr w:type="gramStart"/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>р  пищи</w:t>
            </w:r>
            <w:proofErr w:type="gramEnd"/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-правила приготовления смеси/прикорма, правила </w:t>
            </w:r>
            <w:proofErr w:type="gramStart"/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дачи  </w:t>
            </w:r>
            <w:r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или</w:t>
            </w:r>
            <w:proofErr w:type="gramEnd"/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</w:t>
            </w:r>
            <w:proofErr w:type="gramStart"/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>изменение  механической</w:t>
            </w:r>
            <w:proofErr w:type="gramEnd"/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обработки 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-изменение кулинарной обработки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-запрещённые продукты и блюда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-полезные продукты и блюда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6. О значении проветривания и особенностях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прогулок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7. Об особенностях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 быта</w:t>
            </w: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 (уборка, запрещённые объекты и пр.)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8. Об особенностях частоты и проведения  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гигиенических процедур</w:t>
            </w: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>-мытья рук,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-подмывания,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-(выбора мыла) туалета кожи и слизистых, подстригания ногтей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-(выбора, стирки, хранения) смены нательного и постельного   белья,  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                                                   применения памперсов и т.д.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- гигиенических ванн (душа),</w:t>
            </w:r>
          </w:p>
          <w:p w:rsidR="00036961" w:rsidRPr="00FB0F61" w:rsidRDefault="00036961" w:rsidP="00FB0F61">
            <w:pPr>
              <w:shd w:val="clear" w:color="auto" w:fill="F8F8F8"/>
              <w:spacing w:line="276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  - контроля за кожей, слизистыми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9. Об особенностях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организации сна </w:t>
            </w: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>(в т.ч. положение в кроватке)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10. Об особенностях обработки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сосок</w:t>
            </w: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детской посуды, игрушек, ванночки, 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рукавички, горшка и т.д.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11. О значении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присмотра за ребёнком, контроля состояния</w:t>
            </w:r>
          </w:p>
          <w:p w:rsidR="00036961" w:rsidRPr="00FB0F61" w:rsidRDefault="00036961" w:rsidP="00FB0F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12. Правила использования </w:t>
            </w:r>
            <w:proofErr w:type="gramStart"/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медицинского  </w:t>
            </w: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изделия</w:t>
            </w:r>
            <w:proofErr w:type="gramEnd"/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/ прибора.                </w:t>
            </w:r>
            <w:r w:rsidRPr="00FB0F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25545" w:rsidRDefault="00125545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B0F61" w:rsidRDefault="00FB0F61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53A27" w:rsidRPr="00FB0F61" w:rsidRDefault="00153A27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36961" w:rsidRPr="00FB0F61" w:rsidRDefault="00B123F1" w:rsidP="00FB0F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F61">
        <w:rPr>
          <w:rFonts w:ascii="Times New Roman" w:hAnsi="Times New Roman" w:cs="Times New Roman"/>
          <w:b/>
          <w:sz w:val="26"/>
          <w:szCs w:val="26"/>
        </w:rPr>
        <w:t xml:space="preserve">Универсальное задание (вариант </w:t>
      </w:r>
      <w:r w:rsidR="00DA6E5A" w:rsidRPr="00FB0F61">
        <w:rPr>
          <w:rFonts w:ascii="Times New Roman" w:hAnsi="Times New Roman" w:cs="Times New Roman"/>
          <w:b/>
          <w:sz w:val="26"/>
          <w:szCs w:val="26"/>
        </w:rPr>
        <w:t>2</w:t>
      </w:r>
      <w:r w:rsidRPr="00FB0F61">
        <w:rPr>
          <w:rFonts w:ascii="Times New Roman" w:hAnsi="Times New Roman" w:cs="Times New Roman"/>
          <w:b/>
          <w:sz w:val="26"/>
          <w:szCs w:val="26"/>
        </w:rPr>
        <w:t>)</w:t>
      </w:r>
    </w:p>
    <w:p w:rsidR="00036961" w:rsidRPr="00FB0F61" w:rsidRDefault="00036961" w:rsidP="00FB0F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53A27" w:rsidRPr="00FB0F61" w:rsidTr="00153A27">
        <w:tc>
          <w:tcPr>
            <w:tcW w:w="5000" w:type="pct"/>
          </w:tcPr>
          <w:p w:rsidR="00153A27" w:rsidRPr="00FB0F61" w:rsidRDefault="00153A27" w:rsidP="00FB0F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Вы-участковая медсестра, посетили больного ребёнка на дому. </w:t>
            </w:r>
          </w:p>
          <w:p w:rsidR="00153A27" w:rsidRPr="00FB0F61" w:rsidRDefault="00153A27" w:rsidP="00FB0F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Задание: Составьте план краткого консультирования матери  по уходу за ребёнком  и вскармливанию  при указанном заболевании из 12 пунктов.</w:t>
            </w:r>
          </w:p>
        </w:tc>
      </w:tr>
    </w:tbl>
    <w:p w:rsidR="00036961" w:rsidRPr="00FB0F61" w:rsidRDefault="00036961" w:rsidP="00FB0F6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6961" w:rsidRPr="00FB0F61" w:rsidRDefault="00DA6E5A" w:rsidP="00FB0F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FB0F61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A6E5A" w:rsidRPr="00FB0F61" w:rsidRDefault="00B123F1" w:rsidP="00FB0F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F61">
        <w:rPr>
          <w:rFonts w:ascii="Times New Roman" w:hAnsi="Times New Roman" w:cs="Times New Roman"/>
          <w:b/>
          <w:sz w:val="26"/>
          <w:szCs w:val="26"/>
        </w:rPr>
        <w:t xml:space="preserve">Универсальное задание (вариант </w:t>
      </w:r>
      <w:r w:rsidR="00DA6E5A" w:rsidRPr="00FB0F61">
        <w:rPr>
          <w:rFonts w:ascii="Times New Roman" w:hAnsi="Times New Roman" w:cs="Times New Roman"/>
          <w:b/>
          <w:sz w:val="26"/>
          <w:szCs w:val="26"/>
        </w:rPr>
        <w:t>3</w:t>
      </w:r>
      <w:r w:rsidRPr="00FB0F61">
        <w:rPr>
          <w:rFonts w:ascii="Times New Roman" w:hAnsi="Times New Roman" w:cs="Times New Roman"/>
          <w:b/>
          <w:sz w:val="26"/>
          <w:szCs w:val="26"/>
        </w:rPr>
        <w:t>)</w:t>
      </w:r>
    </w:p>
    <w:p w:rsidR="00DA6E5A" w:rsidRPr="00FB0F61" w:rsidRDefault="00DA6E5A" w:rsidP="00FB0F6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571C0D" w:rsidRPr="00FB0F61" w:rsidTr="00571C0D">
        <w:tc>
          <w:tcPr>
            <w:tcW w:w="5000" w:type="pct"/>
          </w:tcPr>
          <w:p w:rsidR="00571C0D" w:rsidRPr="00FB0F61" w:rsidRDefault="00571C0D" w:rsidP="00FB0F61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Вы - </w:t>
            </w:r>
            <w:proofErr w:type="gramStart"/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>палатная  медсестра</w:t>
            </w:r>
            <w:proofErr w:type="gramEnd"/>
            <w:r w:rsidRPr="00FB0F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571C0D" w:rsidRPr="00FB0F61" w:rsidRDefault="00571C0D" w:rsidP="00FB0F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B0F61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Задание: Составьте план краткого консультирования матери  по уходу за ребёнком  и вскармливанию  при указанном заболевании из 12 пунктов.</w:t>
            </w:r>
          </w:p>
        </w:tc>
      </w:tr>
    </w:tbl>
    <w:p w:rsidR="00036961" w:rsidRPr="00FB0F61" w:rsidRDefault="00036961" w:rsidP="00FB0F6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36961" w:rsidRPr="00FB0F61" w:rsidRDefault="00036961" w:rsidP="00FB0F6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36961" w:rsidRDefault="00036961" w:rsidP="000369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6961" w:rsidSect="00FB0F6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5B"/>
    <w:rsid w:val="00001A07"/>
    <w:rsid w:val="00036961"/>
    <w:rsid w:val="00125545"/>
    <w:rsid w:val="00153A27"/>
    <w:rsid w:val="00240B64"/>
    <w:rsid w:val="00302C5B"/>
    <w:rsid w:val="003A3073"/>
    <w:rsid w:val="004607FD"/>
    <w:rsid w:val="00547AAE"/>
    <w:rsid w:val="00571C0D"/>
    <w:rsid w:val="00593A1D"/>
    <w:rsid w:val="006B52F7"/>
    <w:rsid w:val="007741CE"/>
    <w:rsid w:val="0079699E"/>
    <w:rsid w:val="007F721B"/>
    <w:rsid w:val="008569BA"/>
    <w:rsid w:val="00987E01"/>
    <w:rsid w:val="009969B2"/>
    <w:rsid w:val="00A04589"/>
    <w:rsid w:val="00A06CFF"/>
    <w:rsid w:val="00AB2700"/>
    <w:rsid w:val="00AE6DA6"/>
    <w:rsid w:val="00B123F1"/>
    <w:rsid w:val="00B5042F"/>
    <w:rsid w:val="00C166AF"/>
    <w:rsid w:val="00C533DC"/>
    <w:rsid w:val="00CD67BF"/>
    <w:rsid w:val="00D355DA"/>
    <w:rsid w:val="00D35FE6"/>
    <w:rsid w:val="00D74980"/>
    <w:rsid w:val="00DA6E5A"/>
    <w:rsid w:val="00DB4DCD"/>
    <w:rsid w:val="00EB7C39"/>
    <w:rsid w:val="00EF78C4"/>
    <w:rsid w:val="00FB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20D"/>
  <w15:docId w15:val="{BEF18E94-CEA5-41B0-8679-E178A839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240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imag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2017-10-16T11:45:00Z</dcterms:created>
  <dcterms:modified xsi:type="dcterms:W3CDTF">2017-10-16T13:38:00Z</dcterms:modified>
</cp:coreProperties>
</file>