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37" w:rsidRPr="00BA4C37" w:rsidRDefault="00BA4C37" w:rsidP="00BA4C37">
      <w:pPr>
        <w:pStyle w:val="a3"/>
        <w:shd w:val="clear" w:color="auto" w:fill="FFFFFF"/>
        <w:spacing w:before="0" w:beforeAutospacing="0" w:after="0" w:afterAutospacing="0"/>
        <w:ind w:firstLine="709"/>
        <w:jc w:val="center"/>
        <w:rPr>
          <w:b/>
        </w:rPr>
      </w:pPr>
      <w:r w:rsidRPr="00BA4C37">
        <w:rPr>
          <w:b/>
        </w:rPr>
        <w:t xml:space="preserve">Методическое сопровождение проектного обучения </w:t>
      </w:r>
      <w:proofErr w:type="gramStart"/>
      <w:r w:rsidRPr="00BA4C37">
        <w:rPr>
          <w:b/>
        </w:rPr>
        <w:t>в</w:t>
      </w:r>
      <w:proofErr w:type="gramEnd"/>
    </w:p>
    <w:p w:rsidR="00BA4C37" w:rsidRDefault="00BA4C37" w:rsidP="00BA4C37">
      <w:pPr>
        <w:pStyle w:val="a3"/>
        <w:shd w:val="clear" w:color="auto" w:fill="FFFFFF"/>
        <w:spacing w:before="0" w:beforeAutospacing="0" w:after="0" w:afterAutospacing="0"/>
        <w:ind w:firstLine="709"/>
        <w:jc w:val="center"/>
        <w:rPr>
          <w:b/>
        </w:rPr>
      </w:pPr>
      <w:r w:rsidRPr="00BA4C37">
        <w:rPr>
          <w:b/>
        </w:rPr>
        <w:t>ГПОУ «Новокузнецкий строительный техникум»</w:t>
      </w:r>
    </w:p>
    <w:p w:rsidR="00BA4C37" w:rsidRPr="00BA4C37" w:rsidRDefault="00BA4C37" w:rsidP="00BA4C37">
      <w:pPr>
        <w:pStyle w:val="a3"/>
        <w:shd w:val="clear" w:color="auto" w:fill="FFFFFF"/>
        <w:spacing w:before="0" w:beforeAutospacing="0" w:after="0" w:afterAutospacing="0"/>
        <w:ind w:firstLine="709"/>
        <w:jc w:val="center"/>
        <w:rPr>
          <w:b/>
        </w:rPr>
      </w:pPr>
    </w:p>
    <w:p w:rsidR="00BA4C37" w:rsidRDefault="00BA4C37" w:rsidP="00BA4C37">
      <w:pPr>
        <w:pStyle w:val="a3"/>
        <w:spacing w:before="0" w:beforeAutospacing="0"/>
        <w:ind w:firstLine="709"/>
        <w:jc w:val="right"/>
        <w:rPr>
          <w:b/>
        </w:rPr>
      </w:pPr>
      <w:proofErr w:type="spellStart"/>
      <w:r w:rsidRPr="00BA4C37">
        <w:rPr>
          <w:b/>
        </w:rPr>
        <w:t>Серозудинова</w:t>
      </w:r>
      <w:proofErr w:type="spellEnd"/>
      <w:r w:rsidRPr="00BA4C37">
        <w:rPr>
          <w:b/>
        </w:rPr>
        <w:t xml:space="preserve"> Галина Васильевна, старший методист</w:t>
      </w:r>
      <w:r>
        <w:t xml:space="preserve">  </w:t>
      </w:r>
      <w:proofErr w:type="gramStart"/>
      <w:r w:rsidRPr="009C1C48">
        <w:rPr>
          <w:b/>
        </w:rPr>
        <w:t>Государственно</w:t>
      </w:r>
      <w:r>
        <w:rPr>
          <w:b/>
        </w:rPr>
        <w:t>го</w:t>
      </w:r>
      <w:proofErr w:type="gramEnd"/>
      <w:r w:rsidRPr="009C1C48">
        <w:rPr>
          <w:b/>
        </w:rPr>
        <w:t xml:space="preserve"> профессионально</w:t>
      </w:r>
      <w:r>
        <w:rPr>
          <w:b/>
        </w:rPr>
        <w:t>го</w:t>
      </w:r>
      <w:r w:rsidRPr="009C1C48">
        <w:rPr>
          <w:b/>
        </w:rPr>
        <w:t xml:space="preserve"> образовательно</w:t>
      </w:r>
      <w:r>
        <w:rPr>
          <w:b/>
        </w:rPr>
        <w:t xml:space="preserve">го </w:t>
      </w:r>
      <w:r w:rsidRPr="009C1C48">
        <w:rPr>
          <w:b/>
        </w:rPr>
        <w:t>учреждение «Новокузнецкий строительный техникум»</w:t>
      </w:r>
    </w:p>
    <w:p w:rsidR="00BA4C37" w:rsidRPr="00BA4C37" w:rsidRDefault="00BA4C37" w:rsidP="00BA4C37">
      <w:pPr>
        <w:pStyle w:val="a4"/>
        <w:ind w:firstLine="709"/>
      </w:pPr>
    </w:p>
    <w:p w:rsidR="00BA4C37" w:rsidRPr="00BA4C37" w:rsidRDefault="00BA4C37" w:rsidP="00BA4C37">
      <w:pPr>
        <w:spacing w:after="0" w:line="240" w:lineRule="auto"/>
        <w:ind w:firstLine="709"/>
        <w:jc w:val="both"/>
        <w:rPr>
          <w:rFonts w:ascii="Times New Roman" w:hAnsi="Times New Roman" w:cs="Times New Roman"/>
          <w:iCs/>
          <w:sz w:val="24"/>
          <w:szCs w:val="24"/>
        </w:rPr>
      </w:pPr>
      <w:r w:rsidRPr="00BA4C37">
        <w:rPr>
          <w:rFonts w:ascii="Times New Roman" w:hAnsi="Times New Roman" w:cs="Times New Roman"/>
          <w:iCs/>
          <w:sz w:val="24"/>
          <w:szCs w:val="24"/>
        </w:rPr>
        <w:t xml:space="preserve">Принятие ФГОС СПО поставило перед педагогами профессиональных образовательных организаций ряд проблем, среди которых выделяется формирование общих и профессиональных компетенций. А как формировать компетенции никто пока точно не описал. </w:t>
      </w:r>
      <w:proofErr w:type="gramStart"/>
      <w:r w:rsidRPr="00BA4C37">
        <w:rPr>
          <w:rFonts w:ascii="Times New Roman" w:hAnsi="Times New Roman" w:cs="Times New Roman"/>
          <w:iCs/>
          <w:sz w:val="24"/>
          <w:szCs w:val="24"/>
        </w:rPr>
        <w:t xml:space="preserve">На наш взгляд, формированию компетенций у обучающихся способствует проектное обучение, так как в ходе проектной деятельности решение задачи достигается через детальный анализ проблемы, который завершается практическим результатом. </w:t>
      </w:r>
      <w:proofErr w:type="gramEnd"/>
    </w:p>
    <w:p w:rsidR="00BA4C37" w:rsidRPr="00BA4C37" w:rsidRDefault="00BA4C37" w:rsidP="00BA4C37">
      <w:pPr>
        <w:spacing w:after="0" w:line="240" w:lineRule="auto"/>
        <w:ind w:firstLine="709"/>
        <w:jc w:val="both"/>
        <w:rPr>
          <w:rFonts w:ascii="Times New Roman" w:hAnsi="Times New Roman" w:cs="Times New Roman"/>
          <w:sz w:val="24"/>
          <w:szCs w:val="24"/>
        </w:rPr>
      </w:pPr>
      <w:r w:rsidRPr="00BA4C37">
        <w:rPr>
          <w:rFonts w:ascii="Times New Roman" w:hAnsi="Times New Roman" w:cs="Times New Roman"/>
          <w:sz w:val="24"/>
          <w:szCs w:val="24"/>
        </w:rPr>
        <w:t xml:space="preserve">На наш взгляд, проектное обучение позволит сделать образовательный процесс инновационным и практико-ориентированным. Поскольку в его основу положена идея, составляющая суть понятия «проект», его направленность на результат который можно получить при решении той или иной практической или теоретической проблемы. Проектная деятельность всегда ориентирована на самостоятельную деятельность, а значит на самоорганизацию и саморазвитие. </w:t>
      </w:r>
      <w:r w:rsidRPr="00BA4C37">
        <w:rPr>
          <w:rFonts w:ascii="Times New Roman" w:hAnsi="Times New Roman" w:cs="Times New Roman"/>
          <w:iCs/>
          <w:sz w:val="24"/>
          <w:szCs w:val="24"/>
        </w:rPr>
        <w:t xml:space="preserve">А решение проблемы предполагает практическое применение имеющихся и приобретённых знаний, умение. Студенты должны уметь ставить проблемы и решать. </w:t>
      </w:r>
      <w:r w:rsidRPr="00BA4C37">
        <w:rPr>
          <w:rFonts w:ascii="Times New Roman" w:hAnsi="Times New Roman" w:cs="Times New Roman"/>
          <w:sz w:val="24"/>
          <w:szCs w:val="24"/>
          <w:shd w:val="clear" w:color="auto" w:fill="FFFFFF"/>
        </w:rPr>
        <w:t xml:space="preserve">Но, чтобы научить студента, в каждом учреждении нужен преподаватель, который готов к такой деятельности и  </w:t>
      </w:r>
      <w:r w:rsidRPr="00BA4C37">
        <w:rPr>
          <w:rFonts w:ascii="Times New Roman" w:hAnsi="Times New Roman" w:cs="Times New Roman"/>
          <w:sz w:val="24"/>
          <w:szCs w:val="24"/>
        </w:rPr>
        <w:t xml:space="preserve">обязательно должен уметь формулировать проблемы, разрабатывать средства ее решения, проводить рефлексию результатов, осуществлять построение содержательной коммуникации с другими субъектами образовательной деятельности, участвовать  в инновационной деятельности. </w:t>
      </w:r>
    </w:p>
    <w:p w:rsidR="00BA4C37" w:rsidRPr="00BA4C37" w:rsidRDefault="00BA4C37" w:rsidP="00BA4C37">
      <w:pPr>
        <w:shd w:val="clear" w:color="auto" w:fill="FFFFFF"/>
        <w:spacing w:after="0" w:line="240" w:lineRule="auto"/>
        <w:ind w:firstLine="709"/>
        <w:jc w:val="both"/>
        <w:rPr>
          <w:rFonts w:ascii="Times New Roman" w:hAnsi="Times New Roman" w:cs="Times New Roman"/>
          <w:sz w:val="24"/>
          <w:szCs w:val="24"/>
        </w:rPr>
      </w:pPr>
      <w:r w:rsidRPr="00BA4C37">
        <w:rPr>
          <w:rFonts w:ascii="Times New Roman" w:hAnsi="Times New Roman" w:cs="Times New Roman"/>
          <w:sz w:val="24"/>
          <w:szCs w:val="24"/>
        </w:rPr>
        <w:t xml:space="preserve">Преподаватель – основная ключевая фигура образовательного процесса, так как качество знаний каждого конкретного студента зависит от качества профессиональной подготовленности педагога, мастера производственного обучения. </w:t>
      </w:r>
    </w:p>
    <w:p w:rsidR="00BA4C37" w:rsidRPr="00BA4C37" w:rsidRDefault="00BA4C37" w:rsidP="00BA4C37">
      <w:pPr>
        <w:shd w:val="clear" w:color="auto" w:fill="FFFFFF"/>
        <w:spacing w:after="0" w:line="240" w:lineRule="auto"/>
        <w:ind w:firstLine="709"/>
        <w:jc w:val="both"/>
        <w:textAlignment w:val="baseline"/>
        <w:rPr>
          <w:rFonts w:ascii="Times New Roman" w:hAnsi="Times New Roman" w:cs="Times New Roman"/>
          <w:sz w:val="24"/>
          <w:szCs w:val="24"/>
        </w:rPr>
      </w:pPr>
      <w:r w:rsidRPr="00BA4C37">
        <w:rPr>
          <w:rFonts w:ascii="Times New Roman" w:hAnsi="Times New Roman" w:cs="Times New Roman"/>
          <w:sz w:val="24"/>
          <w:szCs w:val="24"/>
        </w:rPr>
        <w:t>Однако</w:t>
      </w:r>
      <w:proofErr w:type="gramStart"/>
      <w:r w:rsidRPr="00BA4C37">
        <w:rPr>
          <w:rFonts w:ascii="Times New Roman" w:hAnsi="Times New Roman" w:cs="Times New Roman"/>
          <w:sz w:val="24"/>
          <w:szCs w:val="24"/>
        </w:rPr>
        <w:t>,</w:t>
      </w:r>
      <w:proofErr w:type="gramEnd"/>
      <w:r w:rsidRPr="00BA4C37">
        <w:rPr>
          <w:rFonts w:ascii="Times New Roman" w:hAnsi="Times New Roman" w:cs="Times New Roman"/>
          <w:sz w:val="24"/>
          <w:szCs w:val="24"/>
        </w:rPr>
        <w:t xml:space="preserve"> проведенный анализ работы преподавателей выявил проблемы по применении проектного обучения:</w:t>
      </w:r>
    </w:p>
    <w:p w:rsidR="00BA4C37" w:rsidRPr="00BA4C37" w:rsidRDefault="00BA4C37" w:rsidP="00BA4C37">
      <w:pPr>
        <w:pStyle w:val="a3"/>
        <w:shd w:val="clear" w:color="auto" w:fill="FFFFFF"/>
        <w:spacing w:before="0" w:beforeAutospacing="0" w:after="0" w:afterAutospacing="0"/>
        <w:ind w:firstLine="709"/>
        <w:jc w:val="both"/>
      </w:pPr>
      <w:r w:rsidRPr="00BA4C37">
        <w:t>- недостаточная мотивация преподавателей на проектную деятельность;</w:t>
      </w:r>
    </w:p>
    <w:p w:rsidR="00BA4C37" w:rsidRPr="00BA4C37" w:rsidRDefault="00BA4C37" w:rsidP="00BA4C37">
      <w:pPr>
        <w:pStyle w:val="a3"/>
        <w:shd w:val="clear" w:color="auto" w:fill="FFFFFF"/>
        <w:spacing w:before="0" w:beforeAutospacing="0" w:after="0" w:afterAutospacing="0"/>
        <w:ind w:firstLine="709"/>
        <w:jc w:val="both"/>
      </w:pPr>
      <w:r w:rsidRPr="00BA4C37">
        <w:t>- недостаточный уровень знания преподавателями основ проектной деятельности и владения умениями разработки проектов;</w:t>
      </w:r>
    </w:p>
    <w:p w:rsidR="00BA4C37" w:rsidRPr="00BA4C37" w:rsidRDefault="00BA4C37" w:rsidP="00BA4C37">
      <w:pPr>
        <w:pStyle w:val="a3"/>
        <w:shd w:val="clear" w:color="auto" w:fill="FFFFFF"/>
        <w:spacing w:before="0" w:beforeAutospacing="0" w:after="0" w:afterAutospacing="0"/>
        <w:ind w:firstLine="709"/>
        <w:jc w:val="both"/>
      </w:pPr>
      <w:r w:rsidRPr="00BA4C37">
        <w:t>- недостаточное использование развивающего потенциала проектного обучения;</w:t>
      </w:r>
    </w:p>
    <w:p w:rsidR="00BA4C37" w:rsidRPr="00BA4C37" w:rsidRDefault="00BA4C37" w:rsidP="00BA4C37">
      <w:pPr>
        <w:pStyle w:val="a3"/>
        <w:shd w:val="clear" w:color="auto" w:fill="FFFFFF"/>
        <w:spacing w:before="0" w:beforeAutospacing="0" w:after="0" w:afterAutospacing="0"/>
        <w:ind w:firstLine="709"/>
        <w:jc w:val="both"/>
      </w:pPr>
      <w:r w:rsidRPr="00BA4C37">
        <w:t>- отсутствие системы в организации проектного обучения: отсутствие единых подходов к организации проектного обучения, нерациональный охват проектной деятельностью преподавателей.</w:t>
      </w:r>
    </w:p>
    <w:p w:rsidR="00BA4C37" w:rsidRPr="00BA4C37" w:rsidRDefault="00BA4C37" w:rsidP="00BA4C37">
      <w:pPr>
        <w:pStyle w:val="a3"/>
        <w:shd w:val="clear" w:color="auto" w:fill="FFFFFF"/>
        <w:spacing w:before="0" w:beforeAutospacing="0" w:after="0" w:afterAutospacing="0"/>
        <w:ind w:firstLine="709"/>
        <w:jc w:val="both"/>
      </w:pPr>
      <w:r w:rsidRPr="00BA4C37">
        <w:t xml:space="preserve">Поэтому была необходимость создания в техникуме действенной и эффективной системы методического сопровождения проектного обучения.  </w:t>
      </w:r>
    </w:p>
    <w:p w:rsidR="00BA4C37" w:rsidRPr="00BA4C37" w:rsidRDefault="00BA4C37" w:rsidP="00BA4C37">
      <w:pPr>
        <w:pStyle w:val="a3"/>
        <w:shd w:val="clear" w:color="auto" w:fill="FFFFFF"/>
        <w:spacing w:before="0" w:beforeAutospacing="0" w:after="0" w:afterAutospacing="0"/>
        <w:ind w:firstLine="709"/>
        <w:jc w:val="both"/>
      </w:pPr>
      <w:r w:rsidRPr="00BA4C37">
        <w:rPr>
          <w:rStyle w:val="a7"/>
        </w:rPr>
        <w:t xml:space="preserve">Под методическим сопровождением </w:t>
      </w:r>
      <w:r w:rsidRPr="00BA4C37">
        <w:t>деятельности преподавателя мы  понимаем «целостную, системно организованную деятельность, в процессе которой создаются условия для профессионального роста педагога, развития его профессионально-педагогической компетентности». Нами выделены направления методического сопровождения педагогов:</w:t>
      </w:r>
    </w:p>
    <w:p w:rsidR="00BA4C37" w:rsidRPr="00BA4C37" w:rsidRDefault="00BA4C37" w:rsidP="00BA4C37">
      <w:pPr>
        <w:pStyle w:val="a3"/>
        <w:numPr>
          <w:ilvl w:val="0"/>
          <w:numId w:val="1"/>
        </w:numPr>
        <w:shd w:val="clear" w:color="auto" w:fill="FFFFFF"/>
        <w:spacing w:before="0" w:beforeAutospacing="0" w:after="0" w:afterAutospacing="0"/>
        <w:ind w:left="0" w:firstLine="709"/>
        <w:jc w:val="both"/>
      </w:pPr>
      <w:r w:rsidRPr="00BA4C37">
        <w:t>организационное,</w:t>
      </w:r>
    </w:p>
    <w:p w:rsidR="00BA4C37" w:rsidRPr="00BA4C37" w:rsidRDefault="00BA4C37" w:rsidP="00BA4C37">
      <w:pPr>
        <w:pStyle w:val="a3"/>
        <w:numPr>
          <w:ilvl w:val="0"/>
          <w:numId w:val="1"/>
        </w:numPr>
        <w:shd w:val="clear" w:color="auto" w:fill="FFFFFF"/>
        <w:spacing w:before="0" w:beforeAutospacing="0" w:after="0" w:afterAutospacing="0"/>
        <w:ind w:left="0" w:firstLine="709"/>
        <w:jc w:val="both"/>
      </w:pPr>
      <w:r w:rsidRPr="00BA4C37">
        <w:t>информационное.</w:t>
      </w:r>
    </w:p>
    <w:p w:rsidR="00BA4C37" w:rsidRPr="00BA4C37" w:rsidRDefault="00BA4C37" w:rsidP="00BA4C37">
      <w:pPr>
        <w:shd w:val="clear" w:color="auto" w:fill="FFFFFF"/>
        <w:spacing w:after="0" w:line="240" w:lineRule="auto"/>
        <w:ind w:firstLine="709"/>
        <w:jc w:val="both"/>
        <w:rPr>
          <w:rFonts w:ascii="Times New Roman" w:hAnsi="Times New Roman" w:cs="Times New Roman"/>
          <w:sz w:val="24"/>
          <w:szCs w:val="24"/>
        </w:rPr>
      </w:pPr>
      <w:r w:rsidRPr="00BA4C37">
        <w:rPr>
          <w:rStyle w:val="a7"/>
          <w:rFonts w:ascii="Times New Roman" w:hAnsi="Times New Roman" w:cs="Times New Roman"/>
          <w:sz w:val="24"/>
          <w:szCs w:val="24"/>
        </w:rPr>
        <w:t xml:space="preserve">Организационное сопровождение предусматривает </w:t>
      </w:r>
      <w:r w:rsidRPr="00BA4C37">
        <w:rPr>
          <w:rFonts w:ascii="Times New Roman" w:hAnsi="Times New Roman" w:cs="Times New Roman"/>
          <w:sz w:val="24"/>
          <w:szCs w:val="24"/>
        </w:rPr>
        <w:t xml:space="preserve">организацию и проведение различных методических мероприятий по обучению педагогов проектной деятельности: методических семинаров, различных консультаций и т.д. Мы создаем условия для участия педагогов в мероприятиях: курсы повышения квалификации, конференции, методические объединения, семинары т. д. Система методической работы ОУ подразумевает различные формы работы, которые можно условно разделить на организационные и дидактические </w:t>
      </w:r>
      <w:r w:rsidRPr="00BA4C37">
        <w:rPr>
          <w:rFonts w:ascii="Times New Roman" w:hAnsi="Times New Roman" w:cs="Times New Roman"/>
          <w:sz w:val="24"/>
          <w:szCs w:val="24"/>
        </w:rPr>
        <w:lastRenderedPageBreak/>
        <w:t xml:space="preserve">формы; коллективные и индивидуальные.  Традиционными формами работы в </w:t>
      </w:r>
      <w:proofErr w:type="gramStart"/>
      <w:r w:rsidRPr="00BA4C37">
        <w:rPr>
          <w:rFonts w:ascii="Times New Roman" w:hAnsi="Times New Roman" w:cs="Times New Roman"/>
          <w:sz w:val="24"/>
          <w:szCs w:val="24"/>
        </w:rPr>
        <w:t>нашем</w:t>
      </w:r>
      <w:proofErr w:type="gramEnd"/>
      <w:r w:rsidRPr="00BA4C37">
        <w:rPr>
          <w:rFonts w:ascii="Times New Roman" w:hAnsi="Times New Roman" w:cs="Times New Roman"/>
          <w:sz w:val="24"/>
          <w:szCs w:val="24"/>
        </w:rPr>
        <w:t xml:space="preserve"> ОУ стали:</w:t>
      </w:r>
    </w:p>
    <w:p w:rsidR="00BA4C37" w:rsidRPr="00BA4C37" w:rsidRDefault="00BA4C37" w:rsidP="00BA4C37">
      <w:pPr>
        <w:spacing w:after="0" w:line="240" w:lineRule="auto"/>
        <w:ind w:firstLine="709"/>
        <w:jc w:val="both"/>
        <w:rPr>
          <w:rFonts w:ascii="Times New Roman" w:hAnsi="Times New Roman" w:cs="Times New Roman"/>
          <w:sz w:val="24"/>
          <w:szCs w:val="24"/>
        </w:rPr>
      </w:pPr>
      <w:r w:rsidRPr="00BA4C37">
        <w:rPr>
          <w:rFonts w:ascii="Times New Roman" w:hAnsi="Times New Roman" w:cs="Times New Roman"/>
          <w:sz w:val="24"/>
          <w:szCs w:val="24"/>
        </w:rPr>
        <w:t>Организационные:</w:t>
      </w:r>
    </w:p>
    <w:p w:rsidR="00BA4C37" w:rsidRPr="00BA4C37" w:rsidRDefault="00BA4C37" w:rsidP="00BA4C37">
      <w:pPr>
        <w:pStyle w:val="a6"/>
        <w:numPr>
          <w:ilvl w:val="0"/>
          <w:numId w:val="2"/>
        </w:numPr>
        <w:spacing w:after="0" w:line="240" w:lineRule="auto"/>
        <w:ind w:left="0" w:firstLine="709"/>
        <w:jc w:val="both"/>
        <w:rPr>
          <w:rFonts w:ascii="Times New Roman" w:hAnsi="Times New Roman"/>
          <w:sz w:val="24"/>
          <w:szCs w:val="24"/>
        </w:rPr>
      </w:pPr>
      <w:r w:rsidRPr="00BA4C37">
        <w:rPr>
          <w:rFonts w:ascii="Times New Roman" w:hAnsi="Times New Roman"/>
          <w:sz w:val="24"/>
          <w:szCs w:val="24"/>
        </w:rPr>
        <w:t>тематические педагогические советы;</w:t>
      </w:r>
    </w:p>
    <w:p w:rsidR="00BA4C37" w:rsidRPr="00BA4C37" w:rsidRDefault="00BA4C37" w:rsidP="00BA4C37">
      <w:pPr>
        <w:pStyle w:val="a6"/>
        <w:numPr>
          <w:ilvl w:val="0"/>
          <w:numId w:val="2"/>
        </w:numPr>
        <w:tabs>
          <w:tab w:val="num" w:pos="993"/>
        </w:tabs>
        <w:spacing w:after="0" w:line="240" w:lineRule="auto"/>
        <w:ind w:left="0" w:firstLine="709"/>
        <w:jc w:val="both"/>
        <w:rPr>
          <w:rFonts w:ascii="Times New Roman" w:hAnsi="Times New Roman"/>
          <w:sz w:val="24"/>
          <w:szCs w:val="24"/>
        </w:rPr>
      </w:pPr>
      <w:r w:rsidRPr="00BA4C37">
        <w:rPr>
          <w:rFonts w:ascii="Times New Roman" w:hAnsi="Times New Roman"/>
          <w:sz w:val="24"/>
          <w:szCs w:val="24"/>
        </w:rPr>
        <w:t>тематические заседания ЦМК, творческих и рабочих групп;</w:t>
      </w:r>
    </w:p>
    <w:p w:rsidR="00BA4C37" w:rsidRPr="00BA4C37" w:rsidRDefault="00BA4C37" w:rsidP="00BA4C37">
      <w:pPr>
        <w:pStyle w:val="a6"/>
        <w:numPr>
          <w:ilvl w:val="0"/>
          <w:numId w:val="2"/>
        </w:numPr>
        <w:tabs>
          <w:tab w:val="num" w:pos="993"/>
        </w:tabs>
        <w:spacing w:after="0" w:line="240" w:lineRule="auto"/>
        <w:ind w:left="0" w:firstLine="709"/>
        <w:jc w:val="both"/>
        <w:rPr>
          <w:rFonts w:ascii="Times New Roman" w:hAnsi="Times New Roman"/>
          <w:sz w:val="24"/>
          <w:szCs w:val="24"/>
        </w:rPr>
      </w:pPr>
      <w:r w:rsidRPr="00BA4C37">
        <w:rPr>
          <w:rFonts w:ascii="Times New Roman" w:hAnsi="Times New Roman"/>
          <w:sz w:val="24"/>
          <w:szCs w:val="24"/>
        </w:rPr>
        <w:t>диагностика, педагогический мониторинг;</w:t>
      </w:r>
    </w:p>
    <w:p w:rsidR="00BA4C37" w:rsidRPr="00BA4C37" w:rsidRDefault="00BA4C37" w:rsidP="00BA4C37">
      <w:pPr>
        <w:pStyle w:val="a6"/>
        <w:numPr>
          <w:ilvl w:val="0"/>
          <w:numId w:val="2"/>
        </w:numPr>
        <w:tabs>
          <w:tab w:val="num" w:pos="993"/>
        </w:tabs>
        <w:spacing w:after="0" w:line="240" w:lineRule="auto"/>
        <w:ind w:left="0" w:firstLine="709"/>
        <w:jc w:val="both"/>
        <w:rPr>
          <w:rFonts w:ascii="Times New Roman" w:hAnsi="Times New Roman"/>
          <w:sz w:val="24"/>
          <w:szCs w:val="24"/>
        </w:rPr>
      </w:pPr>
      <w:r w:rsidRPr="00BA4C37">
        <w:rPr>
          <w:rFonts w:ascii="Times New Roman" w:hAnsi="Times New Roman"/>
          <w:sz w:val="24"/>
          <w:szCs w:val="24"/>
        </w:rPr>
        <w:t>индивидуальная работа;</w:t>
      </w:r>
    </w:p>
    <w:p w:rsidR="00BA4C37" w:rsidRPr="00BA4C37" w:rsidRDefault="00BA4C37" w:rsidP="00BA4C37">
      <w:pPr>
        <w:pStyle w:val="a6"/>
        <w:numPr>
          <w:ilvl w:val="0"/>
          <w:numId w:val="2"/>
        </w:numPr>
        <w:tabs>
          <w:tab w:val="num" w:pos="993"/>
        </w:tabs>
        <w:spacing w:after="0" w:line="240" w:lineRule="auto"/>
        <w:ind w:left="0" w:firstLine="709"/>
        <w:jc w:val="both"/>
        <w:rPr>
          <w:rFonts w:ascii="Times New Roman" w:hAnsi="Times New Roman"/>
          <w:sz w:val="24"/>
          <w:szCs w:val="24"/>
        </w:rPr>
      </w:pPr>
      <w:r w:rsidRPr="00BA4C37">
        <w:rPr>
          <w:rFonts w:ascii="Times New Roman" w:hAnsi="Times New Roman"/>
          <w:sz w:val="24"/>
          <w:szCs w:val="24"/>
        </w:rPr>
        <w:t>аттестация;</w:t>
      </w:r>
    </w:p>
    <w:p w:rsidR="00BA4C37" w:rsidRPr="00BA4C37" w:rsidRDefault="00BA4C37" w:rsidP="00BA4C37">
      <w:pPr>
        <w:pStyle w:val="a6"/>
        <w:numPr>
          <w:ilvl w:val="0"/>
          <w:numId w:val="2"/>
        </w:numPr>
        <w:shd w:val="clear" w:color="auto" w:fill="FFFFFF"/>
        <w:spacing w:after="0" w:line="240" w:lineRule="auto"/>
        <w:ind w:left="0" w:firstLine="709"/>
        <w:jc w:val="both"/>
        <w:rPr>
          <w:rFonts w:ascii="Times New Roman" w:hAnsi="Times New Roman"/>
          <w:sz w:val="24"/>
          <w:szCs w:val="24"/>
        </w:rPr>
      </w:pPr>
      <w:r w:rsidRPr="00BA4C37">
        <w:rPr>
          <w:rFonts w:ascii="Times New Roman" w:hAnsi="Times New Roman"/>
          <w:sz w:val="24"/>
          <w:szCs w:val="24"/>
        </w:rPr>
        <w:t>самообразование педагогов.</w:t>
      </w:r>
    </w:p>
    <w:p w:rsidR="00BA4C37" w:rsidRPr="00BA4C37" w:rsidRDefault="00BA4C37" w:rsidP="00BA4C37">
      <w:pPr>
        <w:spacing w:after="0" w:line="240" w:lineRule="auto"/>
        <w:ind w:firstLine="709"/>
        <w:jc w:val="both"/>
        <w:rPr>
          <w:rFonts w:ascii="Times New Roman" w:hAnsi="Times New Roman" w:cs="Times New Roman"/>
          <w:sz w:val="24"/>
          <w:szCs w:val="24"/>
        </w:rPr>
      </w:pPr>
      <w:r w:rsidRPr="00BA4C37">
        <w:rPr>
          <w:rFonts w:ascii="Times New Roman" w:hAnsi="Times New Roman" w:cs="Times New Roman"/>
          <w:sz w:val="24"/>
          <w:szCs w:val="24"/>
        </w:rPr>
        <w:t>Мы понимаем, что на уроках, в мастерских и лабораториях необходимо создать условия максимально приближенные к трудовой деятельности, окунуть студентов в атмосферу предприятия, заставить их мыслить и действовать самостоятельно, принимать решения, брать на себя ответственность. Поэтому методистами проводится</w:t>
      </w:r>
    </w:p>
    <w:p w:rsidR="00BA4C37" w:rsidRPr="00BA4C37" w:rsidRDefault="00BA4C37" w:rsidP="00BA4C37">
      <w:pPr>
        <w:pStyle w:val="a6"/>
        <w:numPr>
          <w:ilvl w:val="0"/>
          <w:numId w:val="3"/>
        </w:numPr>
        <w:spacing w:after="0" w:line="240" w:lineRule="auto"/>
        <w:ind w:left="0" w:firstLine="709"/>
        <w:jc w:val="both"/>
        <w:rPr>
          <w:rFonts w:ascii="Times New Roman" w:hAnsi="Times New Roman"/>
          <w:sz w:val="24"/>
          <w:szCs w:val="24"/>
        </w:rPr>
      </w:pPr>
      <w:r w:rsidRPr="00BA4C37">
        <w:rPr>
          <w:rFonts w:ascii="Times New Roman" w:hAnsi="Times New Roman"/>
          <w:sz w:val="24"/>
          <w:szCs w:val="24"/>
        </w:rPr>
        <w:t>мониторинг качества проводимых занятий,</w:t>
      </w:r>
    </w:p>
    <w:p w:rsidR="00BA4C37" w:rsidRPr="00BA4C37" w:rsidRDefault="00BA4C37" w:rsidP="00BA4C37">
      <w:pPr>
        <w:pStyle w:val="a6"/>
        <w:numPr>
          <w:ilvl w:val="0"/>
          <w:numId w:val="3"/>
        </w:numPr>
        <w:spacing w:after="0" w:line="240" w:lineRule="auto"/>
        <w:ind w:left="0" w:firstLine="709"/>
        <w:jc w:val="both"/>
        <w:rPr>
          <w:rFonts w:ascii="Times New Roman" w:hAnsi="Times New Roman"/>
          <w:sz w:val="24"/>
          <w:szCs w:val="24"/>
        </w:rPr>
      </w:pPr>
      <w:r w:rsidRPr="00BA4C37">
        <w:rPr>
          <w:rFonts w:ascii="Times New Roman" w:hAnsi="Times New Roman"/>
          <w:sz w:val="24"/>
          <w:szCs w:val="24"/>
        </w:rPr>
        <w:t xml:space="preserve">ежемесячные методические семинары и консультации, </w:t>
      </w:r>
    </w:p>
    <w:p w:rsidR="00BA4C37" w:rsidRPr="00BA4C37" w:rsidRDefault="00BA4C37" w:rsidP="00BA4C37">
      <w:pPr>
        <w:pStyle w:val="a6"/>
        <w:numPr>
          <w:ilvl w:val="0"/>
          <w:numId w:val="3"/>
        </w:numPr>
        <w:spacing w:after="0" w:line="240" w:lineRule="auto"/>
        <w:ind w:left="0" w:firstLine="709"/>
        <w:jc w:val="both"/>
        <w:rPr>
          <w:rFonts w:ascii="Times New Roman" w:hAnsi="Times New Roman"/>
          <w:sz w:val="24"/>
          <w:szCs w:val="24"/>
        </w:rPr>
      </w:pPr>
      <w:r w:rsidRPr="00BA4C37">
        <w:rPr>
          <w:rFonts w:ascii="Times New Roman" w:hAnsi="Times New Roman"/>
          <w:sz w:val="24"/>
          <w:szCs w:val="24"/>
        </w:rPr>
        <w:t xml:space="preserve">встречи с представителями </w:t>
      </w:r>
      <w:proofErr w:type="spellStart"/>
      <w:r w:rsidRPr="00BA4C37">
        <w:rPr>
          <w:rFonts w:ascii="Times New Roman" w:hAnsi="Times New Roman"/>
          <w:sz w:val="24"/>
          <w:szCs w:val="24"/>
        </w:rPr>
        <w:t>частно</w:t>
      </w:r>
      <w:proofErr w:type="spellEnd"/>
      <w:r w:rsidRPr="00BA4C37">
        <w:rPr>
          <w:rFonts w:ascii="Times New Roman" w:hAnsi="Times New Roman"/>
          <w:sz w:val="24"/>
          <w:szCs w:val="24"/>
        </w:rPr>
        <w:t xml:space="preserve"> - государственных партнеров (работодателей), с целью результативного формирования компетенций.</w:t>
      </w:r>
    </w:p>
    <w:p w:rsidR="00BA4C37" w:rsidRPr="00BA4C37" w:rsidRDefault="00BA4C37" w:rsidP="00BA4C37">
      <w:pPr>
        <w:spacing w:after="0" w:line="240" w:lineRule="auto"/>
        <w:ind w:firstLine="709"/>
        <w:jc w:val="both"/>
        <w:rPr>
          <w:rFonts w:ascii="Times New Roman" w:hAnsi="Times New Roman" w:cs="Times New Roman"/>
          <w:sz w:val="24"/>
          <w:szCs w:val="24"/>
        </w:rPr>
      </w:pPr>
      <w:r w:rsidRPr="00BA4C37">
        <w:rPr>
          <w:rFonts w:ascii="Times New Roman" w:hAnsi="Times New Roman" w:cs="Times New Roman"/>
          <w:sz w:val="24"/>
          <w:szCs w:val="24"/>
        </w:rPr>
        <w:t xml:space="preserve">За 2016-2017 учебный год проведено: </w:t>
      </w:r>
    </w:p>
    <w:p w:rsidR="00BA4C37" w:rsidRPr="00BA4C37" w:rsidRDefault="00BA4C37" w:rsidP="00BA4C37">
      <w:pPr>
        <w:spacing w:after="0" w:line="240" w:lineRule="auto"/>
        <w:ind w:firstLine="709"/>
        <w:jc w:val="both"/>
        <w:rPr>
          <w:rFonts w:ascii="Times New Roman" w:hAnsi="Times New Roman" w:cs="Times New Roman"/>
          <w:sz w:val="24"/>
          <w:szCs w:val="24"/>
        </w:rPr>
      </w:pPr>
      <w:r w:rsidRPr="00BA4C37">
        <w:rPr>
          <w:rFonts w:ascii="Times New Roman" w:hAnsi="Times New Roman" w:cs="Times New Roman"/>
          <w:sz w:val="24"/>
          <w:szCs w:val="24"/>
        </w:rPr>
        <w:t>Методические семинары:</w:t>
      </w:r>
    </w:p>
    <w:p w:rsidR="00BA4C37" w:rsidRPr="00BA4C37" w:rsidRDefault="00BA4C37" w:rsidP="00BA4C37">
      <w:pPr>
        <w:numPr>
          <w:ilvl w:val="0"/>
          <w:numId w:val="4"/>
        </w:numPr>
        <w:suppressAutoHyphens/>
        <w:spacing w:after="0" w:line="240" w:lineRule="auto"/>
        <w:ind w:left="0" w:firstLine="709"/>
        <w:jc w:val="both"/>
        <w:rPr>
          <w:rFonts w:ascii="Times New Roman" w:hAnsi="Times New Roman" w:cs="Times New Roman"/>
          <w:sz w:val="24"/>
          <w:szCs w:val="24"/>
        </w:rPr>
      </w:pPr>
      <w:r w:rsidRPr="00BA4C37">
        <w:rPr>
          <w:rFonts w:ascii="Times New Roman" w:hAnsi="Times New Roman" w:cs="Times New Roman"/>
          <w:sz w:val="24"/>
          <w:szCs w:val="24"/>
        </w:rPr>
        <w:t>Проектное обучение в образовательном  процессе</w:t>
      </w:r>
    </w:p>
    <w:p w:rsidR="00BA4C37" w:rsidRPr="00BA4C37" w:rsidRDefault="00BA4C37" w:rsidP="00BA4C37">
      <w:pPr>
        <w:numPr>
          <w:ilvl w:val="0"/>
          <w:numId w:val="4"/>
        </w:numPr>
        <w:suppressAutoHyphens/>
        <w:spacing w:after="0" w:line="240" w:lineRule="auto"/>
        <w:ind w:left="0" w:firstLine="709"/>
        <w:jc w:val="both"/>
        <w:rPr>
          <w:rFonts w:ascii="Times New Roman" w:hAnsi="Times New Roman" w:cs="Times New Roman"/>
          <w:sz w:val="24"/>
          <w:szCs w:val="24"/>
        </w:rPr>
      </w:pPr>
      <w:r w:rsidRPr="00BA4C37">
        <w:rPr>
          <w:rFonts w:ascii="Times New Roman" w:hAnsi="Times New Roman" w:cs="Times New Roman"/>
          <w:sz w:val="24"/>
          <w:szCs w:val="24"/>
        </w:rPr>
        <w:t>Требования по оформлению УМК специальности</w:t>
      </w:r>
    </w:p>
    <w:p w:rsidR="00BA4C37" w:rsidRPr="00BA4C37" w:rsidRDefault="00BA4C37" w:rsidP="00BA4C37">
      <w:pPr>
        <w:numPr>
          <w:ilvl w:val="0"/>
          <w:numId w:val="4"/>
        </w:numPr>
        <w:suppressAutoHyphens/>
        <w:spacing w:after="0" w:line="240" w:lineRule="auto"/>
        <w:ind w:left="0" w:firstLine="709"/>
        <w:jc w:val="both"/>
        <w:rPr>
          <w:rFonts w:ascii="Times New Roman" w:hAnsi="Times New Roman" w:cs="Times New Roman"/>
          <w:sz w:val="24"/>
          <w:szCs w:val="24"/>
        </w:rPr>
      </w:pPr>
      <w:r w:rsidRPr="00BA4C37">
        <w:rPr>
          <w:rFonts w:ascii="Times New Roman" w:hAnsi="Times New Roman" w:cs="Times New Roman"/>
          <w:sz w:val="24"/>
          <w:szCs w:val="24"/>
        </w:rPr>
        <w:t>Дистанционное обучение и содержание ЭУМК.</w:t>
      </w:r>
    </w:p>
    <w:p w:rsidR="00BA4C37" w:rsidRPr="00BA4C37" w:rsidRDefault="00BA4C37" w:rsidP="00BA4C37">
      <w:pPr>
        <w:numPr>
          <w:ilvl w:val="0"/>
          <w:numId w:val="4"/>
        </w:numPr>
        <w:suppressAutoHyphens/>
        <w:spacing w:after="0" w:line="240" w:lineRule="auto"/>
        <w:ind w:left="0" w:firstLine="709"/>
        <w:jc w:val="both"/>
        <w:rPr>
          <w:rFonts w:ascii="Times New Roman" w:hAnsi="Times New Roman" w:cs="Times New Roman"/>
          <w:sz w:val="24"/>
          <w:szCs w:val="24"/>
        </w:rPr>
      </w:pPr>
      <w:r w:rsidRPr="00BA4C37">
        <w:rPr>
          <w:rFonts w:ascii="Times New Roman" w:hAnsi="Times New Roman" w:cs="Times New Roman"/>
          <w:sz w:val="24"/>
          <w:szCs w:val="24"/>
        </w:rPr>
        <w:t>Документация по ГИА, проведение ГИА.  Документация по промежуточной аттестации</w:t>
      </w:r>
    </w:p>
    <w:p w:rsidR="00BA4C37" w:rsidRPr="00BA4C37" w:rsidRDefault="00BA4C37" w:rsidP="00BA4C37">
      <w:pPr>
        <w:numPr>
          <w:ilvl w:val="0"/>
          <w:numId w:val="4"/>
        </w:numPr>
        <w:suppressAutoHyphens/>
        <w:spacing w:after="0" w:line="240" w:lineRule="auto"/>
        <w:ind w:left="0" w:firstLine="709"/>
        <w:jc w:val="both"/>
        <w:rPr>
          <w:rFonts w:ascii="Times New Roman" w:hAnsi="Times New Roman" w:cs="Times New Roman"/>
          <w:sz w:val="24"/>
          <w:szCs w:val="24"/>
        </w:rPr>
      </w:pPr>
      <w:r w:rsidRPr="00BA4C37">
        <w:rPr>
          <w:rFonts w:ascii="Times New Roman" w:hAnsi="Times New Roman" w:cs="Times New Roman"/>
          <w:sz w:val="24"/>
          <w:szCs w:val="24"/>
        </w:rPr>
        <w:t>Требования по оформлению УМК специальности (рассматривались программы практик)</w:t>
      </w:r>
    </w:p>
    <w:p w:rsidR="00BA4C37" w:rsidRPr="00BA4C37" w:rsidRDefault="00BA4C37" w:rsidP="00BA4C37">
      <w:pPr>
        <w:numPr>
          <w:ilvl w:val="0"/>
          <w:numId w:val="4"/>
        </w:numPr>
        <w:suppressAutoHyphens/>
        <w:spacing w:after="0" w:line="240" w:lineRule="auto"/>
        <w:ind w:left="0" w:firstLine="709"/>
        <w:jc w:val="both"/>
        <w:rPr>
          <w:rFonts w:ascii="Times New Roman" w:hAnsi="Times New Roman" w:cs="Times New Roman"/>
          <w:sz w:val="24"/>
          <w:szCs w:val="24"/>
        </w:rPr>
      </w:pPr>
      <w:r w:rsidRPr="00BA4C37">
        <w:rPr>
          <w:rFonts w:ascii="Times New Roman" w:hAnsi="Times New Roman" w:cs="Times New Roman"/>
          <w:sz w:val="24"/>
          <w:szCs w:val="24"/>
        </w:rPr>
        <w:t xml:space="preserve">Современный  урок: практика и теория </w:t>
      </w:r>
    </w:p>
    <w:p w:rsidR="00BA4C37" w:rsidRPr="00BA4C37" w:rsidRDefault="00BA4C37" w:rsidP="00BA4C37">
      <w:pPr>
        <w:numPr>
          <w:ilvl w:val="0"/>
          <w:numId w:val="4"/>
        </w:numPr>
        <w:suppressAutoHyphens/>
        <w:spacing w:after="0" w:line="240" w:lineRule="auto"/>
        <w:ind w:left="0" w:firstLine="709"/>
        <w:jc w:val="both"/>
        <w:rPr>
          <w:rFonts w:ascii="Times New Roman" w:hAnsi="Times New Roman" w:cs="Times New Roman"/>
          <w:bCs/>
          <w:sz w:val="24"/>
          <w:szCs w:val="24"/>
        </w:rPr>
      </w:pPr>
      <w:r w:rsidRPr="00BA4C37">
        <w:rPr>
          <w:rFonts w:ascii="Times New Roman" w:hAnsi="Times New Roman" w:cs="Times New Roman"/>
          <w:sz w:val="24"/>
          <w:szCs w:val="24"/>
        </w:rPr>
        <w:t>ИКТ в образовании.</w:t>
      </w:r>
    </w:p>
    <w:p w:rsidR="00BA4C37" w:rsidRPr="00BA4C37" w:rsidRDefault="00BA4C37" w:rsidP="00BA4C37">
      <w:pPr>
        <w:suppressAutoHyphens/>
        <w:spacing w:after="0" w:line="240" w:lineRule="auto"/>
        <w:ind w:firstLine="709"/>
        <w:jc w:val="both"/>
        <w:rPr>
          <w:rFonts w:ascii="Times New Roman" w:hAnsi="Times New Roman" w:cs="Times New Roman"/>
          <w:bCs/>
          <w:sz w:val="24"/>
          <w:szCs w:val="24"/>
        </w:rPr>
      </w:pPr>
      <w:r w:rsidRPr="00BA4C37">
        <w:rPr>
          <w:rFonts w:ascii="Times New Roman" w:hAnsi="Times New Roman" w:cs="Times New Roman"/>
          <w:bCs/>
          <w:sz w:val="24"/>
          <w:szCs w:val="24"/>
        </w:rPr>
        <w:t>Другое:</w:t>
      </w:r>
    </w:p>
    <w:p w:rsidR="00BA4C37" w:rsidRPr="00BA4C37" w:rsidRDefault="00BA4C37" w:rsidP="00BA4C37">
      <w:pPr>
        <w:numPr>
          <w:ilvl w:val="0"/>
          <w:numId w:val="4"/>
        </w:numPr>
        <w:spacing w:after="0" w:line="240" w:lineRule="auto"/>
        <w:ind w:left="0" w:firstLine="709"/>
        <w:jc w:val="both"/>
        <w:rPr>
          <w:rFonts w:ascii="Times New Roman" w:hAnsi="Times New Roman" w:cs="Times New Roman"/>
          <w:sz w:val="24"/>
          <w:szCs w:val="24"/>
        </w:rPr>
      </w:pPr>
      <w:r w:rsidRPr="00BA4C37">
        <w:rPr>
          <w:rFonts w:ascii="Times New Roman" w:hAnsi="Times New Roman" w:cs="Times New Roman"/>
          <w:sz w:val="24"/>
          <w:szCs w:val="24"/>
        </w:rPr>
        <w:t>предметные недели и недели специальностей;</w:t>
      </w:r>
    </w:p>
    <w:p w:rsidR="00BA4C37" w:rsidRPr="00BA4C37" w:rsidRDefault="00BA4C37" w:rsidP="00BA4C37">
      <w:pPr>
        <w:numPr>
          <w:ilvl w:val="0"/>
          <w:numId w:val="4"/>
        </w:numPr>
        <w:spacing w:after="0" w:line="240" w:lineRule="auto"/>
        <w:ind w:left="0" w:firstLine="709"/>
        <w:jc w:val="both"/>
        <w:rPr>
          <w:rFonts w:ascii="Times New Roman" w:hAnsi="Times New Roman" w:cs="Times New Roman"/>
          <w:sz w:val="24"/>
          <w:szCs w:val="24"/>
        </w:rPr>
      </w:pPr>
      <w:r w:rsidRPr="00BA4C37">
        <w:rPr>
          <w:rFonts w:ascii="Times New Roman" w:hAnsi="Times New Roman" w:cs="Times New Roman"/>
          <w:sz w:val="24"/>
          <w:szCs w:val="24"/>
        </w:rPr>
        <w:t>групповые и индивидуальные консультации;</w:t>
      </w:r>
    </w:p>
    <w:p w:rsidR="00BA4C37" w:rsidRPr="00BA4C37" w:rsidRDefault="00BA4C37" w:rsidP="00BA4C37">
      <w:pPr>
        <w:numPr>
          <w:ilvl w:val="0"/>
          <w:numId w:val="4"/>
        </w:numPr>
        <w:spacing w:after="0" w:line="240" w:lineRule="auto"/>
        <w:ind w:left="0" w:firstLine="709"/>
        <w:jc w:val="both"/>
        <w:rPr>
          <w:rFonts w:ascii="Times New Roman" w:hAnsi="Times New Roman" w:cs="Times New Roman"/>
          <w:sz w:val="24"/>
          <w:szCs w:val="24"/>
        </w:rPr>
      </w:pPr>
      <w:r w:rsidRPr="00BA4C37">
        <w:rPr>
          <w:rFonts w:ascii="Times New Roman" w:hAnsi="Times New Roman" w:cs="Times New Roman"/>
          <w:sz w:val="24"/>
          <w:szCs w:val="24"/>
        </w:rPr>
        <w:t>практикумы по современному практико-ориентированному конструированию уроков; Итогом данной работы стал конструктор уроков, где были собраны «изюминки»  различных этапов уроков.</w:t>
      </w:r>
    </w:p>
    <w:p w:rsidR="00BA4C37" w:rsidRPr="00BA4C37" w:rsidRDefault="00BA4C37" w:rsidP="00BA4C37">
      <w:pPr>
        <w:numPr>
          <w:ilvl w:val="0"/>
          <w:numId w:val="4"/>
        </w:numPr>
        <w:spacing w:after="0" w:line="240" w:lineRule="auto"/>
        <w:ind w:left="0" w:firstLine="709"/>
        <w:jc w:val="both"/>
        <w:rPr>
          <w:rFonts w:ascii="Times New Roman" w:hAnsi="Times New Roman" w:cs="Times New Roman"/>
          <w:sz w:val="24"/>
          <w:szCs w:val="24"/>
        </w:rPr>
      </w:pPr>
      <w:r w:rsidRPr="00BA4C37">
        <w:rPr>
          <w:rFonts w:ascii="Times New Roman" w:hAnsi="Times New Roman" w:cs="Times New Roman"/>
          <w:sz w:val="24"/>
          <w:szCs w:val="24"/>
        </w:rPr>
        <w:t>информирование и обсуждение методических новинок;</w:t>
      </w:r>
    </w:p>
    <w:p w:rsidR="00BA4C37" w:rsidRPr="00BA4C37" w:rsidRDefault="00BA4C37" w:rsidP="00BA4C37">
      <w:pPr>
        <w:pStyle w:val="a6"/>
        <w:numPr>
          <w:ilvl w:val="0"/>
          <w:numId w:val="4"/>
        </w:numPr>
        <w:shd w:val="clear" w:color="auto" w:fill="FFFFFF"/>
        <w:tabs>
          <w:tab w:val="num" w:pos="0"/>
        </w:tabs>
        <w:spacing w:after="0" w:line="240" w:lineRule="auto"/>
        <w:ind w:left="0" w:firstLine="709"/>
        <w:jc w:val="both"/>
        <w:rPr>
          <w:rFonts w:ascii="Times New Roman" w:hAnsi="Times New Roman"/>
          <w:sz w:val="24"/>
          <w:szCs w:val="24"/>
        </w:rPr>
      </w:pPr>
      <w:r w:rsidRPr="00BA4C37">
        <w:rPr>
          <w:rFonts w:ascii="Times New Roman" w:hAnsi="Times New Roman"/>
          <w:sz w:val="24"/>
          <w:szCs w:val="24"/>
        </w:rPr>
        <w:t>презентация методических наработок.</w:t>
      </w:r>
    </w:p>
    <w:p w:rsidR="00BA4C37" w:rsidRPr="00BA4C37" w:rsidRDefault="00BA4C37" w:rsidP="00BA4C37">
      <w:pPr>
        <w:pStyle w:val="a6"/>
        <w:shd w:val="clear" w:color="auto" w:fill="FFFFFF"/>
        <w:tabs>
          <w:tab w:val="left" w:pos="567"/>
        </w:tabs>
        <w:spacing w:after="0" w:line="240" w:lineRule="auto"/>
        <w:ind w:left="0" w:firstLine="709"/>
        <w:jc w:val="both"/>
        <w:rPr>
          <w:rFonts w:ascii="Times New Roman" w:hAnsi="Times New Roman"/>
          <w:sz w:val="24"/>
          <w:szCs w:val="24"/>
        </w:rPr>
      </w:pPr>
      <w:bookmarkStart w:id="0" w:name="226a72955575578fd7ea812dc5518c37a9636a7c"/>
      <w:bookmarkStart w:id="1" w:name="0"/>
      <w:bookmarkEnd w:id="0"/>
      <w:bookmarkEnd w:id="1"/>
      <w:r w:rsidRPr="00BA4C37">
        <w:rPr>
          <w:rFonts w:ascii="Times New Roman" w:hAnsi="Times New Roman"/>
          <w:sz w:val="24"/>
          <w:szCs w:val="24"/>
        </w:rPr>
        <w:t>Проводится консультирование педагогических работников техникума по содержанию и последовательности разработки учебно-программной документации, учебно-методических материалов, по вопросам, связанным с реализацией проектного обучения и др.</w:t>
      </w:r>
    </w:p>
    <w:p w:rsidR="00BA4C37" w:rsidRPr="00BA4C37" w:rsidRDefault="00BA4C37" w:rsidP="00BA4C37">
      <w:pPr>
        <w:spacing w:after="0" w:line="240" w:lineRule="auto"/>
        <w:ind w:firstLine="709"/>
        <w:jc w:val="both"/>
        <w:rPr>
          <w:rFonts w:ascii="Times New Roman" w:hAnsi="Times New Roman" w:cs="Times New Roman"/>
          <w:sz w:val="24"/>
          <w:szCs w:val="24"/>
        </w:rPr>
      </w:pPr>
      <w:proofErr w:type="gramStart"/>
      <w:r w:rsidRPr="00BA4C37">
        <w:rPr>
          <w:rFonts w:ascii="Times New Roman" w:hAnsi="Times New Roman" w:cs="Times New Roman"/>
          <w:sz w:val="24"/>
          <w:szCs w:val="24"/>
        </w:rPr>
        <w:t>Составлены методические рекомендации для обучающихся по организации работы над проектами, методические рекомендации для преподавателей по организации проектного обучения, список методической литературы для педагогов по представленной теме.</w:t>
      </w:r>
      <w:proofErr w:type="gramEnd"/>
    </w:p>
    <w:p w:rsidR="00BA4C37" w:rsidRPr="00BA4C37" w:rsidRDefault="00BA4C37" w:rsidP="00BA4C37">
      <w:pPr>
        <w:pStyle w:val="a6"/>
        <w:tabs>
          <w:tab w:val="left" w:pos="567"/>
        </w:tabs>
        <w:spacing w:after="0" w:line="240" w:lineRule="auto"/>
        <w:ind w:left="0" w:firstLine="709"/>
        <w:jc w:val="both"/>
        <w:rPr>
          <w:rFonts w:ascii="Times New Roman" w:hAnsi="Times New Roman"/>
          <w:sz w:val="24"/>
          <w:szCs w:val="24"/>
        </w:rPr>
      </w:pPr>
      <w:r w:rsidRPr="00BA4C37">
        <w:rPr>
          <w:rFonts w:ascii="Times New Roman" w:hAnsi="Times New Roman"/>
          <w:iCs/>
          <w:sz w:val="24"/>
          <w:szCs w:val="24"/>
        </w:rPr>
        <w:t xml:space="preserve">Организовано дистанционное сопровождение студентов по работе над проектами. </w:t>
      </w:r>
      <w:r w:rsidRPr="00BA4C37">
        <w:rPr>
          <w:rFonts w:ascii="Times New Roman" w:hAnsi="Times New Roman"/>
          <w:sz w:val="24"/>
          <w:szCs w:val="24"/>
        </w:rPr>
        <w:t>Методика реализации интегрированных проектов находится в стадии завершения.</w:t>
      </w:r>
    </w:p>
    <w:p w:rsidR="00BA4C37" w:rsidRPr="00BA4C37" w:rsidRDefault="00BA4C37" w:rsidP="00BA4C37">
      <w:pPr>
        <w:spacing w:after="0" w:line="240" w:lineRule="auto"/>
        <w:ind w:firstLine="709"/>
        <w:jc w:val="both"/>
        <w:rPr>
          <w:rFonts w:ascii="Times New Roman" w:hAnsi="Times New Roman" w:cs="Times New Roman"/>
          <w:sz w:val="24"/>
          <w:szCs w:val="24"/>
        </w:rPr>
      </w:pPr>
      <w:r w:rsidRPr="00BA4C37">
        <w:rPr>
          <w:rFonts w:ascii="Times New Roman" w:hAnsi="Times New Roman" w:cs="Times New Roman"/>
          <w:sz w:val="24"/>
          <w:szCs w:val="24"/>
        </w:rPr>
        <w:t>Все это дает хороший результат, наши студенты успешно устраиваются в жизни. Процент трудоустройства выпускников в среднем  составляет 96%.</w:t>
      </w:r>
    </w:p>
    <w:p w:rsidR="00BA4C37" w:rsidRPr="00BA4C37" w:rsidRDefault="00BA4C37" w:rsidP="00BA4C37">
      <w:pPr>
        <w:shd w:val="clear" w:color="auto" w:fill="FFFFFF"/>
        <w:tabs>
          <w:tab w:val="left" w:pos="1440"/>
        </w:tabs>
        <w:spacing w:after="0" w:line="240" w:lineRule="auto"/>
        <w:ind w:firstLine="709"/>
        <w:jc w:val="both"/>
        <w:rPr>
          <w:rFonts w:ascii="Times New Roman" w:hAnsi="Times New Roman" w:cs="Times New Roman"/>
          <w:spacing w:val="-1"/>
          <w:sz w:val="24"/>
          <w:szCs w:val="24"/>
        </w:rPr>
      </w:pPr>
      <w:proofErr w:type="gramStart"/>
      <w:r w:rsidRPr="00BA4C37">
        <w:rPr>
          <w:rFonts w:ascii="Times New Roman" w:hAnsi="Times New Roman" w:cs="Times New Roman"/>
          <w:spacing w:val="-1"/>
          <w:sz w:val="24"/>
          <w:szCs w:val="24"/>
        </w:rPr>
        <w:t xml:space="preserve">В техникуме сформирован квалифицированный состав педагогов (96 человек: </w:t>
      </w:r>
      <w:r w:rsidRPr="00BA4C37">
        <w:rPr>
          <w:rFonts w:ascii="Times New Roman" w:hAnsi="Times New Roman" w:cs="Times New Roman"/>
          <w:sz w:val="24"/>
          <w:szCs w:val="24"/>
        </w:rPr>
        <w:t>45 имеют высшую, 50-первую.</w:t>
      </w:r>
      <w:proofErr w:type="gramEnd"/>
      <w:r w:rsidRPr="00BA4C37">
        <w:rPr>
          <w:rFonts w:ascii="Times New Roman" w:hAnsi="Times New Roman" w:cs="Times New Roman"/>
          <w:sz w:val="24"/>
          <w:szCs w:val="24"/>
        </w:rPr>
        <w:t xml:space="preserve"> </w:t>
      </w:r>
      <w:proofErr w:type="gramStart"/>
      <w:r w:rsidRPr="00BA4C37">
        <w:rPr>
          <w:rFonts w:ascii="Times New Roman" w:hAnsi="Times New Roman" w:cs="Times New Roman"/>
          <w:sz w:val="24"/>
          <w:szCs w:val="24"/>
        </w:rPr>
        <w:t>Двадцать пять человек удостоены звания «Почётный работник среднего профессионального образования», 45-отмечены грамотами</w:t>
      </w:r>
      <w:r w:rsidRPr="00BA4C37">
        <w:rPr>
          <w:rFonts w:ascii="Times New Roman" w:hAnsi="Times New Roman" w:cs="Times New Roman"/>
          <w:spacing w:val="-1"/>
          <w:sz w:val="24"/>
          <w:szCs w:val="24"/>
        </w:rPr>
        <w:t xml:space="preserve">). </w:t>
      </w:r>
      <w:proofErr w:type="gramEnd"/>
    </w:p>
    <w:p w:rsidR="00BA4C37" w:rsidRPr="00BA4C37" w:rsidRDefault="00BA4C37" w:rsidP="00BA4C37">
      <w:pPr>
        <w:shd w:val="clear" w:color="auto" w:fill="FFFFFF"/>
        <w:tabs>
          <w:tab w:val="left" w:pos="1440"/>
        </w:tabs>
        <w:spacing w:after="0" w:line="240" w:lineRule="auto"/>
        <w:ind w:firstLine="709"/>
        <w:jc w:val="both"/>
        <w:rPr>
          <w:rFonts w:ascii="Times New Roman" w:hAnsi="Times New Roman" w:cs="Times New Roman"/>
          <w:sz w:val="24"/>
          <w:szCs w:val="24"/>
        </w:rPr>
      </w:pPr>
      <w:r w:rsidRPr="00BA4C37">
        <w:rPr>
          <w:rFonts w:ascii="Times New Roman" w:hAnsi="Times New Roman" w:cs="Times New Roman"/>
          <w:sz w:val="24"/>
          <w:szCs w:val="24"/>
        </w:rPr>
        <w:t xml:space="preserve">Внутри ОУ успешно действует система повышения квалификации посредством проведения различных занятий с преподавателями, мастерами производственного обучения, </w:t>
      </w:r>
      <w:r w:rsidRPr="00BA4C37">
        <w:rPr>
          <w:rFonts w:ascii="Times New Roman" w:hAnsi="Times New Roman" w:cs="Times New Roman"/>
          <w:sz w:val="24"/>
          <w:szCs w:val="24"/>
        </w:rPr>
        <w:lastRenderedPageBreak/>
        <w:t>проведения конференций и семинаров различного уровня. За последний год повысили квалификацию 97% педагогического коллектива по различным направлениям.</w:t>
      </w:r>
    </w:p>
    <w:p w:rsidR="00BA4C37" w:rsidRPr="00BA4C37" w:rsidRDefault="00BA4C37" w:rsidP="00BA4C37">
      <w:pPr>
        <w:pStyle w:val="a3"/>
        <w:shd w:val="clear" w:color="auto" w:fill="FFFFFF"/>
        <w:spacing w:before="0" w:beforeAutospacing="0" w:after="0" w:afterAutospacing="0"/>
        <w:ind w:firstLine="709"/>
        <w:jc w:val="both"/>
      </w:pPr>
      <w:r w:rsidRPr="00BA4C37">
        <w:t>Ежегодно преподаватели техникума становятся лауреатами, дипломантами и финалистами областных и всероссийских конкурсов, конференций, выставок.</w:t>
      </w:r>
    </w:p>
    <w:p w:rsidR="00BA4C37" w:rsidRPr="00BA4C37" w:rsidRDefault="00BA4C37" w:rsidP="00BA4C37">
      <w:pPr>
        <w:pStyle w:val="c18"/>
        <w:shd w:val="clear" w:color="auto" w:fill="FFFFFF"/>
        <w:spacing w:before="0" w:beforeAutospacing="0" w:after="0" w:afterAutospacing="0"/>
        <w:ind w:firstLine="709"/>
        <w:jc w:val="both"/>
      </w:pPr>
      <w:r w:rsidRPr="00BA4C37">
        <w:rPr>
          <w:rStyle w:val="c1"/>
          <w:rFonts w:eastAsiaTheme="minorEastAsia"/>
          <w:b/>
          <w:bCs/>
          <w:iCs/>
          <w:shd w:val="clear" w:color="auto" w:fill="FFFFFF"/>
        </w:rPr>
        <w:t>Информационное сопровождение</w:t>
      </w:r>
      <w:r w:rsidRPr="00BA4C37">
        <w:rPr>
          <w:rStyle w:val="c1"/>
          <w:rFonts w:eastAsiaTheme="minorEastAsia"/>
          <w:bCs/>
          <w:iCs/>
          <w:shd w:val="clear" w:color="auto" w:fill="FFFFFF"/>
        </w:rPr>
        <w:t xml:space="preserve"> – это организация правильной и достоверной передачи информации и организация информационного обмена между преподавателями, между преподавателями и администрацией. Это поддержка инициатив, подбор материалов для сопровождения преподавателей, </w:t>
      </w:r>
      <w:r w:rsidRPr="00BA4C37">
        <w:t>оказание методической поддержки для педагогов, ведущих проектную деятельность.</w:t>
      </w:r>
    </w:p>
    <w:p w:rsidR="00BA4C37" w:rsidRPr="00BA4C37" w:rsidRDefault="00BA4C37" w:rsidP="00BA4C37">
      <w:pPr>
        <w:pStyle w:val="a3"/>
        <w:shd w:val="clear" w:color="auto" w:fill="FFFFFF"/>
        <w:spacing w:before="0" w:beforeAutospacing="0" w:after="0" w:afterAutospacing="0"/>
        <w:ind w:firstLine="709"/>
        <w:jc w:val="both"/>
      </w:pPr>
      <w:r w:rsidRPr="00BA4C37">
        <w:t>Методическое сопровождения проектной деятельности преподавателей заключается в многообразии функций, которое оно выполняет: обучающая, консультационная, диагностическая, информационная и другие. И это сопровождение имеет одну цель: оказание помощи и поддержки преподавателям в их проектной деятельности.</w:t>
      </w:r>
    </w:p>
    <w:p w:rsidR="00BA4C37" w:rsidRPr="00BA4C37" w:rsidRDefault="00BA4C37" w:rsidP="00BA4C37">
      <w:pPr>
        <w:pStyle w:val="a3"/>
        <w:shd w:val="clear" w:color="auto" w:fill="FFFFFF"/>
        <w:spacing w:before="0" w:beforeAutospacing="0" w:after="0" w:afterAutospacing="0"/>
        <w:ind w:firstLine="709"/>
        <w:jc w:val="both"/>
      </w:pPr>
      <w:r w:rsidRPr="00BA4C37">
        <w:t>Методическое сопровождение проектной деятельности мы рассматриваем  как последовательность этапов проектного обучения:</w:t>
      </w:r>
    </w:p>
    <w:p w:rsidR="00BA4C37" w:rsidRPr="00BA4C37" w:rsidRDefault="00BA4C37" w:rsidP="00BA4C37">
      <w:pPr>
        <w:pStyle w:val="a3"/>
        <w:numPr>
          <w:ilvl w:val="0"/>
          <w:numId w:val="5"/>
        </w:numPr>
        <w:shd w:val="clear" w:color="auto" w:fill="FFFFFF"/>
        <w:spacing w:before="0" w:beforeAutospacing="0" w:after="0" w:afterAutospacing="0"/>
        <w:ind w:left="0" w:firstLine="709"/>
        <w:jc w:val="both"/>
      </w:pPr>
      <w:r w:rsidRPr="00BA4C37">
        <w:t>Определение проблемы;</w:t>
      </w:r>
    </w:p>
    <w:p w:rsidR="00BA4C37" w:rsidRPr="00BA4C37" w:rsidRDefault="00BA4C37" w:rsidP="00BA4C37">
      <w:pPr>
        <w:pStyle w:val="a3"/>
        <w:numPr>
          <w:ilvl w:val="0"/>
          <w:numId w:val="5"/>
        </w:numPr>
        <w:shd w:val="clear" w:color="auto" w:fill="FFFFFF"/>
        <w:spacing w:before="0" w:beforeAutospacing="0" w:after="0" w:afterAutospacing="0"/>
        <w:ind w:left="0" w:firstLine="709"/>
        <w:jc w:val="both"/>
      </w:pPr>
      <w:r w:rsidRPr="00BA4C37">
        <w:t>Поиск информации для решения проблемы;</w:t>
      </w:r>
    </w:p>
    <w:p w:rsidR="00BA4C37" w:rsidRPr="00BA4C37" w:rsidRDefault="00BA4C37" w:rsidP="00BA4C37">
      <w:pPr>
        <w:pStyle w:val="a3"/>
        <w:numPr>
          <w:ilvl w:val="0"/>
          <w:numId w:val="5"/>
        </w:numPr>
        <w:shd w:val="clear" w:color="auto" w:fill="FFFFFF"/>
        <w:spacing w:before="0" w:beforeAutospacing="0" w:after="0" w:afterAutospacing="0"/>
        <w:ind w:left="0" w:firstLine="709"/>
        <w:jc w:val="both"/>
      </w:pPr>
      <w:r w:rsidRPr="00BA4C37">
        <w:t>обсуждения вариантов решения проблемы и выбора наиболее целесообразного пути ее решения;</w:t>
      </w:r>
    </w:p>
    <w:p w:rsidR="00BA4C37" w:rsidRPr="00BA4C37" w:rsidRDefault="00BA4C37" w:rsidP="00BA4C37">
      <w:pPr>
        <w:pStyle w:val="a3"/>
        <w:numPr>
          <w:ilvl w:val="0"/>
          <w:numId w:val="5"/>
        </w:numPr>
        <w:shd w:val="clear" w:color="auto" w:fill="FFFFFF"/>
        <w:spacing w:before="0" w:beforeAutospacing="0" w:after="0" w:afterAutospacing="0"/>
        <w:ind w:left="0" w:firstLine="709"/>
        <w:jc w:val="both"/>
      </w:pPr>
      <w:r w:rsidRPr="00BA4C37">
        <w:t>оказания первичной помощи на этапе реализации плана решения.</w:t>
      </w:r>
    </w:p>
    <w:p w:rsidR="00BA4C37" w:rsidRPr="00BA4C37" w:rsidRDefault="00BA4C37" w:rsidP="00BA4C37">
      <w:pPr>
        <w:pStyle w:val="a3"/>
        <w:shd w:val="clear" w:color="auto" w:fill="FFFFFF"/>
        <w:spacing w:before="0" w:beforeAutospacing="0" w:after="0" w:afterAutospacing="0"/>
        <w:ind w:firstLine="709"/>
        <w:jc w:val="both"/>
      </w:pPr>
      <w:r w:rsidRPr="00BA4C37">
        <w:t xml:space="preserve">В качестве способов и средств организации проектной деятельности преподавателей  мы используем: современные технологии обучения, в том числе информационно-коммуникационные, дистанционное обучение, игры, диалоги, </w:t>
      </w:r>
      <w:proofErr w:type="spellStart"/>
      <w:r w:rsidRPr="00BA4C37">
        <w:t>тьюторство</w:t>
      </w:r>
      <w:proofErr w:type="spellEnd"/>
      <w:r w:rsidRPr="00BA4C37">
        <w:t xml:space="preserve"> и другие. </w:t>
      </w:r>
    </w:p>
    <w:p w:rsidR="00BA4C37" w:rsidRPr="00BA4C37" w:rsidRDefault="00BA4C37" w:rsidP="00BA4C37">
      <w:pPr>
        <w:pStyle w:val="a6"/>
        <w:spacing w:after="0" w:line="240" w:lineRule="auto"/>
        <w:ind w:left="0" w:firstLine="709"/>
        <w:jc w:val="both"/>
        <w:rPr>
          <w:rFonts w:ascii="Times New Roman" w:hAnsi="Times New Roman"/>
          <w:b/>
          <w:bCs/>
          <w:iCs/>
          <w:sz w:val="24"/>
          <w:szCs w:val="24"/>
        </w:rPr>
      </w:pPr>
      <w:r w:rsidRPr="00BA4C37">
        <w:rPr>
          <w:rFonts w:ascii="Times New Roman" w:hAnsi="Times New Roman"/>
          <w:sz w:val="24"/>
          <w:szCs w:val="24"/>
        </w:rPr>
        <w:t>Основные направления работы методической службы Новокузнецкого строительного техникума:</w:t>
      </w:r>
      <w:r w:rsidRPr="00BA4C37">
        <w:rPr>
          <w:rFonts w:ascii="Times New Roman" w:hAnsi="Times New Roman"/>
          <w:b/>
          <w:sz w:val="24"/>
          <w:szCs w:val="24"/>
          <w:u w:val="single"/>
        </w:rPr>
        <w:t xml:space="preserve"> </w:t>
      </w:r>
    </w:p>
    <w:p w:rsidR="00BA4C37" w:rsidRPr="00BA4C37" w:rsidRDefault="00BA4C37" w:rsidP="00BA4C37">
      <w:pPr>
        <w:pStyle w:val="a6"/>
        <w:numPr>
          <w:ilvl w:val="0"/>
          <w:numId w:val="6"/>
        </w:numPr>
        <w:spacing w:after="0" w:line="240" w:lineRule="auto"/>
        <w:ind w:left="0" w:firstLine="709"/>
        <w:jc w:val="both"/>
        <w:rPr>
          <w:rFonts w:ascii="Times New Roman" w:hAnsi="Times New Roman"/>
          <w:sz w:val="24"/>
          <w:szCs w:val="24"/>
        </w:rPr>
      </w:pPr>
      <w:r w:rsidRPr="00BA4C37">
        <w:rPr>
          <w:rFonts w:ascii="Times New Roman" w:hAnsi="Times New Roman"/>
          <w:bCs/>
          <w:iCs/>
          <w:sz w:val="24"/>
          <w:szCs w:val="24"/>
        </w:rPr>
        <w:t xml:space="preserve">Обеспечение эффективности инновационного развития ОУ, модернизации образовательного процесса в соответствии с требованиями ФГОС </w:t>
      </w:r>
    </w:p>
    <w:p w:rsidR="00BA4C37" w:rsidRPr="00BA4C37" w:rsidRDefault="00BA4C37" w:rsidP="00BA4C37">
      <w:pPr>
        <w:pStyle w:val="a6"/>
        <w:numPr>
          <w:ilvl w:val="0"/>
          <w:numId w:val="6"/>
        </w:numPr>
        <w:spacing w:after="0" w:line="240" w:lineRule="auto"/>
        <w:ind w:left="0" w:firstLine="709"/>
        <w:jc w:val="both"/>
        <w:rPr>
          <w:rFonts w:ascii="Times New Roman" w:hAnsi="Times New Roman"/>
          <w:sz w:val="24"/>
          <w:szCs w:val="24"/>
        </w:rPr>
      </w:pPr>
      <w:r w:rsidRPr="00BA4C37">
        <w:rPr>
          <w:rFonts w:ascii="Times New Roman" w:hAnsi="Times New Roman"/>
          <w:bCs/>
          <w:iCs/>
          <w:sz w:val="24"/>
          <w:szCs w:val="24"/>
        </w:rPr>
        <w:t xml:space="preserve">Обеспечение качества подготовки </w:t>
      </w:r>
      <w:proofErr w:type="gramStart"/>
      <w:r w:rsidRPr="00BA4C37">
        <w:rPr>
          <w:rFonts w:ascii="Times New Roman" w:hAnsi="Times New Roman"/>
          <w:bCs/>
          <w:iCs/>
          <w:sz w:val="24"/>
          <w:szCs w:val="24"/>
        </w:rPr>
        <w:t>обучающихся</w:t>
      </w:r>
      <w:proofErr w:type="gramEnd"/>
      <w:r w:rsidRPr="00BA4C37">
        <w:rPr>
          <w:rFonts w:ascii="Times New Roman" w:hAnsi="Times New Roman"/>
          <w:bCs/>
          <w:iCs/>
          <w:sz w:val="24"/>
          <w:szCs w:val="24"/>
        </w:rPr>
        <w:t xml:space="preserve"> в соответствии с требованиями ФГОС </w:t>
      </w:r>
    </w:p>
    <w:p w:rsidR="00BA4C37" w:rsidRPr="00BA4C37" w:rsidRDefault="00BA4C37" w:rsidP="00BA4C37">
      <w:pPr>
        <w:pStyle w:val="a6"/>
        <w:numPr>
          <w:ilvl w:val="0"/>
          <w:numId w:val="6"/>
        </w:numPr>
        <w:spacing w:after="0" w:line="240" w:lineRule="auto"/>
        <w:ind w:left="0" w:firstLine="709"/>
        <w:jc w:val="both"/>
        <w:rPr>
          <w:rFonts w:ascii="Times New Roman" w:hAnsi="Times New Roman"/>
          <w:sz w:val="24"/>
          <w:szCs w:val="24"/>
        </w:rPr>
      </w:pPr>
      <w:r w:rsidRPr="00BA4C37">
        <w:rPr>
          <w:rFonts w:ascii="Times New Roman" w:hAnsi="Times New Roman"/>
          <w:bCs/>
          <w:iCs/>
          <w:sz w:val="24"/>
          <w:szCs w:val="24"/>
        </w:rPr>
        <w:t xml:space="preserve">Повышение уровня профессиональной  компетентности  педагогических кадров, стимулирование инновационной деятельности руководящих и педагогических работников </w:t>
      </w:r>
    </w:p>
    <w:p w:rsidR="00BA4C37" w:rsidRPr="00BA4C37" w:rsidRDefault="00BA4C37" w:rsidP="00BA4C37">
      <w:pPr>
        <w:pStyle w:val="a6"/>
        <w:numPr>
          <w:ilvl w:val="0"/>
          <w:numId w:val="6"/>
        </w:numPr>
        <w:spacing w:after="0" w:line="240" w:lineRule="auto"/>
        <w:ind w:left="0" w:firstLine="709"/>
        <w:jc w:val="both"/>
        <w:rPr>
          <w:rFonts w:ascii="Times New Roman" w:hAnsi="Times New Roman"/>
          <w:sz w:val="24"/>
          <w:szCs w:val="24"/>
        </w:rPr>
      </w:pPr>
      <w:proofErr w:type="gramStart"/>
      <w:r w:rsidRPr="00BA4C37">
        <w:rPr>
          <w:rFonts w:ascii="Times New Roman" w:hAnsi="Times New Roman"/>
          <w:bCs/>
          <w:iCs/>
          <w:sz w:val="24"/>
          <w:szCs w:val="24"/>
        </w:rPr>
        <w:t>Научное и учебно-методическое сопровождение реализации ФГОС  (Организация  работы проектных (проблемных) групп  по обновлению УМК по дисциплинам и ПМ.</w:t>
      </w:r>
      <w:proofErr w:type="gramEnd"/>
      <w:r w:rsidRPr="00BA4C37">
        <w:rPr>
          <w:rFonts w:ascii="Times New Roman" w:hAnsi="Times New Roman"/>
          <w:bCs/>
          <w:iCs/>
          <w:sz w:val="24"/>
          <w:szCs w:val="24"/>
        </w:rPr>
        <w:t xml:space="preserve"> Выявление, анализ  и  тиражирование наиболее ценного опыта работы  педагогов в условиях внедрения ФГОС  (в т.ч. выпуск периодических изданий информационно методического характера).</w:t>
      </w:r>
    </w:p>
    <w:p w:rsidR="00BA4C37" w:rsidRPr="00BA4C37" w:rsidRDefault="00BA4C37" w:rsidP="00BA4C37">
      <w:pPr>
        <w:pStyle w:val="a6"/>
        <w:numPr>
          <w:ilvl w:val="0"/>
          <w:numId w:val="6"/>
        </w:numPr>
        <w:spacing w:after="0" w:line="240" w:lineRule="auto"/>
        <w:ind w:left="0" w:firstLine="709"/>
        <w:jc w:val="both"/>
        <w:rPr>
          <w:rFonts w:ascii="Times New Roman" w:hAnsi="Times New Roman"/>
          <w:sz w:val="24"/>
          <w:szCs w:val="24"/>
        </w:rPr>
      </w:pPr>
      <w:r w:rsidRPr="00BA4C37">
        <w:rPr>
          <w:rFonts w:ascii="Times New Roman" w:hAnsi="Times New Roman"/>
          <w:bCs/>
          <w:iCs/>
          <w:sz w:val="24"/>
          <w:szCs w:val="24"/>
        </w:rPr>
        <w:t xml:space="preserve">Организация деятельности </w:t>
      </w:r>
      <w:proofErr w:type="spellStart"/>
      <w:r w:rsidRPr="00BA4C37">
        <w:rPr>
          <w:rFonts w:ascii="Times New Roman" w:hAnsi="Times New Roman"/>
          <w:bCs/>
          <w:iCs/>
          <w:sz w:val="24"/>
          <w:szCs w:val="24"/>
        </w:rPr>
        <w:t>педколлектива</w:t>
      </w:r>
      <w:proofErr w:type="spellEnd"/>
      <w:r w:rsidRPr="00BA4C37">
        <w:rPr>
          <w:rFonts w:ascii="Times New Roman" w:hAnsi="Times New Roman"/>
          <w:bCs/>
          <w:iCs/>
          <w:sz w:val="24"/>
          <w:szCs w:val="24"/>
        </w:rPr>
        <w:t xml:space="preserve"> по овладению новыми технологиями, формами и методами обучения. Обучение педагогов методике диагностики, мониторинга и анализа результатов учебно-воспитательного процесса; Оказание помощи педагогам в создании и рецензировании  методических материалов, в разработке электронных  средств учебного назначения.</w:t>
      </w:r>
    </w:p>
    <w:p w:rsidR="00BA4C37" w:rsidRPr="00BA4C37" w:rsidRDefault="00BA4C37" w:rsidP="00BA4C37">
      <w:pPr>
        <w:spacing w:after="0" w:line="240" w:lineRule="auto"/>
        <w:ind w:firstLine="709"/>
        <w:jc w:val="both"/>
        <w:rPr>
          <w:rFonts w:ascii="Times New Roman" w:hAnsi="Times New Roman" w:cs="Times New Roman"/>
          <w:sz w:val="24"/>
          <w:szCs w:val="24"/>
        </w:rPr>
      </w:pPr>
      <w:r w:rsidRPr="00BA4C37">
        <w:rPr>
          <w:rFonts w:ascii="Times New Roman" w:hAnsi="Times New Roman" w:cs="Times New Roman"/>
          <w:sz w:val="24"/>
          <w:szCs w:val="24"/>
        </w:rPr>
        <w:t xml:space="preserve">Цели, задачи и содержание методической службы в техникуме  определяются структурой методической службы, взаимосвязью всех ее звеньев и способствуют хорошему результату, либо обрекают ее на провал. </w:t>
      </w:r>
    </w:p>
    <w:p w:rsidR="00BA4C37" w:rsidRPr="00BA4C37" w:rsidRDefault="00BA4C37" w:rsidP="00BA4C37">
      <w:pPr>
        <w:pStyle w:val="a3"/>
        <w:shd w:val="clear" w:color="auto" w:fill="FFFFFF"/>
        <w:spacing w:before="0" w:beforeAutospacing="0" w:after="0" w:afterAutospacing="0"/>
        <w:ind w:firstLine="709"/>
        <w:jc w:val="both"/>
      </w:pPr>
      <w:r w:rsidRPr="00BA4C37">
        <w:t xml:space="preserve">Организация методического сопровождения проектной деятельности педагога - это управляемый, развивающий и развивающийся продолжительный процесс, результатом которого становится педагог достаточного уровня квалификации и компетентности. Мы считаем, что росту профессиональной компетентности преподавателя будет способствовать организация им проектной деятельности. </w:t>
      </w:r>
    </w:p>
    <w:p w:rsidR="00BA4C37" w:rsidRPr="00BA4C37" w:rsidRDefault="00BA4C37" w:rsidP="00BA4C37">
      <w:pPr>
        <w:pStyle w:val="2"/>
        <w:spacing w:after="0" w:line="240" w:lineRule="auto"/>
        <w:ind w:left="0" w:firstLine="709"/>
        <w:rPr>
          <w:rFonts w:ascii="Times New Roman" w:eastAsia="Times New Roman" w:hAnsi="Times New Roman" w:cs="Times New Roman"/>
          <w:sz w:val="24"/>
          <w:szCs w:val="24"/>
        </w:rPr>
      </w:pPr>
    </w:p>
    <w:p w:rsidR="00C65547" w:rsidRPr="00BA4C37" w:rsidRDefault="00C65547" w:rsidP="00BA4C37">
      <w:pPr>
        <w:spacing w:after="0" w:line="240" w:lineRule="auto"/>
        <w:ind w:firstLine="709"/>
        <w:rPr>
          <w:rFonts w:ascii="Times New Roman" w:hAnsi="Times New Roman" w:cs="Times New Roman"/>
          <w:sz w:val="24"/>
          <w:szCs w:val="24"/>
        </w:rPr>
      </w:pPr>
    </w:p>
    <w:sectPr w:rsidR="00C65547" w:rsidRPr="00BA4C37" w:rsidSect="00BA4C3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615"/>
    <w:multiLevelType w:val="multilevel"/>
    <w:tmpl w:val="195E82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E64129F"/>
    <w:multiLevelType w:val="multilevel"/>
    <w:tmpl w:val="3B242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18A6E90"/>
    <w:multiLevelType w:val="hybridMultilevel"/>
    <w:tmpl w:val="D4F2FCC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A564AD"/>
    <w:multiLevelType w:val="multilevel"/>
    <w:tmpl w:val="34AAE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6F2A8D"/>
    <w:multiLevelType w:val="hybridMultilevel"/>
    <w:tmpl w:val="49D2834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8B49DE"/>
    <w:multiLevelType w:val="hybridMultilevel"/>
    <w:tmpl w:val="F67C9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BA4C37"/>
    <w:rsid w:val="00BA4C37"/>
    <w:rsid w:val="00C65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BA4C37"/>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Основной текст Знак"/>
    <w:basedOn w:val="a0"/>
    <w:link w:val="a4"/>
    <w:uiPriority w:val="99"/>
    <w:semiHidden/>
    <w:rsid w:val="00BA4C37"/>
    <w:rPr>
      <w:rFonts w:ascii="Times New Roman" w:eastAsia="Times New Roman" w:hAnsi="Times New Roman" w:cs="Times New Roman"/>
      <w:b/>
      <w:bCs/>
      <w:sz w:val="24"/>
      <w:szCs w:val="24"/>
      <w:lang w:eastAsia="ru-RU"/>
    </w:rPr>
  </w:style>
  <w:style w:type="paragraph" w:styleId="2">
    <w:name w:val="Body Text Indent 2"/>
    <w:basedOn w:val="a"/>
    <w:link w:val="20"/>
    <w:uiPriority w:val="99"/>
    <w:semiHidden/>
    <w:unhideWhenUsed/>
    <w:rsid w:val="00BA4C37"/>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semiHidden/>
    <w:rsid w:val="00BA4C37"/>
    <w:rPr>
      <w:rFonts w:eastAsiaTheme="minorEastAsia"/>
      <w:lang w:eastAsia="ru-RU"/>
    </w:rPr>
  </w:style>
  <w:style w:type="paragraph" w:styleId="a6">
    <w:name w:val="List Paragraph"/>
    <w:basedOn w:val="a"/>
    <w:uiPriority w:val="34"/>
    <w:qFormat/>
    <w:rsid w:val="00BA4C37"/>
    <w:pPr>
      <w:ind w:left="720"/>
      <w:contextualSpacing/>
    </w:pPr>
    <w:rPr>
      <w:rFonts w:ascii="Calibri" w:eastAsia="Calibri" w:hAnsi="Calibri" w:cs="Times New Roman"/>
    </w:rPr>
  </w:style>
  <w:style w:type="paragraph" w:customStyle="1" w:styleId="c18">
    <w:name w:val="c18"/>
    <w:basedOn w:val="a"/>
    <w:uiPriority w:val="99"/>
    <w:rsid w:val="00BA4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A4C37"/>
  </w:style>
  <w:style w:type="character" w:styleId="a7">
    <w:name w:val="Emphasis"/>
    <w:basedOn w:val="a0"/>
    <w:uiPriority w:val="20"/>
    <w:qFormat/>
    <w:rsid w:val="00BA4C37"/>
    <w:rPr>
      <w:i/>
      <w:iCs/>
    </w:rPr>
  </w:style>
</w:styles>
</file>

<file path=word/webSettings.xml><?xml version="1.0" encoding="utf-8"?>
<w:webSettings xmlns:r="http://schemas.openxmlformats.org/officeDocument/2006/relationships" xmlns:w="http://schemas.openxmlformats.org/wordprocessingml/2006/main">
  <w:divs>
    <w:div w:id="2542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2017-10-11T01:55:00Z</dcterms:created>
  <dcterms:modified xsi:type="dcterms:W3CDTF">2017-10-11T01:57:00Z</dcterms:modified>
</cp:coreProperties>
</file>