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</w:t>
      </w:r>
    </w:p>
    <w:p w:rsidR="00BB3E4F" w:rsidRDefault="00BB3E4F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  <w:r w:rsidR="0015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54" w:rsidRDefault="00153054" w:rsidP="00BB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BB3E4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"Новоузенский агротехнологический техникум"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Pr="00BB3E4F" w:rsidRDefault="00153054" w:rsidP="001530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 xml:space="preserve">Разработчик и эксперт 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 xml:space="preserve">программ по </w:t>
      </w:r>
      <w:proofErr w:type="gramStart"/>
      <w:r w:rsidRPr="00BB3E4F">
        <w:rPr>
          <w:rFonts w:ascii="Times New Roman" w:hAnsi="Times New Roman" w:cs="Times New Roman"/>
          <w:i/>
          <w:sz w:val="28"/>
          <w:szCs w:val="28"/>
        </w:rPr>
        <w:t>информационным</w:t>
      </w:r>
      <w:proofErr w:type="gramEnd"/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 xml:space="preserve">компьютерным технологиям </w:t>
      </w:r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ООО «</w:t>
      </w:r>
      <w:proofErr w:type="gramStart"/>
      <w:r w:rsidRPr="00BB3E4F">
        <w:rPr>
          <w:rFonts w:ascii="Times New Roman" w:hAnsi="Times New Roman" w:cs="Times New Roman"/>
          <w:i/>
          <w:sz w:val="28"/>
          <w:szCs w:val="28"/>
        </w:rPr>
        <w:t>Информационно-внедренческий</w:t>
      </w:r>
      <w:proofErr w:type="gramEnd"/>
    </w:p>
    <w:p w:rsidR="00153054" w:rsidRPr="00BB3E4F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Центр «Знание»</w:t>
      </w:r>
    </w:p>
    <w:p w:rsidR="00153054" w:rsidRPr="00BB3E4F" w:rsidRDefault="00153054" w:rsidP="001530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53054" w:rsidRPr="00BB3E4F" w:rsidRDefault="00153054" w:rsidP="001530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E4F">
        <w:rPr>
          <w:rFonts w:ascii="Times New Roman" w:hAnsi="Times New Roman" w:cs="Times New Roman"/>
          <w:i/>
          <w:sz w:val="28"/>
          <w:szCs w:val="28"/>
        </w:rPr>
        <w:t>«___»_________20____г.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 профессионального модуля </w:t>
      </w:r>
    </w:p>
    <w:p w:rsidR="00153054" w:rsidRDefault="008A6B01" w:rsidP="00153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153054">
        <w:rPr>
          <w:rFonts w:ascii="Times New Roman" w:hAnsi="Times New Roman" w:cs="Times New Roman"/>
          <w:b/>
          <w:sz w:val="28"/>
          <w:szCs w:val="28"/>
        </w:rPr>
        <w:t>Обработка отраслевой информации</w:t>
      </w:r>
    </w:p>
    <w:p w:rsidR="00153054" w:rsidRDefault="00153054" w:rsidP="00153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153054" w:rsidRDefault="00241B37" w:rsidP="00153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09.02.05</w:t>
      </w:r>
      <w:r w:rsidR="00153054">
        <w:rPr>
          <w:rFonts w:ascii="Times New Roman" w:hAnsi="Times New Roman" w:cs="Times New Roman"/>
          <w:b/>
          <w:sz w:val="28"/>
          <w:szCs w:val="28"/>
        </w:rPr>
        <w:t xml:space="preserve"> Прикладная информатика (по отраслям)</w:t>
      </w: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54" w:rsidRDefault="007619EB" w:rsidP="00153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Новоузенск 2017</w:t>
      </w:r>
      <w:r w:rsidR="0015305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horzAnchor="margin" w:tblpY="885"/>
        <w:tblW w:w="0" w:type="auto"/>
        <w:tblLook w:val="04A0"/>
      </w:tblPr>
      <w:tblGrid>
        <w:gridCol w:w="7904"/>
        <w:gridCol w:w="7905"/>
      </w:tblGrid>
      <w:tr w:rsidR="00CD38F3" w:rsidRPr="00CD38F3" w:rsidTr="00300EC9">
        <w:tc>
          <w:tcPr>
            <w:tcW w:w="7904" w:type="dxa"/>
            <w:hideMark/>
          </w:tcPr>
          <w:p w:rsidR="00300EC9" w:rsidRP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УТВЕРЖДАЮ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ам. директора по учебной работе 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ГАПОУ СО « Новоузенский </w:t>
            </w:r>
          </w:p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агротехнологический техникум» 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Т.А. Лещенко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</w:t>
            </w:r>
          </w:p>
          <w:p w:rsidR="00300EC9" w:rsidRDefault="00445D57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 01» сентября 2017</w:t>
            </w:r>
            <w:r w:rsidR="00300E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</w:t>
            </w:r>
            <w:r w:rsidR="00300EC9"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</w:t>
            </w:r>
          </w:p>
          <w:p w:rsid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D6" w:rsidRP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6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F64BD6" w:rsidRP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цикловой комиссии </w:t>
            </w:r>
          </w:p>
          <w:p w:rsidR="00F64BD6" w:rsidRP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6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естественнонаучных </w:t>
            </w:r>
          </w:p>
          <w:p w:rsidR="00F64BD6" w:rsidRP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6">
              <w:rPr>
                <w:rFonts w:ascii="Times New Roman" w:hAnsi="Times New Roman" w:cs="Times New Roman"/>
                <w:sz w:val="28"/>
                <w:szCs w:val="28"/>
              </w:rPr>
              <w:t>и математических дисциплин</w:t>
            </w:r>
          </w:p>
          <w:p w:rsidR="00F64BD6" w:rsidRP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6">
              <w:rPr>
                <w:rFonts w:ascii="Times New Roman" w:hAnsi="Times New Roman" w:cs="Times New Roman"/>
                <w:sz w:val="28"/>
                <w:szCs w:val="28"/>
              </w:rPr>
              <w:t>Протокол № 9 от 15 мая 2017г.</w:t>
            </w:r>
          </w:p>
          <w:p w:rsidR="00F64BD6" w:rsidRP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6">
              <w:rPr>
                <w:rFonts w:ascii="Times New Roman" w:hAnsi="Times New Roman" w:cs="Times New Roman"/>
                <w:sz w:val="28"/>
                <w:szCs w:val="28"/>
              </w:rPr>
              <w:t>Председатель ___________ Н.Н. Устинова</w:t>
            </w:r>
          </w:p>
          <w:p w:rsidR="00F64BD6" w:rsidRDefault="00F64BD6" w:rsidP="00F64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  <w:p w:rsidR="00CD38F3" w:rsidRPr="00CD38F3" w:rsidRDefault="00CD38F3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05" w:type="dxa"/>
            <w:hideMark/>
          </w:tcPr>
          <w:p w:rsidR="00CD38F3" w:rsidRPr="00CD38F3" w:rsidRDefault="00CD38F3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38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Рабочая программа учебной дисциплины разработана в соответствии с требованиями ФГОС </w:t>
            </w:r>
          </w:p>
          <w:p w:rsidR="00CD38F3" w:rsidRPr="00CD38F3" w:rsidRDefault="00CD38F3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8F3">
              <w:rPr>
                <w:rFonts w:ascii="Times New Roman" w:hAnsi="Times New Roman" w:cs="Times New Roman"/>
                <w:sz w:val="28"/>
                <w:szCs w:val="28"/>
              </w:rPr>
              <w:t xml:space="preserve">09.02.05  Прикладная информатика (по отраслям) и на основе Примерной программы учебной дисциплины (заключение экспертного совета Федерального государственного учреждения «Федеральный институт развития образования» </w:t>
            </w:r>
            <w:proofErr w:type="gramEnd"/>
          </w:p>
          <w:p w:rsidR="00CD38F3" w:rsidRPr="00CD38F3" w:rsidRDefault="00CD38F3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CD38F3">
              <w:rPr>
                <w:rFonts w:ascii="Times New Roman" w:hAnsi="Times New Roman" w:cs="Times New Roman"/>
                <w:sz w:val="28"/>
                <w:szCs w:val="28"/>
              </w:rPr>
              <w:t>№ 094 от  02 марта 2012г.)</w:t>
            </w:r>
            <w:proofErr w:type="gramEnd"/>
          </w:p>
        </w:tc>
      </w:tr>
      <w:tr w:rsidR="00153054" w:rsidRPr="00CD38F3" w:rsidTr="00300EC9">
        <w:tc>
          <w:tcPr>
            <w:tcW w:w="7904" w:type="dxa"/>
          </w:tcPr>
          <w:p w:rsidR="00F64BD6" w:rsidRDefault="00F64BD6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300EC9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техникума</w:t>
            </w:r>
          </w:p>
          <w:p w:rsidR="00300EC9" w:rsidRDefault="003A7D7B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01 сентября 2017</w:t>
            </w:r>
            <w:r w:rsidR="0030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054" w:rsidRDefault="00300EC9" w:rsidP="0030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методист__________ Н.В. Рахманова</w:t>
            </w:r>
          </w:p>
          <w:p w:rsidR="00300EC9" w:rsidRPr="00CD38F3" w:rsidRDefault="00300EC9" w:rsidP="00300EC9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05" w:type="dxa"/>
          </w:tcPr>
          <w:p w:rsidR="00153054" w:rsidRPr="00CD38F3" w:rsidRDefault="00153054" w:rsidP="00300EC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153054" w:rsidRDefault="00153054" w:rsidP="001530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153054" w:rsidRDefault="00300EC9" w:rsidP="00300E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</w:t>
      </w:r>
      <w:r w:rsidR="0095396F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программы: </w:t>
      </w:r>
      <w:proofErr w:type="spellStart"/>
      <w:r w:rsidR="0095396F">
        <w:rPr>
          <w:rFonts w:ascii="Times New Roman" w:hAnsi="Times New Roman" w:cs="Times New Roman"/>
          <w:bCs/>
          <w:sz w:val="28"/>
          <w:szCs w:val="28"/>
        </w:rPr>
        <w:t>Бекбулатов</w:t>
      </w:r>
      <w:proofErr w:type="spellEnd"/>
      <w:r w:rsidR="0095396F">
        <w:rPr>
          <w:rFonts w:ascii="Times New Roman" w:hAnsi="Times New Roman" w:cs="Times New Roman"/>
          <w:bCs/>
          <w:sz w:val="28"/>
          <w:szCs w:val="28"/>
        </w:rPr>
        <w:t xml:space="preserve"> Р.Ж.</w:t>
      </w:r>
      <w:r w:rsidR="00153054">
        <w:rPr>
          <w:rFonts w:ascii="Times New Roman" w:hAnsi="Times New Roman" w:cs="Times New Roman"/>
          <w:bCs/>
          <w:sz w:val="28"/>
          <w:szCs w:val="28"/>
        </w:rPr>
        <w:t>, преподаватель первой</w:t>
      </w:r>
      <w:r w:rsidR="003A72E5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</w:t>
      </w:r>
      <w:r w:rsidR="00153054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300EC9" w:rsidRDefault="00300EC9" w:rsidP="003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Рецензенты:</w:t>
      </w:r>
    </w:p>
    <w:p w:rsidR="00300EC9" w:rsidRDefault="0095396F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300EC9">
        <w:rPr>
          <w:rFonts w:ascii="Times New Roman" w:hAnsi="Times New Roman" w:cs="Times New Roman"/>
          <w:sz w:val="28"/>
          <w:szCs w:val="28"/>
        </w:rPr>
        <w:t>, преподаватель первой квалификационной категории</w:t>
      </w:r>
    </w:p>
    <w:p w:rsidR="00300EC9" w:rsidRPr="00300EC9" w:rsidRDefault="00300EC9" w:rsidP="00300EC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Внешний: Гуськов А.С., </w:t>
      </w:r>
      <w:r w:rsidRPr="00300EC9">
        <w:rPr>
          <w:rFonts w:ascii="Times New Roman" w:hAnsi="Times New Roman" w:cs="Times New Roman"/>
          <w:sz w:val="28"/>
          <w:szCs w:val="28"/>
        </w:rPr>
        <w:t>генеральный директор ООО « Информационно</w:t>
      </w:r>
      <w:r w:rsidR="0095396F">
        <w:rPr>
          <w:rFonts w:ascii="Times New Roman" w:hAnsi="Times New Roman" w:cs="Times New Roman"/>
          <w:sz w:val="28"/>
          <w:szCs w:val="28"/>
        </w:rPr>
        <w:t xml:space="preserve"> </w:t>
      </w:r>
      <w:r w:rsidRPr="00300EC9">
        <w:rPr>
          <w:rFonts w:ascii="Times New Roman" w:hAnsi="Times New Roman" w:cs="Times New Roman"/>
          <w:sz w:val="28"/>
          <w:szCs w:val="28"/>
        </w:rPr>
        <w:t>-</w:t>
      </w:r>
      <w:r w:rsidR="0095396F">
        <w:rPr>
          <w:rFonts w:ascii="Times New Roman" w:hAnsi="Times New Roman" w:cs="Times New Roman"/>
          <w:sz w:val="28"/>
          <w:szCs w:val="28"/>
        </w:rPr>
        <w:t xml:space="preserve"> внедренческий Центр «</w:t>
      </w:r>
      <w:r w:rsidRPr="00300EC9">
        <w:rPr>
          <w:rFonts w:ascii="Times New Roman" w:hAnsi="Times New Roman" w:cs="Times New Roman"/>
          <w:sz w:val="28"/>
          <w:szCs w:val="28"/>
        </w:rPr>
        <w:t>Знание»</w:t>
      </w:r>
    </w:p>
    <w:p w:rsidR="00300EC9" w:rsidRPr="00300EC9" w:rsidRDefault="00300EC9" w:rsidP="00300EC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00EC9" w:rsidRPr="00300EC9" w:rsidRDefault="00300EC9" w:rsidP="00300EC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BF15E3" w:rsidRDefault="00BF15E3" w:rsidP="0018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054" w:rsidRDefault="00153054" w:rsidP="0015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BF15E3" w:rsidRDefault="00BF15E3" w:rsidP="00153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3054" w:rsidRDefault="00153054" w:rsidP="00153054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 РАБОЧЕЙ  ПРОГРАММЫ ПРОФЕССИОНАЛЬНОГО МОДУЛЯ…………………………………………4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153054" w:rsidRDefault="00153054" w:rsidP="00153054">
      <w:pPr>
        <w:pStyle w:val="af5"/>
        <w:numPr>
          <w:ilvl w:val="0"/>
          <w:numId w:val="2"/>
        </w:num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 И  СОДЕРЖАНИЕ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МОДУЛЯ……………………………………………....7</w:t>
      </w:r>
    </w:p>
    <w:p w:rsidR="00153054" w:rsidRDefault="00153054" w:rsidP="00153054">
      <w:pPr>
        <w:pStyle w:val="af5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53054" w:rsidRDefault="00153054" w:rsidP="00153054">
      <w:pPr>
        <w:pStyle w:val="af5"/>
        <w:numPr>
          <w:ilvl w:val="0"/>
          <w:numId w:val="2"/>
        </w:num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МОДУЛЯ…………………………………...20</w:t>
      </w:r>
    </w:p>
    <w:p w:rsidR="00153054" w:rsidRDefault="00153054" w:rsidP="00153054">
      <w:pPr>
        <w:pStyle w:val="af5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hd w:val="clear" w:color="auto" w:fill="FFFFFF"/>
        <w:tabs>
          <w:tab w:val="left" w:pos="240"/>
          <w:tab w:val="left" w:pos="9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 ПРОФЕССИОНАЛЬНОГО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ВИДА ПРОФЕССИОНАЛЬНОЙ  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)………………………………………………………………………………23</w:t>
      </w:r>
    </w:p>
    <w:p w:rsidR="00153054" w:rsidRDefault="00153054" w:rsidP="001530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53054" w:rsidRDefault="00153054" w:rsidP="00153054">
      <w:pPr>
        <w:shd w:val="clear" w:color="auto" w:fill="FFFFFF"/>
        <w:tabs>
          <w:tab w:val="left" w:pos="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отраслевой информации</w:t>
      </w:r>
    </w:p>
    <w:p w:rsidR="00153054" w:rsidRDefault="00153054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Область применения программы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(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далее рабочая </w:t>
      </w:r>
      <w:r>
        <w:rPr>
          <w:rFonts w:ascii="Times New Roman" w:hAnsi="Times New Roman" w:cs="Times New Roman"/>
          <w:spacing w:val="-11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 </w:t>
      </w:r>
      <w:r w:rsidR="00241B37" w:rsidRPr="0002441B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«Прикладная информатика (по отраслям)» в части освоения основного вида профессиональной деятельности (ВПД):</w:t>
      </w:r>
    </w:p>
    <w:p w:rsidR="00153054" w:rsidRDefault="00153054" w:rsidP="00153054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отраслевой информации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и соответствующих профессиональных компетенций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(</w:t>
      </w:r>
      <w:r>
        <w:rPr>
          <w:rFonts w:ascii="Times New Roman" w:hAnsi="Times New Roman" w:cs="Times New Roman"/>
          <w:spacing w:val="-1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):</w:t>
      </w:r>
    </w:p>
    <w:p w:rsidR="00153054" w:rsidRDefault="00153054" w:rsidP="00153054">
      <w:pPr>
        <w:pStyle w:val="ae"/>
        <w:widowControl w:val="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Обрабатывать статический информационный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>.</w:t>
      </w:r>
    </w:p>
    <w:p w:rsidR="00153054" w:rsidRDefault="00153054" w:rsidP="00153054">
      <w:pPr>
        <w:pStyle w:val="af5"/>
        <w:keepNext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Обрабатывать динамический информационный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054" w:rsidRDefault="00153054" w:rsidP="00153054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оборудования к работе.</w:t>
      </w:r>
    </w:p>
    <w:p w:rsidR="00153054" w:rsidRDefault="00153054" w:rsidP="00153054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Настраивать и работать с отраслевым оборудованием обработки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054" w:rsidRDefault="00153054" w:rsidP="00153054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153054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использована  в дополнительном профессиональном образовании (повышения квалификации и переподготовки)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сферы </w:t>
      </w:r>
      <w:r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241B37" w:rsidRPr="00241B37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профессиональный модуль входит в профессиональный цикл</w:t>
      </w:r>
      <w:r w:rsidR="00241B37">
        <w:rPr>
          <w:rFonts w:ascii="Times New Roman" w:hAnsi="Times New Roman"/>
          <w:color w:val="000000"/>
          <w:sz w:val="28"/>
          <w:szCs w:val="24"/>
        </w:rPr>
        <w:t>.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3054" w:rsidRDefault="00153054" w:rsidP="0015305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 целью овладения указанным видом профессиональной деятельности 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pacing w:val="-11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практический опыт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3054" w:rsidRDefault="00153054" w:rsidP="00153054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монтажа динамического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 отраслевым оборудованием обработки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контроля работы компьютерных, периферийных устройств и телекоммуникационных систем, обеспечение  их правильной эксплуатации;</w:t>
      </w:r>
    </w:p>
    <w:p w:rsidR="00153054" w:rsidRDefault="00153054" w:rsidP="00153054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оборудования к работе;</w:t>
      </w:r>
    </w:p>
    <w:p w:rsidR="00153054" w:rsidRDefault="00153054" w:rsidP="00153054">
      <w:pPr>
        <w:shd w:val="clear" w:color="auto" w:fill="FFFFFF"/>
        <w:spacing w:after="0" w:line="240" w:lineRule="auto"/>
        <w:ind w:firstLine="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процесс допечатной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инсталлировать и работать со специализированным прикладным программным обеспечением;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графическом редакторе;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растровые и векторные изображения;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верстки текстов;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оригинал-макетов;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пакетами прикладных программ обработки отраслевой информации; 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программами подготовки презентаций;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инсталлировать и работать с прикладным программным обеспечением обработки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прикладным программным обеспечением обработки экономической информации;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конвертировать аналоговые форматы динамического информационного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цифровые;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динамическое информационное содержание в заданном формате;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осуществлять выбор средств монтажа динамического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осуществлять событийно-ориентированный монтаж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динамического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работать со специализированным оборудованием обработки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статического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 динамического информационного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выбирать оборудования для решения поставленной задачи;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устанавливать и конфигурировать прикладное программное обеспечение;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осуществлять мониторинг рабочих параметров оборудования;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устранять мелкие неисправности в работе оборудования;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осуществлять техническое обслуживание оборудования на уровне пользователя; 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осуществлять подготовку отчета об ошибках;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коммутировать аппаратные комплексы отраслевой направленности;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осуществлять пусконаладочные работы отраслевого оборудования;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осуществлять испытание отраслевого оборудования;</w:t>
      </w:r>
    </w:p>
    <w:p w:rsidR="00153054" w:rsidRDefault="00153054" w:rsidP="00153054">
      <w:pPr>
        <w:pStyle w:val="af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устанавливать и конфигурировать системное программное обеспечение;</w:t>
      </w:r>
    </w:p>
    <w:p w:rsidR="00153054" w:rsidRDefault="00153054" w:rsidP="00153054">
      <w:pPr>
        <w:spacing w:after="0" w:line="240" w:lineRule="auto"/>
        <w:ind w:firstLine="29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знать: 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основы информационных технологий;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технологии работы со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статическим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информационным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контентом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стандарты форматов представления статического информационного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стандарты форматов представления графических данных;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компьютерную терминологию;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стандарты для оформления технической документации;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последовательность и правила допечатной подготовки;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правила подготовки и оформления презентаций;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программное обеспечение обработки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основы эргономики;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математические методы обработки информации;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информационные технологии работы с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динамическим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контентом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стандарты форматов представления динамических данных;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терминологию в области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динамического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программное обеспечение обработки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принципы линейного и нелинейного монтажа динамического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правила построения динамического информационного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программное обеспечение обработки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правила подготовки динамического информационного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к монтажу;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технические средства сбора, обработки, хранения и демонстрации статического и динамического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принципы работы специализированного оборудования;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режимы работы компьютерных и периферийных устройств;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принципы построения компьютерного и периферийного оборудования;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правила технического обслуживания оборудования;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регламент технического обслуживания оборудования;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виды и типы тестовых проверок;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диапазоны допустимых эксплуатационных характеристик оборудования;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принципы коммутации аппаратных комплексов отраслевой направленности;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эксплуатационные характеристики оборудования отраслевой направленности;</w:t>
      </w:r>
    </w:p>
    <w:p w:rsidR="00153054" w:rsidRDefault="00153054" w:rsidP="00153054">
      <w:pPr>
        <w:pStyle w:val="af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принципы работы системного программного обеспечения</w:t>
      </w:r>
    </w:p>
    <w:p w:rsidR="00153054" w:rsidRDefault="00153054" w:rsidP="00153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освоении рабочей программы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рабочим учебным планом (РУП):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– 606 </w:t>
      </w:r>
      <w:r>
        <w:rPr>
          <w:rFonts w:ascii="Times New Roman" w:hAnsi="Times New Roman" w:cs="Times New Roman"/>
          <w:spacing w:val="-1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0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– 462 </w:t>
      </w:r>
      <w:r>
        <w:rPr>
          <w:rFonts w:ascii="Times New Roman" w:hAnsi="Times New Roman" w:cs="Times New Roman"/>
          <w:spacing w:val="-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: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– 308 </w:t>
      </w:r>
      <w:r>
        <w:rPr>
          <w:rFonts w:ascii="Times New Roman" w:hAnsi="Times New Roman" w:cs="Times New Roman"/>
          <w:spacing w:val="-1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– 154 </w:t>
      </w:r>
      <w:r>
        <w:rPr>
          <w:rFonts w:ascii="Times New Roman" w:hAnsi="Times New Roman" w:cs="Times New Roman"/>
          <w:spacing w:val="-12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          у</w:t>
      </w:r>
      <w:r>
        <w:rPr>
          <w:rFonts w:ascii="Times New Roman" w:hAnsi="Times New Roman" w:cs="Times New Roman"/>
          <w:sz w:val="28"/>
          <w:szCs w:val="28"/>
        </w:rPr>
        <w:t>чебной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практики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– 144 </w:t>
      </w:r>
      <w:r>
        <w:rPr>
          <w:rFonts w:ascii="Times New Roman" w:hAnsi="Times New Roman" w:cs="Times New Roman"/>
          <w:spacing w:val="-8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153054" w:rsidRDefault="00153054" w:rsidP="00153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2.1 Объём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4"/>
        </w:rPr>
        <w:t xml:space="preserve"> и виды учебной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4"/>
        <w:gridCol w:w="6565"/>
      </w:tblGrid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Обязательная, аудиторная учебная нагрузка (всего)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54" w:rsidTr="00153054"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53054" w:rsidTr="00153054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5"/>
              <w:tabs>
                <w:tab w:val="left" w:pos="523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3054" w:rsidRDefault="00153054" w:rsidP="00153054">
      <w:pPr>
        <w:tabs>
          <w:tab w:val="left" w:pos="52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Результаты освоения профессионального модуля</w:t>
      </w:r>
    </w:p>
    <w:p w:rsidR="00153054" w:rsidRDefault="00153054" w:rsidP="00153054">
      <w:pPr>
        <w:shd w:val="clear" w:color="auto" w:fill="FFFFFF"/>
        <w:spacing w:after="0" w:line="240" w:lineRule="auto"/>
        <w:ind w:firstLine="4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Результатом освоения программы профессионального модуля является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овладение обучающимися видом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Обработка отраслевой информации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 том числе профессиональными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(</w:t>
      </w:r>
      <w:r>
        <w:rPr>
          <w:rFonts w:ascii="Times New Roman" w:hAnsi="Times New Roman" w:cs="Times New Roman"/>
          <w:spacing w:val="-9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 общими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(</w:t>
      </w:r>
      <w:r>
        <w:rPr>
          <w:rFonts w:ascii="Times New Roman" w:hAnsi="Times New Roman" w:cs="Times New Roman"/>
          <w:spacing w:val="-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842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993"/>
        <w:gridCol w:w="14849"/>
      </w:tblGrid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53054" w:rsidTr="00153054">
        <w:trPr>
          <w:trHeight w:hRule="exact" w:val="6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pStyle w:val="ae"/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статический информационный </w:t>
            </w:r>
            <w:proofErr w:type="spellStart"/>
            <w:r>
              <w:rPr>
                <w:sz w:val="28"/>
                <w:szCs w:val="28"/>
              </w:rPr>
              <w:t>контент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динамический 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подготовку оборудования к работе.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Настраивать и работать с отраслевым оборудованием обработки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53054" w:rsidTr="00153054">
        <w:trPr>
          <w:trHeight w:hRule="exact"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53054" w:rsidTr="00153054">
        <w:trPr>
          <w:trHeight w:hRule="exact"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личностного развития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заниматься самообразованием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осознанно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повышение квалификации</w:t>
            </w:r>
          </w:p>
        </w:tc>
      </w:tr>
      <w:tr w:rsidR="00153054" w:rsidTr="00153054">
        <w:trPr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53054" w:rsidTr="00153054">
        <w:trPr>
          <w:trHeight w:hRule="exact"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054" w:rsidRDefault="00153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153054" w:rsidRDefault="00153054" w:rsidP="00153054">
      <w:pPr>
        <w:shd w:val="clear" w:color="auto" w:fill="FFFFFF"/>
        <w:spacing w:after="0" w:line="240" w:lineRule="auto"/>
        <w:ind w:firstLine="490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153054" w:rsidRDefault="00153054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F15E3" w:rsidRDefault="00BF15E3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53054" w:rsidRDefault="00153054" w:rsidP="001530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53054" w:rsidRDefault="00153054" w:rsidP="00153054">
      <w:pPr>
        <w:keepNext/>
        <w:keepLines/>
        <w:spacing w:after="0" w:line="270" w:lineRule="exact"/>
        <w:outlineLvl w:val="1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2.3 Тематический план профессионального модуля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2716"/>
        <w:gridCol w:w="930"/>
        <w:gridCol w:w="989"/>
        <w:gridCol w:w="2027"/>
        <w:gridCol w:w="1381"/>
        <w:gridCol w:w="1032"/>
        <w:gridCol w:w="1431"/>
        <w:gridCol w:w="1367"/>
        <w:gridCol w:w="2588"/>
      </w:tblGrid>
      <w:tr w:rsidR="00153054" w:rsidTr="00153054">
        <w:trPr>
          <w:trHeight w:val="435"/>
        </w:trPr>
        <w:tc>
          <w:tcPr>
            <w:tcW w:w="7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 часов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153054" w:rsidTr="0015305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Учебная,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Производственная</w:t>
            </w:r>
            <w:proofErr w:type="gramEnd"/>
            <w:r>
              <w:rPr>
                <w:b/>
                <w:sz w:val="28"/>
                <w:szCs w:val="28"/>
              </w:rPr>
              <w:t xml:space="preserve"> (по профилю специальности),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7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153054" w:rsidTr="00153054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</w:t>
            </w:r>
          </w:p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т.ч., курсовая работа (проект),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Всего,</w:t>
            </w:r>
          </w:p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т.ч., курсовая работа (проект),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054" w:rsidTr="00153054"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1-10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1.1-1.2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ПМ.01.01. Применение информационных технологий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3054" w:rsidTr="00153054"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1-10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1.3-1.5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ПМ.01.02. Организация работы технических средств информатизации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3054" w:rsidTr="00153054"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1-10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1.1-1.2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ПМ.01.03. Реализация компьютерной графики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3054" w:rsidTr="00153054"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1-10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1.1-1.2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ПМ.01.04. Использование трехмерного моделирования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3054" w:rsidTr="00153054"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1-10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1.2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ПМ.01.05.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3054" w:rsidTr="00153054">
        <w:trPr>
          <w:trHeight w:val="46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53054" w:rsidRDefault="00153054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Тематический план и содержание профессионального модуля</w:t>
      </w: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775"/>
        <w:gridCol w:w="540"/>
        <w:gridCol w:w="8872"/>
        <w:gridCol w:w="709"/>
        <w:gridCol w:w="686"/>
        <w:gridCol w:w="732"/>
        <w:gridCol w:w="828"/>
      </w:tblGrid>
      <w:tr w:rsidR="00153054" w:rsidTr="00153054">
        <w:trPr>
          <w:trHeight w:val="448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53054" w:rsidTr="00153054">
        <w:trPr>
          <w:trHeight w:val="9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right="-108" w:hanging="13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Сам-но</w:t>
            </w:r>
            <w:proofErr w:type="spellEnd"/>
            <w:proofErr w:type="gramEnd"/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01.01.            Технологии обработки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ПМ.01.01. Применение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контентом</w:t>
            </w:r>
            <w:proofErr w:type="spellEnd"/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технологий по сферам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Стандарты форматов представления статистического информационного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представления и хранения информации. Правила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документах.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Детальное изучение стандартов представления статистического информационного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обработки информации. Особенности работы с программным обеспечением.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Инсталляция  и работа со специализированным прикладным программным обеспечением.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изучение видов программного обеспечения обработки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Инсталляция и работа прикладного программного обеспечения.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пакетами прикладных программ обработки отраслевой информации</w:t>
            </w:r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 редактор.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текстовых редакторов и их возможности. Различные форматы сохранения.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Интерфейс программы. Создание, сохранение, открытие документа. Параметры страницы. Предварительный просмотр. Печать документа.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Работа с фрагментами текста. Проверка орфографии.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несколькими документами. Вставка импортированных объектов. 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формулами. Разбиение текста на колонки.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абзаца. Создание собственного стиля.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экспресс-блоками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Слияние документов.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большими документами: оглавление, списки иллюстраций, предметные указатели, закладки, сноски.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абзаца в документе.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текста на колонки.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и редактирование таблиц в документе.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рисунков, фигур,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диаграмм.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Iauiue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формул в документе.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колонтитулами в документе.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Слияние документов.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шаблонов документов.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изучение приемов работы по вставке рисунков, фигур,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диаграмм.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программы обеспечения обработки экономической информации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Интерфейс программы. Основные понятия. Форматирование данных. Копирование информации.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адресации в формулах. Использование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с других листов.  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диаграмм. Мастер функций.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Автофильтр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документа.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подстановки. Подбор параметра. 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сводными таблицами. 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прикладной программой обеспечения обработки экономической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использование в формулах абсолютной адресации.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обработка данных.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данных. Применение фильтров при анализе документа.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в формулах функции ЕСЛИ.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использование функции ВПР.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параметра. Таблицы подстановки.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экономической информации при помощи сводных таблиц.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применением поиска решения.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задач с использованием различных функций (по вариантам).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теме: «Понятие и назначение макросов».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макросов для решения задач.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 подготовки и оформления презентаций</w:t>
            </w:r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презентаций.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Интерфейс программы. Создание слайдов. Форматирование документа. Анимация.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программой подготовки презентаций. Создание презентации. Форматирование текста, добавление таблиц и картинок. Дизайн слайда.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анимации презентации.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 по заданной теме.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Обработка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статистического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контента</w:t>
            </w:r>
            <w:proofErr w:type="spellEnd"/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Стандарты для оформления технической документации.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изложению,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содержанию различных видов технической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 правила допечатной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3054" w:rsidRDefault="0015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последовательность операций допечатной подготовки, основные технологии печати.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1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МДК.01.01.            Технологии обработки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контента</w:t>
            </w:r>
            <w:proofErr w:type="spellEnd"/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ПМ.01.02. Организация работы технических средств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Технические средства сбора, обработки, хранения и демонстрации статического и динамического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Дисковая подсистема.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Накопители на жестких магнитных дисках.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Приводы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дисков.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Флэш-накопители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Принципы построения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оборудования. Диапазоны допустимых эксплуатационных характеристик оборудования. Принципы коммутации аппаратных комплексов отраслевой направленности.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Видеоподсистема.</w:t>
            </w:r>
          </w:p>
          <w:p w:rsidR="00153054" w:rsidRDefault="00153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на электронно-лучевой трубке, жидкокристаллические мониторы.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Принципы построения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мониторов. Принципы коммутации аппаратных комплексов отраслевой направленности.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видеоадаптера. Устройства захвата и ввода-вывода видеосигнала.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 вывода информации на печать.</w:t>
            </w:r>
          </w:p>
          <w:p w:rsidR="00153054" w:rsidRDefault="0015305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устройств вывода информации на печать.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Принципы построения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печатающих устройств. Принципы коммутации печатающих устройств.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Сканеры.</w:t>
            </w:r>
          </w:p>
          <w:p w:rsidR="00153054" w:rsidRDefault="00153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сканеров.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Принципы построения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сканеров. Принципы коммутации сканеров.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интерфейс, программное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рабочих параметров дисковой подсистемы.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 дисковой подсистемы с помощью технических и программных средств.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 в работе дисковой подсистемы. Подготовка оборудования к работе.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обслуживания дисковой подсистемы на уровне пользователя. Осуществление подготовки отчета об ошибках.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дисковой подсистемы к работе.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специализированным оборудованием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 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печатающих устройств к работе. Устранение мелких неисправностей в работе печатающих устройств.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обслуживания печатающих устройств на уровне пользователя.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10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сканеров к работе. Осуществление пусконаладочных работ сканеров.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11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 в работе сканеров. Осуществление технического обслуживания сканеров на уровне пользователя.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Видеоадаптеры: типы, основные конструктивные элементы  и  эксплуатационные характеристики.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Эксплуатационные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печатающих устройств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Эксплуатационные характеристики сканеров.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печатающих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решения поставленной задачи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работы специализированного оборудования</w:t>
            </w:r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оборудование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специализированного оборудования. Комбинированные периферийные устройства ПК. Обзор основных моделей. Принцип работы и эксплуатационные характеристики: цифровые проекторы,  плазменные панели, цифровые фото- и видеокамеры, карманные ПК и смартфоны.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46" w:right="-1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подключения и работа со специализированным оборудованием.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46" w:right="-1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специализированного оборудования к работе.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46" w:right="-1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нестандартного оборудования для решения поставленной задачи.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46" w:right="-1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основных моделей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специализированного оборудования.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оборудования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компьютерных и периферийных устройств.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компьютерных и периферийных устройств.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технического обслуживания оборудования.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оборудования.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работы компьютерных, периферийных устройств и телекоммуникационных систем, обеспечение их правильной эксплуатации.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работы компьютерных, периферийных устройств и телекоммуникационных систем, обеспечение их правильной эксплуатации.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  <w:spacing w:val="1"/>
                <w:lang w:val="en-US"/>
              </w:rPr>
            </w:pPr>
            <w:r>
              <w:rPr>
                <w:rFonts w:ascii="Times New Roman" w:hAnsi="Times New Roman"/>
                <w:spacing w:val="1"/>
                <w:lang w:val="en-US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испытаний отраслевого оборудования.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  <w:spacing w:val="1"/>
                <w:lang w:val="en-US"/>
              </w:rPr>
            </w:pPr>
            <w:r>
              <w:rPr>
                <w:rFonts w:ascii="Times New Roman" w:hAnsi="Times New Roman"/>
                <w:spacing w:val="1"/>
                <w:lang w:val="en-US"/>
              </w:rPr>
              <w:t>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Коммутация аппаратных комплексов отраслевой направленности.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 и типы тестовых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1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МДК.01.01.            Технологии обработки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контента</w:t>
            </w:r>
            <w:proofErr w:type="spellEnd"/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ПМ.01.03. Реализация компьютерной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компьютерной графики.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представления графических изображений.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Векторная графика. Фрактальная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и методы его описания.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Яркость. Освещенность. Насыщенность.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Цветовые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RGB, HSB, CMYK,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Заказные и составные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Системы управления цветом.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Базовое цветовое пространство системы. Калибровка. Профили ICC.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Инструменты для измерения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Денсиметры, колориметры, спектрофотометры.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Передача цветовых значений.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Перцепционное преобразование. Преобразование с сохранением насыщенности. Преобразование по относительной колориметрии. Преобразование по абсолютной колориметрии.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Форматы сохранения.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Распространенные форматы.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af1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Грассмана.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Настройка. Создание и сохранение документа.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объектов. Работа с узлами. Перевод в кривые. Объединение, пересечение и исключение объектов.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Интерактивное перетекание. Вытягивание объектов. Ореолы.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Упорядочивание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Группировка. Выравнивание. Слои. Художественное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работы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Обычный и художественный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растровой графики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векторную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Трассировка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объектов. Объединение, пересечение и исключение объектов.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узлами. Перевод в кривые.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перетекание. Вытягивание объектов.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Ореолы. Виды заливки. Прозрачность.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разгруппировка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Слои. Распылители.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Трассировка отсканированного (растрового) рисунка. Приемы работы с текстом.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огибающими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графика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Настройка. Создание и сохранение документа. Слои и каналы.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изображением.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параметров холста и изображения. Выделение фрагментов изображения. Маски.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цветового баланса и исправление цвета настройкой тоновых уровней и кривых. Коррекция цвета при помощи корректирующих слоев. Текстуры.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в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Фотомонтаж.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Свет. Тени. Дорисовка элементов.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Фоторисование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техники рисования.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фрагментов изображения различными способами. Работа со слоями.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Каналы. Настройка цветового баланса и исправление цвета настройкой тоновых уровней и кривых.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выцветшего изображения и "слабого цвета". Выборочная цветовая коррекция.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 редакторе.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в редакторе с применением фильтров.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Коллажи: дорисовка элементов.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Коллажи: соединение фрагментов фотографий.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и тени.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имитация различных техник рисования.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и тени.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имитация различных техник рисования.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заливки.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перевода из одного формата в другой.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1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МДК.01.01.            Технологии обработки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контента</w:t>
            </w:r>
            <w:proofErr w:type="spellEnd"/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ПМ.01.04. Использование трехмерного моделирования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>
              <w:rPr>
                <w:rFonts w:ascii="Times New Roman" w:hAnsi="Times New Roman"/>
                <w:bCs/>
                <w:color w:val="000000"/>
              </w:rPr>
              <w:t>Введение в трехмерное моделирование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трехмерное моделирование. Основные понятия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Двумерные и трехмерные изображения. Проекции. Моделирование. Визуализация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интерфейса. Системы координат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проекций.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окнами проекций.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Панель инструментов. Командная панель.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контекстного меню. Глобальная система координат. Локальная система координат. Экранная система координат. Оконная система координат. Родительская система координат. Карданная система координат.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212"/>
              <w:widowControl w:val="0"/>
              <w:spacing w:line="276" w:lineRule="auto"/>
              <w:ind w:left="-11"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212"/>
              <w:widowControl w:val="0"/>
              <w:spacing w:line="276" w:lineRule="auto"/>
              <w:ind w:left="-11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Настройка интерфейса. Системы координат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rPr>
          <w:trHeight w:val="1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pStyle w:val="212"/>
              <w:widowControl w:val="0"/>
              <w:spacing w:line="276" w:lineRule="auto"/>
              <w:ind w:left="-11"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 координат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трехмерных моделей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создания трехмерных объектов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Модификаторы. Булевы операции с объектами. Сплайны. Моделирование на основе сплайнов.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Моделирование на основе полигонов. Моделирование на основе сеток. Моделирование на основе неоднородных рациональных В-сплайнов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Моделирование на основе кусков Безье.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трехмерных моделей на основе примитивов. Применение модификаторов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на основе сплайнов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на основе сетки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методы моделирования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трехмерных моделей с заданными параметрами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создания трехмерных моделей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материалами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встроенных библиотек материалов. Основы работы с текстурами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материалов.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Текстурная карта.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встроенных библиотек материалов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модели собственной текстуры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и текстурными картами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 настройка источников света</w:t>
            </w:r>
          </w:p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 света и их способы расположения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Точечный источник света. Нацеленный прожектор. Нацеленные параллельные лучи. Свободный прожектор. Свободные параллельные лучи. Небесный свет. Правило треугольника. Ключевой свет. Заполняющий свет. Обратный свет.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 света. Их отличия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расположения источников света при создании сцены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rPr>
          <w:trHeight w:val="2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Нацеленные параллельные лучи.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свет. Заполняющий свет. Обратный свет.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света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 настройка камер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камер и их расположение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Направленная камера. Свободная камера. Движение камеры.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камер. Их отличия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камер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анимации. Методы создания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кадры. Траектория.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Анимация персонажей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анимации. Анимация на основе ключевых кадров. Анимация на основе траектории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с использованием модуля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Reactor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персонажей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анимации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анимации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проекта. Визуализация конечной сцены.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Трассировка лучей.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Рейтрейсинг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Модули визуализации.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Mental Ray. V-Ray.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Визуализация конечной сцены.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итоговой сцены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1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МДК.01.01.            Технологии обработки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контента</w:t>
            </w:r>
            <w:proofErr w:type="spellEnd"/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ПМ.01.05.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звуком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цифровой записи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 действия АЦП. Помехоустойчивое и канальное кодирование. Принцип действия ЦАП. Методы и техника цифровой звукозаписи. Цифровые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аудиоформаты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Параметры, влияющие на качество цифровой звукозаписи.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редакторы.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Редакторы обработки многоканального звука. Редакторы формы волны. Редакторы повторений. Редакторы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обработки цифрового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Аудиоэффекты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аудиоэффектов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плавных повторений.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Микширование звука.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видеоизображением.</w:t>
            </w: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Видео. Характеристики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сигнала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кадров в секунду. Чересстрочная развёртка. Разрешение. Соотношение сторон экрана. Количество цветов и цветовое разрешение.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 передачи данных) или ширина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цифрового видео). Качество видео.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Форматы видео.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VHS.  Формат AVI. 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QuickTime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Форматы телевидения. Методы сжатия с потерями. Оцифровка видео, перегон аналоговых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Видеомонтаж.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Линейный. Нелинейный. Гибридный. Захват видео. Монтажные эффекты и видео переходы.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различных эффектов с видеоизображением.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титров.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альфа-канала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редактирование звуковой дорожки в проекте.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видео.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редактирование видеоизображения.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домашних заданий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текстовым процессором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табличным процессором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программой подготовки презентаций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информатизации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программой компьютерной графики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программой трёхмерного моделирования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программой обработки звука и видео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54" w:rsidTr="00153054">
        <w:trPr>
          <w:trHeight w:val="267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1 -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2 -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3054" w:rsidRDefault="00153054" w:rsidP="0015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3054">
          <w:pgSz w:w="16840" w:h="11907" w:orient="landscape"/>
          <w:pgMar w:top="484" w:right="538" w:bottom="709" w:left="709" w:header="284" w:footer="155" w:gutter="0"/>
          <w:pgNumType w:start="1"/>
          <w:cols w:space="720"/>
        </w:sectPr>
      </w:pPr>
    </w:p>
    <w:p w:rsidR="00153054" w:rsidRDefault="00153054" w:rsidP="00153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УСЛОВИЯ  РЕАЛИЗАЦИИ    ПРОФЕССИОНАЛЬНОГО МОДУЛЯ</w:t>
      </w:r>
    </w:p>
    <w:p w:rsidR="00153054" w:rsidRDefault="00153054" w:rsidP="00153054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54" w:rsidRDefault="00153054" w:rsidP="00153054">
      <w:pPr>
        <w:shd w:val="clear" w:color="auto" w:fill="FFFFFF"/>
        <w:tabs>
          <w:tab w:val="left" w:pos="874"/>
          <w:tab w:val="left" w:pos="5808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Требования     к    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материально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техническому 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обеспечению</w:t>
      </w:r>
    </w:p>
    <w:p w:rsidR="00153054" w:rsidRPr="00D10555" w:rsidRDefault="00153054" w:rsidP="00153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10555">
        <w:rPr>
          <w:rFonts w:ascii="Times New Roman" w:hAnsi="Times New Roman"/>
          <w:sz w:val="28"/>
          <w:szCs w:val="28"/>
        </w:rPr>
        <w:t>Профессиональный модуль реа</w:t>
      </w:r>
      <w:r w:rsidR="00D10555" w:rsidRPr="00D10555">
        <w:rPr>
          <w:rFonts w:ascii="Times New Roman" w:hAnsi="Times New Roman"/>
          <w:sz w:val="28"/>
          <w:szCs w:val="28"/>
        </w:rPr>
        <w:t>лизуется в учебном кабинете № 6 «Операционные системы и среды, архитектура электронно-вычислительных машин и вычислительных систем»</w:t>
      </w:r>
    </w:p>
    <w:p w:rsidR="00153054" w:rsidRDefault="00153054" w:rsidP="00153054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Оборудование    учебного    кабинета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3054" w:rsidRDefault="00153054" w:rsidP="00153054">
      <w:pPr>
        <w:pStyle w:val="40"/>
        <w:numPr>
          <w:ilvl w:val="0"/>
          <w:numId w:val="14"/>
        </w:numPr>
        <w:shd w:val="clear" w:color="auto" w:fill="auto"/>
        <w:spacing w:before="0" w:after="0" w:line="336" w:lineRule="exact"/>
        <w:ind w:left="720" w:hanging="360"/>
        <w:rPr>
          <w:sz w:val="24"/>
        </w:rPr>
      </w:pPr>
      <w:r>
        <w:rPr>
          <w:color w:val="000000"/>
          <w:sz w:val="28"/>
          <w:szCs w:val="24"/>
          <w:lang w:bidi="ru-RU"/>
        </w:rPr>
        <w:t>рабочее место преподавателя;</w:t>
      </w:r>
    </w:p>
    <w:p w:rsidR="00153054" w:rsidRDefault="00153054" w:rsidP="00153054">
      <w:pPr>
        <w:pStyle w:val="40"/>
        <w:numPr>
          <w:ilvl w:val="0"/>
          <w:numId w:val="14"/>
        </w:numPr>
        <w:shd w:val="clear" w:color="auto" w:fill="auto"/>
        <w:spacing w:before="0" w:after="0" w:line="336" w:lineRule="exact"/>
        <w:ind w:left="720" w:hanging="360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рабочие места </w:t>
      </w:r>
      <w:proofErr w:type="gramStart"/>
      <w:r>
        <w:rPr>
          <w:color w:val="000000"/>
          <w:sz w:val="28"/>
          <w:szCs w:val="24"/>
          <w:lang w:bidi="ru-RU"/>
        </w:rPr>
        <w:t>обучающихся</w:t>
      </w:r>
      <w:proofErr w:type="gramEnd"/>
      <w:r>
        <w:rPr>
          <w:color w:val="000000"/>
          <w:sz w:val="28"/>
          <w:szCs w:val="24"/>
          <w:lang w:bidi="ru-RU"/>
        </w:rPr>
        <w:t>;</w:t>
      </w:r>
    </w:p>
    <w:p w:rsidR="00153054" w:rsidRDefault="00153054" w:rsidP="00153054">
      <w:pPr>
        <w:pStyle w:val="40"/>
        <w:numPr>
          <w:ilvl w:val="0"/>
          <w:numId w:val="14"/>
        </w:numPr>
        <w:shd w:val="clear" w:color="auto" w:fill="auto"/>
        <w:spacing w:before="0" w:after="0" w:line="336" w:lineRule="exact"/>
        <w:ind w:left="720" w:right="20" w:hanging="360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учебная, методическая, справочная литература, раздаточный материал, контрольно-оценочные средства;</w:t>
      </w:r>
    </w:p>
    <w:p w:rsidR="00153054" w:rsidRDefault="00153054" w:rsidP="00153054">
      <w:pPr>
        <w:pStyle w:val="40"/>
        <w:numPr>
          <w:ilvl w:val="0"/>
          <w:numId w:val="14"/>
        </w:numPr>
        <w:shd w:val="clear" w:color="auto" w:fill="auto"/>
        <w:spacing w:before="0" w:after="0" w:line="336" w:lineRule="exact"/>
        <w:ind w:left="720" w:hanging="360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комплект учебно-наглядных пособий;</w:t>
      </w:r>
    </w:p>
    <w:p w:rsidR="00153054" w:rsidRDefault="00153054" w:rsidP="00153054">
      <w:pPr>
        <w:pStyle w:val="40"/>
        <w:numPr>
          <w:ilvl w:val="0"/>
          <w:numId w:val="14"/>
        </w:numPr>
        <w:shd w:val="clear" w:color="auto" w:fill="auto"/>
        <w:spacing w:before="0" w:after="0" w:line="336" w:lineRule="exact"/>
        <w:ind w:left="720" w:right="20" w:hanging="360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электронные образовательные ресурсы, в том числе разработанные в техникуме (программы, пособия, рекомендации и др.),</w:t>
      </w:r>
    </w:p>
    <w:p w:rsidR="00153054" w:rsidRDefault="00153054" w:rsidP="00153054">
      <w:pPr>
        <w:pStyle w:val="40"/>
        <w:numPr>
          <w:ilvl w:val="0"/>
          <w:numId w:val="14"/>
        </w:numPr>
        <w:shd w:val="clear" w:color="auto" w:fill="auto"/>
        <w:spacing w:before="0" w:after="0" w:line="336" w:lineRule="exact"/>
        <w:ind w:left="720" w:hanging="360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программное обеспечение: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36" w:lineRule="exact"/>
        <w:ind w:left="14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Операционная система;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36" w:lineRule="exact"/>
        <w:ind w:left="14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Файловый менеджер (в составе операционной системы или др.);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36" w:lineRule="exact"/>
        <w:ind w:left="14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Антивирусная программа;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36" w:lineRule="exact"/>
        <w:ind w:left="14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Программа-архиватор;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36" w:lineRule="exact"/>
        <w:ind w:left="14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Клавиатурный тренажер;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26" w:lineRule="exact"/>
        <w:ind w:left="1420" w:right="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Офисное приложение, включающее текстовый редактор, растровый и векторный графические редакторы, программы разработки презентаций, электронных таблиц, система управления базами данных;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26" w:lineRule="exact"/>
        <w:ind w:left="1420" w:right="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Мультимедиа проигрыватель (входит в состав операционных систем или др.);</w:t>
      </w:r>
    </w:p>
    <w:p w:rsidR="00153054" w:rsidRDefault="00153054" w:rsidP="00153054">
      <w:pPr>
        <w:pStyle w:val="40"/>
        <w:numPr>
          <w:ilvl w:val="0"/>
          <w:numId w:val="16"/>
        </w:numPr>
        <w:shd w:val="clear" w:color="auto" w:fill="auto"/>
        <w:spacing w:before="0" w:after="0" w:line="326" w:lineRule="exact"/>
        <w:ind w:left="1420" w:hanging="360"/>
        <w:jc w:val="both"/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 Браузер (входит в состав операционных систем или др.);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Технические средства обучения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:</w:t>
      </w:r>
    </w:p>
    <w:p w:rsidR="00153054" w:rsidRDefault="00153054" w:rsidP="00153054">
      <w:pPr>
        <w:pStyle w:val="af5"/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11 компьютеров с выходом в Интернет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22" w:lineRule="exact"/>
        <w:ind w:right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Комплектующие персонального компьютера (материнская плата, процессор, видеокарта, звуковая карта, плата </w:t>
      </w:r>
      <w:proofErr w:type="spellStart"/>
      <w:r>
        <w:rPr>
          <w:color w:val="000000"/>
          <w:sz w:val="28"/>
          <w:szCs w:val="28"/>
          <w:lang w:bidi="ru-RU"/>
        </w:rPr>
        <w:t>видеозахвата</w:t>
      </w:r>
      <w:proofErr w:type="spellEnd"/>
      <w:r>
        <w:rPr>
          <w:color w:val="000000"/>
          <w:sz w:val="28"/>
          <w:szCs w:val="28"/>
          <w:lang w:bidi="ru-RU"/>
        </w:rPr>
        <w:t>, оборудование для хранения информации);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Многофункциональное устройство;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Микрофон;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Микшер;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Колонки и акустические системы;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Фотоаппарат и оборудование для фотоаппарата;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Видеокамера;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en-US" w:bidi="en-US"/>
        </w:rPr>
        <w:t>DVD</w:t>
      </w:r>
      <w:r>
        <w:rPr>
          <w:color w:val="000000"/>
          <w:sz w:val="28"/>
          <w:szCs w:val="28"/>
          <w:lang w:bidi="ru-RU"/>
        </w:rPr>
        <w:t>-проигрыватель;</w:t>
      </w:r>
    </w:p>
    <w:p w:rsidR="00153054" w:rsidRDefault="00153054" w:rsidP="00153054">
      <w:pPr>
        <w:pStyle w:val="40"/>
        <w:numPr>
          <w:ilvl w:val="0"/>
          <w:numId w:val="18"/>
        </w:numPr>
        <w:shd w:val="clear" w:color="auto" w:fill="auto"/>
        <w:spacing w:before="0" w:after="0" w:line="341" w:lineRule="exact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bidi="ru-RU"/>
        </w:rPr>
        <w:t>Мультимедийный</w:t>
      </w:r>
      <w:proofErr w:type="spellEnd"/>
      <w:r>
        <w:rPr>
          <w:color w:val="000000"/>
          <w:sz w:val="28"/>
          <w:szCs w:val="28"/>
          <w:lang w:bidi="ru-RU"/>
        </w:rPr>
        <w:t xml:space="preserve"> проектор (Проецирующий экран).</w:t>
      </w:r>
      <w:r>
        <w:rPr>
          <w:color w:val="000000"/>
          <w:spacing w:val="-13"/>
          <w:sz w:val="24"/>
          <w:szCs w:val="24"/>
        </w:rPr>
        <w:t xml:space="preserve"> </w:t>
      </w:r>
    </w:p>
    <w:p w:rsidR="00153054" w:rsidRDefault="00153054" w:rsidP="00153054">
      <w:pPr>
        <w:pStyle w:val="40"/>
        <w:shd w:val="clear" w:color="auto" w:fill="auto"/>
        <w:spacing w:before="0" w:after="259" w:line="341" w:lineRule="exact"/>
        <w:ind w:firstLine="0"/>
        <w:jc w:val="both"/>
        <w:rPr>
          <w:sz w:val="28"/>
          <w:szCs w:val="28"/>
        </w:rPr>
      </w:pPr>
    </w:p>
    <w:p w:rsidR="00153054" w:rsidRDefault="00153054" w:rsidP="00153054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153054" w:rsidRDefault="00153054" w:rsidP="00153054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используемых учебных изданий, Интернет – ресурсов, дополнительной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53054" w:rsidRDefault="00153054" w:rsidP="00153054">
      <w:pPr>
        <w:pStyle w:val="af5"/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153054" w:rsidRDefault="00153054" w:rsidP="00153054">
      <w:pPr>
        <w:pStyle w:val="af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Информатика. Базовый курс: Учебник для вузов. 2-е изд. </w:t>
      </w:r>
      <w:r>
        <w:rPr>
          <w:rFonts w:ascii="Times New Roman" w:hAnsi="Times New Roman" w:cs="Times New Roman"/>
          <w:sz w:val="28"/>
          <w:szCs w:val="28"/>
        </w:rPr>
        <w:t>Симонович С. В., 2011., 640 с.</w:t>
      </w:r>
    </w:p>
    <w:p w:rsidR="00153054" w:rsidRDefault="00153054" w:rsidP="00153054">
      <w:pPr>
        <w:pStyle w:val="40"/>
        <w:numPr>
          <w:ilvl w:val="0"/>
          <w:numId w:val="20"/>
        </w:numPr>
        <w:shd w:val="clear" w:color="auto" w:fill="auto"/>
        <w:spacing w:before="0" w:after="0" w:line="322" w:lineRule="exact"/>
        <w:ind w:right="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Максимов Н.В., </w:t>
      </w:r>
      <w:proofErr w:type="spellStart"/>
      <w:r>
        <w:rPr>
          <w:color w:val="000000"/>
          <w:sz w:val="28"/>
          <w:szCs w:val="28"/>
          <w:lang w:bidi="ru-RU"/>
        </w:rPr>
        <w:t>Партыка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T</w:t>
      </w:r>
      <w:r>
        <w:rPr>
          <w:color w:val="000000"/>
          <w:sz w:val="28"/>
          <w:szCs w:val="28"/>
          <w:lang w:eastAsia="en-US" w:bidi="en-US"/>
        </w:rPr>
        <w:t>.</w:t>
      </w:r>
      <w:r>
        <w:rPr>
          <w:color w:val="000000"/>
          <w:sz w:val="28"/>
          <w:szCs w:val="28"/>
          <w:lang w:val="en-US" w:eastAsia="en-US" w:bidi="en-US"/>
        </w:rPr>
        <w:t>JI</w:t>
      </w:r>
      <w:r>
        <w:rPr>
          <w:color w:val="000000"/>
          <w:sz w:val="28"/>
          <w:szCs w:val="28"/>
          <w:lang w:eastAsia="en-US" w:bidi="en-US"/>
        </w:rPr>
        <w:t xml:space="preserve">, </w:t>
      </w:r>
      <w:r>
        <w:rPr>
          <w:color w:val="000000"/>
          <w:sz w:val="28"/>
          <w:szCs w:val="28"/>
          <w:lang w:bidi="ru-RU"/>
        </w:rPr>
        <w:t>«Технические средства информатизации» М.: ФОРУМ, 2010-608 с.</w:t>
      </w:r>
    </w:p>
    <w:p w:rsidR="00153054" w:rsidRDefault="00153054" w:rsidP="00153054">
      <w:pPr>
        <w:pStyle w:val="af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9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Информационные технологии: В 2ч.: Учеб. Пособие для среднего образования. Ч1, Основы информатики и информационных технологий.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Лаборатория Базовых Знаний. 2010.-316 с. </w:t>
      </w:r>
    </w:p>
    <w:p w:rsidR="00153054" w:rsidRDefault="00153054" w:rsidP="00153054">
      <w:pPr>
        <w:pStyle w:val="af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22" w:lineRule="exact"/>
        <w:ind w:right="2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Информационные технологии: В 2ч.: Учеб. Пособие для среднего образования. Ч2, Основы информатики и информационных технологий.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Лаборатория Базовых Знаний. 2010.-536 с. </w:t>
      </w:r>
    </w:p>
    <w:p w:rsidR="00153054" w:rsidRDefault="00153054" w:rsidP="00153054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53054" w:rsidRDefault="00153054" w:rsidP="0015305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Дейт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К. Введение в системы баз данных, 7 – е издание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. : 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Пер. с англ. - М.: Издательский дом «Вильямс», 2010. </w:t>
      </w:r>
    </w:p>
    <w:p w:rsidR="00153054" w:rsidRDefault="00153054" w:rsidP="001530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9"/>
          <w:szCs w:val="29"/>
        </w:rPr>
      </w:pPr>
    </w:p>
    <w:p w:rsidR="00153054" w:rsidRDefault="00153054" w:rsidP="0015305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Агальцов В.П. Базы данных: Учебное пособие. М.: Мир, 2010. </w:t>
      </w:r>
    </w:p>
    <w:p w:rsidR="00153054" w:rsidRDefault="00153054" w:rsidP="0015305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9"/>
          <w:szCs w:val="29"/>
        </w:rPr>
      </w:pPr>
    </w:p>
    <w:p w:rsidR="00153054" w:rsidRDefault="00153054" w:rsidP="0015305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Гутман Б., Роберт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Бэгвилл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Политика безопасности при работе в Интернете — техническое руководство: Учебное пособие.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9"/>
          <w:szCs w:val="29"/>
        </w:rPr>
        <w:t xml:space="preserve">2011. </w:t>
      </w:r>
    </w:p>
    <w:p w:rsidR="00153054" w:rsidRDefault="00153054" w:rsidP="00153054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Смирнов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Методы сжатия данных. Алгоритмы сжатия изображений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пособие. М.: Изд-во МГУ, 2012 г. </w:t>
      </w:r>
    </w:p>
    <w:p w:rsidR="00153054" w:rsidRDefault="00153054" w:rsidP="00153054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Форум [Электронный ресурс] – Режим доступа </w:t>
      </w:r>
      <w:hyperlink r:id="rId5" w:history="1">
        <w:r>
          <w:rPr>
            <w:rStyle w:val="a3"/>
            <w:bCs/>
            <w:sz w:val="28"/>
            <w:szCs w:val="28"/>
          </w:rPr>
          <w:t>http://planetaexcel.ru/index.php</w:t>
        </w:r>
      </w:hyperlink>
      <w:r>
        <w:rPr>
          <w:rFonts w:ascii="Times New Roman" w:hAnsi="Times New Roman" w:cs="Times New Roman"/>
          <w:bCs/>
          <w:sz w:val="28"/>
          <w:szCs w:val="28"/>
        </w:rPr>
        <w:t>, свободный</w:t>
      </w:r>
    </w:p>
    <w:p w:rsidR="00153054" w:rsidRDefault="00153054" w:rsidP="0015305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Образовательный портал: </w:t>
      </w:r>
      <w:proofErr w:type="spellStart"/>
      <w:r>
        <w:rPr>
          <w:rFonts w:ascii="Times New Roman" w:hAnsi="Times New Roman" w:cs="Times New Roman"/>
          <w:sz w:val="29"/>
          <w:szCs w:val="29"/>
        </w:rPr>
        <w:t>http\\www.edu.sety.ru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153054" w:rsidRDefault="00153054" w:rsidP="0015305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Учебная мастерская: </w:t>
      </w:r>
      <w:proofErr w:type="spellStart"/>
      <w:r>
        <w:rPr>
          <w:rFonts w:ascii="Times New Roman" w:hAnsi="Times New Roman" w:cs="Times New Roman"/>
          <w:sz w:val="29"/>
          <w:szCs w:val="29"/>
        </w:rPr>
        <w:t>http\\www.edu.BPwin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-Мастерская </w:t>
      </w:r>
      <w:proofErr w:type="spellStart"/>
      <w:r>
        <w:rPr>
          <w:rFonts w:ascii="Times New Roman" w:hAnsi="Times New Roman" w:cs="Times New Roman"/>
          <w:sz w:val="29"/>
          <w:szCs w:val="29"/>
        </w:rPr>
        <w:t>Dr_dimdim.ru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153054" w:rsidRDefault="00153054" w:rsidP="001530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9"/>
          <w:szCs w:val="29"/>
        </w:rPr>
      </w:pPr>
    </w:p>
    <w:p w:rsidR="00153054" w:rsidRDefault="00153054" w:rsidP="0015305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Образовательный портал: </w:t>
      </w:r>
      <w:proofErr w:type="spellStart"/>
      <w:r>
        <w:rPr>
          <w:rFonts w:ascii="Times New Roman" w:hAnsi="Times New Roman" w:cs="Times New Roman"/>
          <w:sz w:val="29"/>
          <w:szCs w:val="29"/>
        </w:rPr>
        <w:t>http\\www.edu.bd.ru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Периодические издания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:</w:t>
      </w:r>
    </w:p>
    <w:p w:rsidR="00153054" w:rsidRDefault="00153054" w:rsidP="0015305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«Мир ПК»</w:t>
      </w:r>
    </w:p>
    <w:p w:rsidR="00153054" w:rsidRDefault="00153054" w:rsidP="0015305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«Компьютер пресс»</w:t>
      </w:r>
    </w:p>
    <w:p w:rsidR="00153054" w:rsidRDefault="00153054" w:rsidP="0015305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Softline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53054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054" w:rsidRDefault="00153054" w:rsidP="00153054">
      <w:pPr>
        <w:pStyle w:val="af5"/>
        <w:tabs>
          <w:tab w:val="left" w:pos="5235"/>
        </w:tabs>
        <w:spacing w:after="0" w:line="240" w:lineRule="auto"/>
        <w:ind w:left="1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4.КОНТРОЛЬ И ОЦЕНКА РЕЗУЛЬТАТОВ ОСВОЕНИЯ ПОФЕССИОНАЛЬНОГО МОДУЛЯ</w:t>
      </w:r>
    </w:p>
    <w:p w:rsidR="00153054" w:rsidRDefault="00153054" w:rsidP="00153054">
      <w:pPr>
        <w:pStyle w:val="af5"/>
        <w:tabs>
          <w:tab w:val="left" w:pos="523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 профессионального модуля, осуществляется преподавателем в процессе проведения практических занятий, устного и практического экзамена.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2"/>
        <w:gridCol w:w="2584"/>
        <w:gridCol w:w="4014"/>
      </w:tblGrid>
      <w:tr w:rsidR="00153054" w:rsidTr="0015305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Результаты обучения (освоенные умения, усвоенные знаний)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тем</w:t>
            </w:r>
          </w:p>
        </w:tc>
      </w:tr>
      <w:tr w:rsidR="00153054" w:rsidTr="0015305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 1.Обрабатывать статический 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 информационных технологий;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технологии работы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стандартов форматов представления статического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компьютерной терминологии;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стандартов для оформления технической документации;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последовательности и правил допечатной подготовки;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правил подготовки и оформления презентаций;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программным обеспечением обработки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стандартов форматов представления графических данных;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графическом редакторе;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векторных изображения;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форме:- защиты практических и лабораторных работ;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Устный экзамен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Практический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экзамен</w:t>
            </w:r>
          </w:p>
          <w:p w:rsidR="00153054" w:rsidRDefault="00153054">
            <w:pPr>
              <w:spacing w:after="0" w:line="240" w:lineRule="auto"/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работы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1.6. Обработка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статистического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информационного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контента</w:t>
            </w:r>
            <w:proofErr w:type="spellEnd"/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обработки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1.3. Работа с пакетами прикладных программ обработки отраслевой информации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1.4.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Прикладные программы обеспечения обработки экономической информации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компьютерной графики.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графика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графика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4.1.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в трехмерное моделирование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трехмерных моделей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материалами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настройка источников света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 настройка камер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4.6.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Анимация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со звуком.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видеоизображением.</w:t>
            </w: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1.2. Обрабатывать динамический 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стандартов форматов представления динамических данных;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терминологии в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построения динамического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принципов линейного и нелинейного монтажа динамического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обработки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Инсталляция и работа с программным обеспечением обработки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Конвертация аналоговых форматов динамического информационного содержания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цифровые;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Инсталляция и работа со специализированным прикладным программным обеспечением монтажа динамического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подготовки динамического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монтажу;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выбора средств монтажа динамического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событийно-ориентированного монтажа динамического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динамического информационного содержания в заданном формате;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 Осуществлять подготовку оборудования к работе.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выбора средств монтажа динамического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форме:- защиты практических и лабораторных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работ;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Устный экзамен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rStyle w:val="FontStyle20"/>
                <w:i w:val="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Практический</w:t>
            </w:r>
          </w:p>
          <w:p w:rsidR="00153054" w:rsidRDefault="00153054">
            <w:pPr>
              <w:pStyle w:val="Style3"/>
              <w:widowControl/>
              <w:spacing w:line="276" w:lineRule="auto"/>
            </w:pPr>
            <w:r>
              <w:rPr>
                <w:rStyle w:val="FontStyle20"/>
                <w:sz w:val="28"/>
                <w:szCs w:val="28"/>
              </w:rPr>
              <w:t>экзамен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2.1. Технические средства сбора, обработки, хранения и демонстрации статического и динамического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3054" w:rsidRDefault="001530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2.2. Принципы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специализированного оборудования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технического обслуживания оборудования</w:t>
            </w: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 4. Осуществлять подготовку оборудования к работе.</w:t>
            </w:r>
          </w:p>
          <w:p w:rsidR="00153054" w:rsidRDefault="00153054">
            <w:pPr>
              <w:pStyle w:val="Style3"/>
              <w:widowControl/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Формулирование </w:t>
            </w:r>
            <w:r>
              <w:rPr>
                <w:sz w:val="28"/>
                <w:szCs w:val="28"/>
              </w:rPr>
              <w:t xml:space="preserve">основных принципов тестирования программных </w:t>
            </w:r>
            <w:r>
              <w:rPr>
                <w:sz w:val="28"/>
                <w:szCs w:val="28"/>
              </w:rPr>
              <w:lastRenderedPageBreak/>
              <w:t>продуктов;</w:t>
            </w:r>
          </w:p>
          <w:p w:rsidR="00153054" w:rsidRDefault="00153054">
            <w:pPr>
              <w:pStyle w:val="21"/>
              <w:widowControl w:val="0"/>
              <w:spacing w:line="276" w:lineRule="auto"/>
              <w:ind w:left="0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Проведение тестирования программного модуля по определенному сценарию;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054" w:rsidTr="00153054">
        <w:trPr>
          <w:trHeight w:val="6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1.5.  Настраивать и работать с отраслевым оборудованием обработки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на уровне модуля;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54" w:rsidRDefault="00153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53054" w:rsidRDefault="00153054" w:rsidP="001530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15E3" w:rsidRDefault="00BF15E3"/>
    <w:sectPr w:rsidR="00BF15E3" w:rsidSect="00153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324"/>
    <w:multiLevelType w:val="hybridMultilevel"/>
    <w:tmpl w:val="044AD3FC"/>
    <w:lvl w:ilvl="0" w:tplc="E3CA534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8066B"/>
    <w:multiLevelType w:val="hybridMultilevel"/>
    <w:tmpl w:val="DCC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87BA3"/>
    <w:multiLevelType w:val="hybridMultilevel"/>
    <w:tmpl w:val="E2A0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00CA5"/>
    <w:multiLevelType w:val="hybridMultilevel"/>
    <w:tmpl w:val="7D106FD8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44582"/>
    <w:multiLevelType w:val="multilevel"/>
    <w:tmpl w:val="DA8EFC9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62741F"/>
    <w:multiLevelType w:val="multilevel"/>
    <w:tmpl w:val="5330E1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F13B75"/>
    <w:multiLevelType w:val="hybridMultilevel"/>
    <w:tmpl w:val="80E0AE86"/>
    <w:lvl w:ilvl="0" w:tplc="9CA4E728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96C55"/>
    <w:multiLevelType w:val="hybridMultilevel"/>
    <w:tmpl w:val="91A62170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15A4C"/>
    <w:multiLevelType w:val="hybridMultilevel"/>
    <w:tmpl w:val="66F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54D72"/>
    <w:multiLevelType w:val="hybridMultilevel"/>
    <w:tmpl w:val="96B0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25B3F"/>
    <w:multiLevelType w:val="hybridMultilevel"/>
    <w:tmpl w:val="6DB66A1E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E61BD"/>
    <w:multiLevelType w:val="multilevel"/>
    <w:tmpl w:val="C2E68B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1"/>
  </w:num>
  <w:num w:numId="16">
    <w:abstractNumId w:val="11"/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054"/>
    <w:rsid w:val="000A525D"/>
    <w:rsid w:val="00101102"/>
    <w:rsid w:val="00153054"/>
    <w:rsid w:val="00186481"/>
    <w:rsid w:val="00241B37"/>
    <w:rsid w:val="00300EC9"/>
    <w:rsid w:val="003A72E5"/>
    <w:rsid w:val="003A7D7B"/>
    <w:rsid w:val="00435F72"/>
    <w:rsid w:val="00445D57"/>
    <w:rsid w:val="004865CA"/>
    <w:rsid w:val="00702A5B"/>
    <w:rsid w:val="007619EB"/>
    <w:rsid w:val="008A6B01"/>
    <w:rsid w:val="0095396F"/>
    <w:rsid w:val="00BB3E4F"/>
    <w:rsid w:val="00BF15E3"/>
    <w:rsid w:val="00C1622A"/>
    <w:rsid w:val="00C555B0"/>
    <w:rsid w:val="00CD38F3"/>
    <w:rsid w:val="00D03806"/>
    <w:rsid w:val="00D10555"/>
    <w:rsid w:val="00E14BD0"/>
    <w:rsid w:val="00F333C1"/>
    <w:rsid w:val="00F64BD6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4"/>
  </w:style>
  <w:style w:type="paragraph" w:styleId="1">
    <w:name w:val="heading 1"/>
    <w:basedOn w:val="a"/>
    <w:next w:val="a"/>
    <w:link w:val="10"/>
    <w:qFormat/>
    <w:rsid w:val="001530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3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5305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05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153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unhideWhenUsed/>
    <w:rsid w:val="00153054"/>
    <w:rPr>
      <w:color w:val="187CC1"/>
      <w:u w:val="single"/>
    </w:rPr>
  </w:style>
  <w:style w:type="character" w:styleId="a4">
    <w:name w:val="FollowedHyperlink"/>
    <w:basedOn w:val="a0"/>
    <w:semiHidden/>
    <w:unhideWhenUsed/>
    <w:rsid w:val="00153054"/>
    <w:rPr>
      <w:color w:val="800080"/>
      <w:u w:val="single"/>
    </w:rPr>
  </w:style>
  <w:style w:type="paragraph" w:styleId="a5">
    <w:name w:val="Normal (Web)"/>
    <w:basedOn w:val="a"/>
    <w:unhideWhenUsed/>
    <w:rsid w:val="0015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semiHidden/>
    <w:unhideWhenUsed/>
    <w:rsid w:val="0015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6"/>
    <w:semiHidden/>
    <w:locked/>
    <w:rsid w:val="00153054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3054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15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semiHidden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153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153054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153054"/>
    <w:pPr>
      <w:spacing w:after="0" w:line="240" w:lineRule="auto"/>
    </w:pPr>
    <w:rPr>
      <w:sz w:val="20"/>
      <w:szCs w:val="20"/>
    </w:rPr>
  </w:style>
  <w:style w:type="paragraph" w:styleId="ae">
    <w:name w:val="List"/>
    <w:basedOn w:val="a"/>
    <w:unhideWhenUsed/>
    <w:rsid w:val="001530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1530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12"/>
    <w:uiPriority w:val="99"/>
    <w:semiHidden/>
    <w:unhideWhenUsed/>
    <w:rsid w:val="00153054"/>
    <w:pPr>
      <w:shd w:val="clear" w:color="auto" w:fill="FFFFFF"/>
      <w:spacing w:after="180" w:line="413" w:lineRule="exact"/>
      <w:ind w:hanging="3760"/>
      <w:jc w:val="both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f"/>
    <w:uiPriority w:val="99"/>
    <w:semiHidden/>
    <w:locked/>
    <w:rsid w:val="00153054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Знак"/>
    <w:basedOn w:val="a0"/>
    <w:link w:val="af"/>
    <w:semiHidden/>
    <w:rsid w:val="00153054"/>
  </w:style>
  <w:style w:type="paragraph" w:styleId="af1">
    <w:name w:val="Subtitle"/>
    <w:basedOn w:val="a"/>
    <w:next w:val="a"/>
    <w:link w:val="af2"/>
    <w:qFormat/>
    <w:rsid w:val="001530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153054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1530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semiHidden/>
    <w:rsid w:val="0015305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153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13"/>
    <w:semiHidden/>
    <w:unhideWhenUsed/>
    <w:rsid w:val="001530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semiHidden/>
    <w:locked/>
    <w:rsid w:val="00153054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53054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054"/>
    <w:pPr>
      <w:ind w:left="720"/>
      <w:contextualSpacing/>
    </w:pPr>
  </w:style>
  <w:style w:type="character" w:customStyle="1" w:styleId="3">
    <w:name w:val="Заголовок №3_"/>
    <w:basedOn w:val="a0"/>
    <w:link w:val="31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53054"/>
    <w:pPr>
      <w:shd w:val="clear" w:color="auto" w:fill="FFFFFF"/>
      <w:spacing w:after="24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15305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3054"/>
    <w:pPr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6">
    <w:name w:val="Заголовок №2_"/>
    <w:basedOn w:val="a0"/>
    <w:link w:val="210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153054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 (2)_"/>
    <w:basedOn w:val="a0"/>
    <w:link w:val="28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53054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1530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3054"/>
    <w:pPr>
      <w:shd w:val="clear" w:color="auto" w:fill="FFFFFF"/>
      <w:spacing w:before="6180"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locked/>
    <w:rsid w:val="001530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53054"/>
    <w:pPr>
      <w:shd w:val="clear" w:color="auto" w:fill="FFFFFF"/>
      <w:spacing w:before="360" w:after="18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9">
    <w:name w:val="Подпись к таблице (2)_"/>
    <w:basedOn w:val="a0"/>
    <w:link w:val="211"/>
    <w:uiPriority w:val="99"/>
    <w:locked/>
    <w:rsid w:val="001530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Подпись к таблице (2)1"/>
    <w:basedOn w:val="a"/>
    <w:link w:val="29"/>
    <w:uiPriority w:val="99"/>
    <w:rsid w:val="001530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15305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153054"/>
    <w:pPr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15305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53054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15305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305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a">
    <w:name w:val="Знак2"/>
    <w:basedOn w:val="a"/>
    <w:rsid w:val="001530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1530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530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.iue"/>
    <w:basedOn w:val="a"/>
    <w:next w:val="a"/>
    <w:rsid w:val="00153054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4"/>
    </w:rPr>
  </w:style>
  <w:style w:type="paragraph" w:customStyle="1" w:styleId="Default">
    <w:name w:val="Default"/>
    <w:rsid w:val="00153054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5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21"/>
    <w:basedOn w:val="a"/>
    <w:rsid w:val="0015305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40"/>
    <w:locked/>
    <w:rsid w:val="00153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4"/>
    <w:basedOn w:val="a"/>
    <w:link w:val="af7"/>
    <w:rsid w:val="00153054"/>
    <w:pPr>
      <w:widowControl w:val="0"/>
      <w:shd w:val="clear" w:color="auto" w:fill="FFFFFF"/>
      <w:spacing w:before="360" w:after="6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 + Полужирный"/>
    <w:basedOn w:val="6"/>
    <w:uiPriority w:val="99"/>
    <w:rsid w:val="00153054"/>
    <w:rPr>
      <w:b/>
      <w:bCs/>
    </w:rPr>
  </w:style>
  <w:style w:type="character" w:customStyle="1" w:styleId="30">
    <w:name w:val="Заголовок №3"/>
    <w:basedOn w:val="3"/>
    <w:uiPriority w:val="99"/>
    <w:rsid w:val="00153054"/>
    <w:rPr>
      <w:spacing w:val="0"/>
    </w:rPr>
  </w:style>
  <w:style w:type="character" w:customStyle="1" w:styleId="310">
    <w:name w:val="Заголовок №3 + Не полужирный1"/>
    <w:basedOn w:val="3"/>
    <w:uiPriority w:val="99"/>
    <w:rsid w:val="00153054"/>
    <w:rPr>
      <w:spacing w:val="0"/>
    </w:rPr>
  </w:style>
  <w:style w:type="character" w:customStyle="1" w:styleId="36">
    <w:name w:val="Заголовок №36"/>
    <w:basedOn w:val="3"/>
    <w:uiPriority w:val="99"/>
    <w:rsid w:val="00153054"/>
    <w:rPr>
      <w:spacing w:val="0"/>
    </w:rPr>
  </w:style>
  <w:style w:type="character" w:customStyle="1" w:styleId="2b">
    <w:name w:val="Заголовок №2"/>
    <w:basedOn w:val="26"/>
    <w:uiPriority w:val="99"/>
    <w:rsid w:val="00153054"/>
  </w:style>
  <w:style w:type="character" w:customStyle="1" w:styleId="230">
    <w:name w:val="Заголовок №23"/>
    <w:basedOn w:val="26"/>
    <w:uiPriority w:val="99"/>
    <w:rsid w:val="00153054"/>
    <w:rPr>
      <w:spacing w:val="0"/>
    </w:rPr>
  </w:style>
  <w:style w:type="character" w:customStyle="1" w:styleId="2c">
    <w:name w:val="Подпись к таблице (2)"/>
    <w:basedOn w:val="29"/>
    <w:uiPriority w:val="99"/>
    <w:rsid w:val="00153054"/>
    <w:rPr>
      <w:u w:val="single"/>
    </w:rPr>
  </w:style>
  <w:style w:type="character" w:customStyle="1" w:styleId="220">
    <w:name w:val="Подпись к таблице (2)2"/>
    <w:basedOn w:val="29"/>
    <w:uiPriority w:val="99"/>
    <w:rsid w:val="00153054"/>
    <w:rPr>
      <w:u w:val="single"/>
    </w:rPr>
  </w:style>
  <w:style w:type="character" w:customStyle="1" w:styleId="93">
    <w:name w:val="Основной текст (9) + Не полужирный"/>
    <w:basedOn w:val="91"/>
    <w:uiPriority w:val="99"/>
    <w:rsid w:val="00153054"/>
  </w:style>
  <w:style w:type="character" w:customStyle="1" w:styleId="42">
    <w:name w:val="Основной текст (4)"/>
    <w:basedOn w:val="4"/>
    <w:uiPriority w:val="99"/>
    <w:rsid w:val="00153054"/>
  </w:style>
  <w:style w:type="character" w:customStyle="1" w:styleId="514">
    <w:name w:val="Основной текст (5)14"/>
    <w:basedOn w:val="5"/>
    <w:uiPriority w:val="99"/>
    <w:rsid w:val="00153054"/>
    <w:rPr>
      <w:spacing w:val="0"/>
    </w:rPr>
  </w:style>
  <w:style w:type="character" w:customStyle="1" w:styleId="711">
    <w:name w:val="Основной текст (7) + 11"/>
    <w:aliases w:val="5 pt1"/>
    <w:basedOn w:val="7"/>
    <w:uiPriority w:val="99"/>
    <w:rsid w:val="00153054"/>
    <w:rPr>
      <w:sz w:val="23"/>
      <w:szCs w:val="23"/>
    </w:rPr>
  </w:style>
  <w:style w:type="character" w:customStyle="1" w:styleId="15">
    <w:name w:val="Основной текст + Полужирный1"/>
    <w:basedOn w:val="12"/>
    <w:uiPriority w:val="99"/>
    <w:rsid w:val="00153054"/>
    <w:rPr>
      <w:b/>
      <w:bCs/>
      <w:sz w:val="23"/>
      <w:szCs w:val="23"/>
    </w:rPr>
  </w:style>
  <w:style w:type="character" w:customStyle="1" w:styleId="16">
    <w:name w:val="Знак Знак1"/>
    <w:basedOn w:val="a0"/>
    <w:locked/>
    <w:rsid w:val="00153054"/>
    <w:rPr>
      <w:sz w:val="24"/>
      <w:szCs w:val="24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15305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mw-headline">
    <w:name w:val="mw-headline"/>
    <w:basedOn w:val="a0"/>
    <w:rsid w:val="00153054"/>
  </w:style>
  <w:style w:type="character" w:customStyle="1" w:styleId="tocnumber">
    <w:name w:val="tocnumber"/>
    <w:basedOn w:val="a0"/>
    <w:rsid w:val="00153054"/>
  </w:style>
  <w:style w:type="character" w:customStyle="1" w:styleId="toctext">
    <w:name w:val="toctext"/>
    <w:basedOn w:val="a0"/>
    <w:rsid w:val="00153054"/>
  </w:style>
  <w:style w:type="character" w:customStyle="1" w:styleId="citation">
    <w:name w:val="citation"/>
    <w:basedOn w:val="a0"/>
    <w:rsid w:val="00153054"/>
  </w:style>
  <w:style w:type="table" w:styleId="af8">
    <w:name w:val="Table Grid"/>
    <w:basedOn w:val="a1"/>
    <w:uiPriority w:val="59"/>
    <w:rsid w:val="0015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excel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2017-10-27T05:16:00Z</dcterms:created>
  <dcterms:modified xsi:type="dcterms:W3CDTF">2017-10-27T05:16:00Z</dcterms:modified>
</cp:coreProperties>
</file>