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45" w:rsidRPr="007876E7" w:rsidRDefault="00C64E45" w:rsidP="00B20F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7876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Активизация познавательной деятельности </w:t>
      </w:r>
      <w:proofErr w:type="gramStart"/>
      <w:r w:rsidRPr="007876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</w:p>
    <w:p w:rsidR="00C64E45" w:rsidRPr="007876E7" w:rsidRDefault="00C64E45" w:rsidP="00B20F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876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средствами игровых технологий</w:t>
      </w:r>
    </w:p>
    <w:bookmarkEnd w:id="0"/>
    <w:p w:rsidR="00B20F19" w:rsidRPr="007876E7" w:rsidRDefault="00B20F19" w:rsidP="00B20F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64E45" w:rsidRPr="007876E7" w:rsidRDefault="00C64E45" w:rsidP="00B20F19">
      <w:pPr>
        <w:pStyle w:val="a3"/>
        <w:tabs>
          <w:tab w:val="left" w:pos="993"/>
        </w:tabs>
        <w:spacing w:before="0" w:beforeAutospacing="0" w:after="0" w:afterAutospacing="0"/>
        <w:ind w:firstLine="709"/>
        <w:jc w:val="right"/>
        <w:rPr>
          <w:rFonts w:eastAsia="Calibri"/>
          <w:color w:val="000000" w:themeColor="text1"/>
        </w:rPr>
      </w:pPr>
      <w:proofErr w:type="spellStart"/>
      <w:r w:rsidRPr="007876E7">
        <w:rPr>
          <w:rFonts w:eastAsia="Calibri"/>
          <w:color w:val="000000" w:themeColor="text1"/>
        </w:rPr>
        <w:t>Шабарина</w:t>
      </w:r>
      <w:proofErr w:type="spellEnd"/>
      <w:r w:rsidRPr="007876E7">
        <w:rPr>
          <w:rFonts w:eastAsia="Calibri"/>
          <w:color w:val="000000" w:themeColor="text1"/>
        </w:rPr>
        <w:t xml:space="preserve"> Ирина Юрьевна</w:t>
      </w:r>
    </w:p>
    <w:p w:rsidR="00C64E45" w:rsidRPr="007876E7" w:rsidRDefault="00C64E45" w:rsidP="00B20F19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76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Преподаватель</w:t>
      </w:r>
    </w:p>
    <w:p w:rsidR="00C64E45" w:rsidRPr="007876E7" w:rsidRDefault="00C64E45" w:rsidP="00B20F19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76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ОГБПОУ «Черемховский медицинский техникум» </w:t>
      </w:r>
    </w:p>
    <w:p w:rsidR="00C64E45" w:rsidRPr="007876E7" w:rsidRDefault="00C64E45" w:rsidP="00B20F1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64E45" w:rsidRPr="007876E7" w:rsidRDefault="00C64E45" w:rsidP="00B20F19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876E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Без игры </w:t>
      </w:r>
      <w:proofErr w:type="gramStart"/>
      <w:r w:rsidRPr="007876E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нет и не может</w:t>
      </w:r>
      <w:proofErr w:type="gramEnd"/>
      <w:r w:rsidRPr="007876E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быть полноценного умственного развития. Игра — это искра, зажигающая огонек пытливости и любознательности </w:t>
      </w:r>
    </w:p>
    <w:p w:rsidR="00C64E45" w:rsidRPr="007876E7" w:rsidRDefault="00C64E45" w:rsidP="00B20F19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76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В. А. Сухомлинский </w:t>
      </w:r>
    </w:p>
    <w:p w:rsidR="00C64E45" w:rsidRPr="007876E7" w:rsidRDefault="00C64E45" w:rsidP="00B20F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64E45" w:rsidRPr="007876E7" w:rsidRDefault="00C64E45" w:rsidP="00B20F1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76E7">
        <w:rPr>
          <w:color w:val="000000" w:themeColor="text1"/>
          <w:shd w:val="clear" w:color="auto" w:fill="FFFFFF"/>
        </w:rPr>
        <w:tab/>
      </w:r>
      <w:r w:rsidRPr="007876E7">
        <w:rPr>
          <w:color w:val="000000" w:themeColor="text1"/>
        </w:rPr>
        <w:t>Для каждого ученика глубокие и прочные знания - задача, требующая постоянного совершенствования собственных знаний учителя и серьезного продумывания всех элементов учебного процесса. Все усилия учителя, однако, могут оказаться бесплодными, если первым помощником в решении этого вопроса не будет сам ученик. Основной стимул учения - интерес к знаниям, и он должен систематически развиваться у каждого ученика. Однако главным условием активизации познавательной деятельности школьников является содержание и организация урока. Отбирая материал и продумывая приемы, которые будут использованы на уроках, учителю надо оценивать их с точки зрения возможности пробудить интерес учащихся к изучаемому материалу и поддержать его как можно дольше.</w:t>
      </w:r>
    </w:p>
    <w:p w:rsidR="00C64E45" w:rsidRPr="007876E7" w:rsidRDefault="00C64E45" w:rsidP="00B20F1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76E7">
        <w:rPr>
          <w:color w:val="000000" w:themeColor="text1"/>
        </w:rPr>
        <w:t xml:space="preserve">Игра как феноменальное человеческое явление наиболее подробно рассматривается в таких областях знания как психология и философия. В педагогике и методике преподавания больше внимания уделяется играм дошкольников (Н. </w:t>
      </w:r>
      <w:proofErr w:type="spellStart"/>
      <w:r w:rsidRPr="007876E7">
        <w:rPr>
          <w:color w:val="000000" w:themeColor="text1"/>
        </w:rPr>
        <w:t>А.Короткова</w:t>
      </w:r>
      <w:proofErr w:type="spellEnd"/>
      <w:r w:rsidRPr="007876E7">
        <w:rPr>
          <w:color w:val="000000" w:themeColor="text1"/>
        </w:rPr>
        <w:t xml:space="preserve">, Н. Я. Михайленко, А. И. Сорокина, Н. Р. </w:t>
      </w:r>
      <w:proofErr w:type="spellStart"/>
      <w:r w:rsidRPr="007876E7">
        <w:rPr>
          <w:color w:val="000000" w:themeColor="text1"/>
        </w:rPr>
        <w:t>Эйгес</w:t>
      </w:r>
      <w:proofErr w:type="spellEnd"/>
      <w:r w:rsidRPr="007876E7">
        <w:rPr>
          <w:color w:val="000000" w:themeColor="text1"/>
        </w:rPr>
        <w:t xml:space="preserve"> и др.) и младших школьников (Ф. К. </w:t>
      </w:r>
      <w:proofErr w:type="spellStart"/>
      <w:r w:rsidRPr="007876E7">
        <w:rPr>
          <w:color w:val="000000" w:themeColor="text1"/>
        </w:rPr>
        <w:t>Блехер</w:t>
      </w:r>
      <w:proofErr w:type="spellEnd"/>
      <w:r w:rsidRPr="007876E7">
        <w:rPr>
          <w:color w:val="000000" w:themeColor="text1"/>
        </w:rPr>
        <w:t xml:space="preserve">, А. С. Ибрагимова, Н. М. Конышева, М. Т. Салихова и др.). Это связано с тем, что педагоги рассматривают игру как важный метод обучения для детей именно дошкольного и младшего школьного возраста. Ряд специальных исследований по игровой деятельности осуществили выдающиеся педагоги нашего времени (П. П. </w:t>
      </w:r>
      <w:proofErr w:type="spellStart"/>
      <w:r w:rsidRPr="007876E7">
        <w:rPr>
          <w:color w:val="000000" w:themeColor="text1"/>
        </w:rPr>
        <w:t>Блонский</w:t>
      </w:r>
      <w:proofErr w:type="spellEnd"/>
      <w:r w:rsidRPr="007876E7">
        <w:rPr>
          <w:color w:val="000000" w:themeColor="text1"/>
        </w:rPr>
        <w:t xml:space="preserve">, Л. С. Выготский, С. Л. Рубинштейн, Д. Б. </w:t>
      </w:r>
      <w:proofErr w:type="spellStart"/>
      <w:r w:rsidRPr="007876E7">
        <w:rPr>
          <w:color w:val="000000" w:themeColor="text1"/>
        </w:rPr>
        <w:t>Эльконин</w:t>
      </w:r>
      <w:proofErr w:type="spellEnd"/>
      <w:r w:rsidRPr="007876E7">
        <w:rPr>
          <w:color w:val="000000" w:themeColor="text1"/>
        </w:rPr>
        <w:t xml:space="preserve"> и др.). Аспекты игровой деятельности в общеобразовательной школе рассматривались С. В. Арутюняном, О. С. </w:t>
      </w:r>
      <w:proofErr w:type="spellStart"/>
      <w:r w:rsidRPr="007876E7">
        <w:rPr>
          <w:color w:val="000000" w:themeColor="text1"/>
        </w:rPr>
        <w:t>Газманом</w:t>
      </w:r>
      <w:proofErr w:type="spellEnd"/>
      <w:r w:rsidRPr="007876E7">
        <w:rPr>
          <w:color w:val="000000" w:themeColor="text1"/>
        </w:rPr>
        <w:t xml:space="preserve">, В. М. Григорьевым, О. А. </w:t>
      </w:r>
      <w:proofErr w:type="spellStart"/>
      <w:r w:rsidRPr="007876E7">
        <w:rPr>
          <w:color w:val="000000" w:themeColor="text1"/>
        </w:rPr>
        <w:t>Дьячковой</w:t>
      </w:r>
      <w:proofErr w:type="spellEnd"/>
      <w:r w:rsidRPr="007876E7">
        <w:rPr>
          <w:color w:val="000000" w:themeColor="text1"/>
        </w:rPr>
        <w:t>, Ф. И. Фрадкиной, Г. П. Щедровицким и др.</w:t>
      </w:r>
    </w:p>
    <w:p w:rsidR="00B20F19" w:rsidRPr="007876E7" w:rsidRDefault="00B20F19" w:rsidP="00B20F19">
      <w:pPr>
        <w:tabs>
          <w:tab w:val="left" w:pos="993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школе особое место занимают такие формы занятий, которые обеспечивают активное участие в уроке каждого ученика, повышают авторитет знаний и индивидуальную ответственность школьников за результаты учебного труда. Эти задачи можно успешно решать через игровые технологии обучения. В. П. Беспалько в книге «Слагаемые педагогической технологии» дает определение педагогической технологии, как систематичное воплощение на практике заранее спроецированного учебно-воспитательного процесса». Согласно словарю С.И. Ожегова, технология — это совокупность процессов в определенной отрасли производства, а также научное описание способов производства. </w:t>
      </w:r>
      <w:proofErr w:type="gram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Технология (от греч. 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</w:t>
      </w:r>
      <w:proofErr w:type="spell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echne</w:t>
      </w:r>
      <w:proofErr w:type="spellEnd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искусство, мастерство, умение и ...логия, от греч. </w:t>
      </w:r>
      <w:proofErr w:type="spell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logos</w:t>
      </w:r>
      <w:proofErr w:type="spellEnd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слово, учение) — совокупность методов, осуществляемых в каком-либо процессе.</w:t>
      </w:r>
      <w:proofErr w:type="gramEnd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Отсюда, педагогическая технология — это совокупность правил и соответствующих им педагогических приемов и способов воздействия на развитие, обучение и воспитание школьника.</w:t>
      </w:r>
    </w:p>
    <w:p w:rsidR="00B20F19" w:rsidRPr="007876E7" w:rsidRDefault="00B20F19" w:rsidP="00B20F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Игровые технологии являются составной частью педагогических технологий. Понятие «</w:t>
      </w:r>
      <w:r w:rsidRPr="007876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игровые педагогичес</w:t>
      </w:r>
      <w:r w:rsidRPr="007876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oftHyphen/>
        <w:t>кие технологии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включает достаточ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 обширную группу методов и при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емов организации педагогического процесса в форме различных педагогических игр. В отличие от игр вообще педаго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гическая игра обладает существен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 признаком - четко поставленной целью обучения и соответствующим ей педагогическим результатом, ко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торые могут быть обоснованы, вы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делены в явном виде и характеризу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ются учебно-познавательной направ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ленностью. Игровая форма занятий 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создается на уроках при помощи игровых приемов и ситуаций, выступающих как средство побуждения, стимулирования к учебной деятельности. </w:t>
      </w:r>
      <w:proofErr w:type="gram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мировой педагогике </w:t>
      </w:r>
      <w:r w:rsidRPr="007876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рассматривается как любое соревнование или состязание между играющими, действия, которых ограничены определенными условиями (правилами) и направлены на достижение определенной цели (выигрыш, победа, приз).</w:t>
      </w:r>
      <w:proofErr w:type="gramEnd"/>
    </w:p>
    <w:p w:rsidR="00B20F19" w:rsidRPr="007876E7" w:rsidRDefault="00B20F19" w:rsidP="00B20F19">
      <w:pPr>
        <w:tabs>
          <w:tab w:val="left" w:pos="993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Игровые технологии обучения позволяют использовать все уровни усвоения знаний: от воспроизводящей деятельности через </w:t>
      </w:r>
      <w:proofErr w:type="gram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преобразующую</w:t>
      </w:r>
      <w:proofErr w:type="gramEnd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главной цели – творческо-поисковой деятельности. Творческо-поисковая деятельность оказывается более эффективной, если ей предшествует воспроизводящая и преобразующая деятельность, в ходе которой учащиеся усваивают приемы учения.</w:t>
      </w:r>
    </w:p>
    <w:p w:rsidR="00B20F19" w:rsidRPr="007876E7" w:rsidRDefault="00B20F19" w:rsidP="00B20F1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«Человеческие» игры, по мнению большинства </w:t>
      </w:r>
      <w:proofErr w:type="gram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исследователей</w:t>
      </w:r>
      <w:proofErr w:type="gramEnd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выполняют тренировочную функцию в онтогенезе. Исследователи детства — М. </w:t>
      </w:r>
      <w:proofErr w:type="spell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Мид</w:t>
      </w:r>
      <w:proofErr w:type="spellEnd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 </w:t>
      </w:r>
      <w:proofErr w:type="spell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Моз</w:t>
      </w:r>
      <w:proofErr w:type="spellEnd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отмечают, что игры детей примитивных культур, как правило — имитация профессиональных действий взрослых. Дети возятся с маленькими луками, горшочками, строят маленькие домики и т.д. Даже и сейчас, когда детская игра изменилась не только по атрибутам, но и по сущности, многие детские игрушки воспроизводят рабочие инструменты взрослых — лопатки, ведерки и т.д.</w:t>
      </w:r>
    </w:p>
    <w:p w:rsidR="00B20F19" w:rsidRPr="007876E7" w:rsidRDefault="00B20F19" w:rsidP="00B20F1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Самое распространенное мнение о функции игры как о тренировке навыков «взрослых» действий. Именно об этом пишет А. Н. Леонтьев в работе «Психологические основы дошкольной игры». Большинство исследователей сходятся во мнении, что в жизни людей игра выполняет такие важнейшие функции, как:</w:t>
      </w:r>
    </w:p>
    <w:p w:rsidR="00B20F19" w:rsidRPr="007876E7" w:rsidRDefault="00B20F19" w:rsidP="00B20F1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развлекательную</w:t>
      </w:r>
      <w:proofErr w:type="gramEnd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(основная функция игры — развлечь, доставить удовольствие, воодушевить, пробудить интерес);</w:t>
      </w:r>
    </w:p>
    <w:p w:rsidR="00B20F19" w:rsidRPr="007876E7" w:rsidRDefault="00B20F19" w:rsidP="00B20F1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коммуникативную</w:t>
      </w:r>
      <w:proofErr w:type="gramEnd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освоение диалектики общения;</w:t>
      </w:r>
    </w:p>
    <w:p w:rsidR="00B20F19" w:rsidRPr="007876E7" w:rsidRDefault="00B20F19" w:rsidP="00B20F1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самореализации в игре как на «полигоне человеческой практики»;</w:t>
      </w:r>
    </w:p>
    <w:p w:rsidR="00B20F19" w:rsidRPr="007876E7" w:rsidRDefault="00B20F19" w:rsidP="00B20F1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терапевтическую</w:t>
      </w:r>
      <w:proofErr w:type="gramEnd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преодоление различных трудностей, возникающих в других видах жизнедеятельности;</w:t>
      </w:r>
    </w:p>
    <w:p w:rsidR="00B20F19" w:rsidRPr="007876E7" w:rsidRDefault="00B20F19" w:rsidP="00B20F1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диагностическую</w:t>
      </w:r>
      <w:proofErr w:type="gramEnd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выявление отклонений от нормативного поведения, самопознание в процессе игры;</w:t>
      </w:r>
    </w:p>
    <w:p w:rsidR="00B20F19" w:rsidRPr="007876E7" w:rsidRDefault="00B20F19" w:rsidP="00B20F1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коррекционную: внесение позитивных изменений в структуру личностных показателей;</w:t>
      </w:r>
      <w:proofErr w:type="gramEnd"/>
    </w:p>
    <w:p w:rsidR="00B20F19" w:rsidRPr="007876E7" w:rsidRDefault="00B20F19" w:rsidP="00B20F1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межнациональной коммуникации: усвоение единых для всех людей </w:t>
      </w:r>
      <w:proofErr w:type="spellStart"/>
      <w:proofErr w:type="gram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</w:t>
      </w:r>
      <w:proofErr w:type="spellEnd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-культурных</w:t>
      </w:r>
      <w:proofErr w:type="gramEnd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ценностей;</w:t>
      </w:r>
    </w:p>
    <w:p w:rsidR="00B20F19" w:rsidRPr="007876E7" w:rsidRDefault="00B20F19" w:rsidP="00B20F1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социализации: включение в систему общественных отношений, усвоение норм человеческого общежития.</w:t>
      </w:r>
    </w:p>
    <w:p w:rsidR="00B20F19" w:rsidRPr="007876E7" w:rsidRDefault="00B20F19" w:rsidP="00B20F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Большинству игр присуще четыре главные </w:t>
      </w:r>
      <w:r w:rsidRPr="007876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черты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(по С. А. Шмакову):</w:t>
      </w:r>
    </w:p>
    <w:p w:rsidR="00B20F19" w:rsidRPr="007876E7" w:rsidRDefault="00B20F19" w:rsidP="00B20F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свободная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развивающая </w:t>
      </w:r>
      <w:r w:rsidRPr="007876E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деятельность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принимаемая лишь по желанию ребенка, ради удовольствия от самого процесса деятельности, а не только от результата;</w:t>
      </w:r>
    </w:p>
    <w:p w:rsidR="00B20F19" w:rsidRPr="007876E7" w:rsidRDefault="00B20F19" w:rsidP="00B20F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творческая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значительной мере импровизационная, очень активная по характеру этой деятельности;</w:t>
      </w:r>
    </w:p>
    <w:p w:rsidR="00B20F19" w:rsidRPr="007876E7" w:rsidRDefault="00B20F19" w:rsidP="00B20F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эмоциональная приподнятость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деятельности, соперничество, состязательность, конкуренция и т. п.;</w:t>
      </w:r>
    </w:p>
    <w:p w:rsidR="00B20F19" w:rsidRPr="007876E7" w:rsidRDefault="00B20F19" w:rsidP="00B20F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наличие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прямых и косвенных </w:t>
      </w:r>
      <w:r w:rsidRPr="007876E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правил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отражающих содержание игры, логическую и временную последовательность ее развития.</w:t>
      </w:r>
    </w:p>
    <w:p w:rsidR="00B20F19" w:rsidRPr="007876E7" w:rsidRDefault="00B20F19" w:rsidP="00B20F1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Интерес, возникший к использованию игровых технологий в образовании не случаен. Педагоги и психологи, увидев в игре мощный потенциал для преодоления кризисных явлений в образовании, уже многие годы успешно используют ее в своей деятельности.</w:t>
      </w:r>
    </w:p>
    <w:p w:rsidR="00B20F19" w:rsidRPr="007876E7" w:rsidRDefault="00B20F19" w:rsidP="00B20F1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Игровые технологии имеют огромный потенциал с точки зрения приоритетной образовательной задачи: формирования субъектной позиции ребёнка в отношении собственной деятельности, общения и самого себя.</w:t>
      </w:r>
    </w:p>
    <w:p w:rsidR="00B20F19" w:rsidRPr="007876E7" w:rsidRDefault="00B20F19" w:rsidP="00B20F1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педагогическом процессе игра выступает как метод обучения и воспитания, передачи накопленного опыта, начиная уже с первых шагов человеческого общества по пути своего развития. Г. К. </w:t>
      </w:r>
      <w:proofErr w:type="spell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Селевко</w:t>
      </w:r>
      <w:proofErr w:type="spellEnd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отмечает: «В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B20F19" w:rsidRPr="007876E7" w:rsidRDefault="00B20F19" w:rsidP="00B20F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самостоятельных технологий для освоения понятия, темы и даже раздела учебного предмета;</w:t>
      </w:r>
    </w:p>
    <w:p w:rsidR="00B20F19" w:rsidRPr="007876E7" w:rsidRDefault="00B20F19" w:rsidP="00B20F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элементы (иногда весьма существенные) более обширной технологии;</w:t>
      </w:r>
    </w:p>
    <w:p w:rsidR="00B20F19" w:rsidRPr="007876E7" w:rsidRDefault="00B20F19" w:rsidP="00B20F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урока (занятия) или его части (введения, объяснения, закрепления, упражнения, контроля);</w:t>
      </w:r>
      <w:proofErr w:type="gramEnd"/>
    </w:p>
    <w:p w:rsidR="00B20F19" w:rsidRPr="007876E7" w:rsidRDefault="00B20F19" w:rsidP="00B20F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технология внеклассной работы.</w:t>
      </w:r>
    </w:p>
    <w:p w:rsidR="00B20F19" w:rsidRPr="007876E7" w:rsidRDefault="00B20F19" w:rsidP="00B20F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разнообразных педагогических игр, которые отличаются от игр вообще тем, что они обладают четко поставленной целью обучения и соответствующим ей педагогическим результатом, которые в свою очередь обоснованы, выделены в явном виде и характеризуются учебно-познавательной направленностью. Говоря о характеристиках игры, необходимо отметить особенности их трансформации в игре педагогической: ситуация классно-урочной системы обучения не дает возможности проявиться игре, в так называемом «чистом виде», преподаватель должен организовывать и координировать игровую деятельность детей. Игровая форма занятий создается на уроках при помощи игровых приемов и ситуаций, которые должны выступать как средство побуждения, стимулирования учащихся к учебной деятельности. </w:t>
      </w:r>
    </w:p>
    <w:p w:rsidR="00B20F19" w:rsidRPr="007876E7" w:rsidRDefault="00B20F19" w:rsidP="00B20F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Игровая форма занятий предполагает игровые приемы и ситуации, которые выступают как средства побуждения, стимулирования учеников к учебной деятельности. Широкое использование предметов, наглядности, игрушек способствует развитию ассоциативной и образной памяти.</w:t>
      </w:r>
    </w:p>
    <w:p w:rsidR="00B20F19" w:rsidRPr="007876E7" w:rsidRDefault="00B20F19" w:rsidP="00B20F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если ученик начальной школы, пятиклассник и даже шестиклассник ценят внешнюю занимательность, то в подростковом возрасте наблюдается стремление к взрослости. Старшеклассникам же интересно то, что требует самостоятельного обдумывания, для них характерны тяга к обобщениям, поиск общих признаков и законов. Особенностью игры в старшем школьном возрасте является ориентация на речевую деятельность. Предметные сюжетные игры уступают место ролевым, сюжетно-ролевым, деловым играм, имитирующим деятельность какого-либо конкретного лица, группы, организации. </w:t>
      </w:r>
    </w:p>
    <w:p w:rsidR="00B20F19" w:rsidRPr="007876E7" w:rsidRDefault="00B20F19" w:rsidP="00B20F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Такие игры требуют мобилизации всех сил, умений и опыта школьников, позволяют приобрести навык социального общения. При этом ученик учится оценивать ситуацию, ориентироваться в различных обстоятельствах, отстаивать свою точку зрения.</w:t>
      </w: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следует забывать и об играх обучающего характера. Этот вид игры способствует созданию психологической готовности детей к речевому общению, обеспечению естественной необходимости многократного повторения ими языкового материала, тренировке учеников в выборе нужного материала, что является подготовкой к ситуативной спонтанной речи. Игры помогают сделать однообразную деятельность более интересной. Игры предоставляют ребятам возможность проявить реакцию в общении, самостоятельность в решении речевых задач, мобилизует внутренние резервы. Эти игры тренируют учеников в творческом использовании речевых навыков.</w:t>
      </w:r>
    </w:p>
    <w:p w:rsidR="00B20F19" w:rsidRPr="007876E7" w:rsidRDefault="00B20F19" w:rsidP="00B20F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использование игры при соблюдении определенных к ней требований позволяет влиять на </w:t>
      </w:r>
      <w:proofErr w:type="spell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потребностно</w:t>
      </w:r>
      <w:proofErr w:type="spellEnd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-мотивационную сферу личности школьника. Пробуждающийся устойчивый интерес ведет к активизации познавательной деятельности, мыслительной деятельности, а это в свою очередь влияет на процессы самовыражения и самореализации личности ребенка, способствуя созданию положительной </w:t>
      </w:r>
      <w:proofErr w:type="gramStart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Я-концепции</w:t>
      </w:r>
      <w:proofErr w:type="gramEnd"/>
      <w:r w:rsidRPr="0078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B20F19" w:rsidRPr="0078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90B"/>
    <w:multiLevelType w:val="multilevel"/>
    <w:tmpl w:val="E360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65BB1"/>
    <w:multiLevelType w:val="multilevel"/>
    <w:tmpl w:val="DC4C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80C5E"/>
    <w:multiLevelType w:val="multilevel"/>
    <w:tmpl w:val="61F2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C1D20"/>
    <w:multiLevelType w:val="multilevel"/>
    <w:tmpl w:val="0F6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06B30"/>
    <w:multiLevelType w:val="multilevel"/>
    <w:tmpl w:val="CD5E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341DA"/>
    <w:multiLevelType w:val="multilevel"/>
    <w:tmpl w:val="3162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E5051"/>
    <w:multiLevelType w:val="multilevel"/>
    <w:tmpl w:val="D248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C8"/>
    <w:rsid w:val="004573FC"/>
    <w:rsid w:val="004641C8"/>
    <w:rsid w:val="007876E7"/>
    <w:rsid w:val="00B20F19"/>
    <w:rsid w:val="00C6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2017-10-08T08:55:00Z</dcterms:created>
  <dcterms:modified xsi:type="dcterms:W3CDTF">2017-10-08T09:14:00Z</dcterms:modified>
</cp:coreProperties>
</file>