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A" w:rsidRPr="00436C57" w:rsidRDefault="00AF29FA" w:rsidP="00436C5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Повышение качества обучения путём</w:t>
      </w:r>
    </w:p>
    <w:p w:rsidR="00AF29FA" w:rsidRDefault="00AF29FA" w:rsidP="00436C5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дифференцированного подхода к </w:t>
      </w:r>
      <w:proofErr w:type="gramStart"/>
      <w:r w:rsidRPr="00436C57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обучающимся</w:t>
      </w:r>
      <w:proofErr w:type="gramEnd"/>
    </w:p>
    <w:p w:rsidR="0096343A" w:rsidRDefault="0096343A" w:rsidP="0096343A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43A" w:rsidRPr="0096343A" w:rsidRDefault="0096343A" w:rsidP="0096343A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Шабарина</w:t>
      </w:r>
      <w:proofErr w:type="spellEnd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Юрьевна</w:t>
      </w:r>
    </w:p>
    <w:p w:rsidR="0096343A" w:rsidRPr="0096343A" w:rsidRDefault="0096343A" w:rsidP="0096343A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</w:p>
    <w:p w:rsidR="0096343A" w:rsidRPr="0096343A" w:rsidRDefault="0096343A" w:rsidP="009634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43A">
        <w:rPr>
          <w:rFonts w:ascii="Times New Roman" w:eastAsia="Calibri" w:hAnsi="Times New Roman" w:cs="Times New Roman"/>
          <w:sz w:val="24"/>
          <w:szCs w:val="24"/>
        </w:rPr>
        <w:t xml:space="preserve">ОГБПОУ «Черемховский медицинский техникум» </w:t>
      </w:r>
    </w:p>
    <w:p w:rsidR="00436C57" w:rsidRPr="00436C57" w:rsidRDefault="00436C57" w:rsidP="00436C5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436C57" w:rsidRDefault="00436C57" w:rsidP="00436C5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воспитание, и образование </w:t>
      </w:r>
      <w:proofErr w:type="gramStart"/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>нераздельны</w:t>
      </w:r>
      <w:proofErr w:type="gramEnd"/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6C57" w:rsidRDefault="00436C57" w:rsidP="00436C5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воспитывать, не передавая знания, </w:t>
      </w:r>
    </w:p>
    <w:p w:rsidR="00436C57" w:rsidRDefault="00436C57" w:rsidP="00436C57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всякое же знание действует </w:t>
      </w:r>
      <w:proofErr w:type="spellStart"/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9FA" w:rsidRPr="00436C57" w:rsidRDefault="00436C57" w:rsidP="00436C57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36C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6C5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Л.Н. Толстой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дифференциация? Это слово происходит от </w:t>
      </w:r>
      <w:proofErr w:type="gram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латинского</w:t>
      </w:r>
      <w:proofErr w:type="gram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36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differentia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различие, разделение. Что же разделяется в процессе обучения? Разделяются, а точнее, выделяются отдельные группы учащихся, обучение которых строится по-разному.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обучения позволяет организовать учебный процесс на основе учёта индивидуальных особенностей личности, обеспечить усвоение всеми учениками содержания образования, которое может быть различным для разных учащихся, но с обязательным для всех выделением инвариантной части. При этом каждая группа учеников, имеющая сходные индивидуальные особенности, идёт своим путём. Процесс обучения в условиях дифференциации становится максимально приближенным к познавательным потребностям учеников, их индивидуальным особенностям.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учащихся на группы - существенный признак дифференциации, но не единственный. Другим, не менее важным аспектом является различное построение процесса обучения в выделенных группах. В условиях дифференциации обязательно должно происходить изменение процесса обучения. Данное положение подтверждается фактами педагогической практики, когда создание классов различного уровня подготовленности детей без внесения изменений в учебный процесс не давало результата: не наблюдалось развития мотивации учащихся, роста уровня усвоения знаний.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дифференциации обучения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обеспечить</w:t>
      </w: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условия для максимального развития его способностей, склонностей, удовлетворения познавательных потребностей и интересов в процессе усвоения им содержания образования.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обучение способствует раскрытию индивидуальности, выявлению способностей и склонностей личности, предполагает актуализацию функций личностного выбора. В условиях дифференциации ученик определяет направления собственной реализации на основании собственных способностей, склонностей, интересов и выбирает ту образовательную траекторию, которая ему наиболее близка. Ясно, что самостоятельно осознанный выбор ученик может осуществить далеко не всегда в силу своих возрастных или определённых психологических причин. К такому выбору его нужно готовить специально организованной, направленной именно на это деятельности.</w:t>
      </w:r>
    </w:p>
    <w:p w:rsidR="00AF29FA" w:rsidRPr="00D1497C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рассмотреть соотношение понятий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«дифференциация обучения»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«дифференцированное обучение»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«дифференцированный подход»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 о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дифференциации </w:t>
      </w:r>
      <w:r w:rsidR="00D1497C"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обучения,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делаем акцент на процессе внесения определённых изменений в ход учебного процесса для отдельных групп учеников.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Дифференцированное обучение</w:t>
      </w:r>
      <w:r w:rsidR="00194AFA"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 таких изменений.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общностью и неопределённостью обладает понятие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«дифференцированный подход»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может </w:t>
      </w: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определён как такой подход к процессу обучения, в русле которого предполагается дифференциация в различных видах и формах. В практике дифференцированный подход употребляется как синоним </w:t>
      </w: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внутриклассной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дифференциации. Когда говорят «дифференцированный подход к учащимся» это предполагает предъявление различных требований к различным группам учеников в овладении ими содержания образования.</w:t>
      </w:r>
    </w:p>
    <w:p w:rsidR="00AF29FA" w:rsidRPr="00436C57" w:rsidRDefault="00AF29FA" w:rsidP="00436C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Экскурс в историю дифференцированного обучения.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обучения, широко распространившаяся в современных школах, не является совершенно новым явлением. В России она имеет свою историю.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 идеи дифференцированного обучения были заложены в основу построения новой школы, в которой отмечалась возможность деления учащихся, начиная с 14 лет, на группы, преподавание в которых было только более окрашено в специфический цвет, а основные предметы оставались общими для всех.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Попытка дифференцировать учащихся по способностям сочеталась с курсом на трудовую подготовку. Наиболее характерным видом дифференциации советской школы 20 – 30-годов явилась профессионализация школы II ступени и введение </w:t>
      </w: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профуклонов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30 – 50-е годы был определён курс на единообразие школы, жесткую регламентацию всего учебно-воспитательного процесса. Эксперименты в области дифференцированного обучения прекратились.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активно идеи дифференциации стали разрабатываться в 50-е годы. Инициаторы этого эксперимента считали, что дифференциация должна способствовать улучшению подготовки молодёжи к практической деятельности.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были такие школы, чтобы и общее, и политехническое образование, и производственное обучение соответствовали интересам и склонностям учащихся. Необходимо было определить систему обучения в этих школах, формы и методы учебной работы, которые обеспечивали бы связь между образовательными предметами, специальной теоретической подготовкой и обучение производительному труду. В процессе разработки этих проблем и возникла система дифференцированного обучения.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70-х годов начался период застоя, когда дифференциация обучения оказалась ненужной.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80-е годы в практике в основном развивалась </w:t>
      </w: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дифференциация, представленная различными заданиями для учеников: различного уровня сложности, устраняющими пробелы в знаниях, обогащающими содержание учебного материала и др.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80-х, 90-е годы характеризовались резким подъёмом интереса педагогов к дифференцированному обучению. Это связано с постановкой в центр образовательного процесса личности каждого ученика, </w:t>
      </w:r>
      <w:proofErr w:type="gram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усиление внимания к развитию его склонностей и способностей.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период бурного увлечения идеями дифференцированного обучения прошёл, развитие дифференциации обучения в нашей стране входит в спокойное русло.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дифференцированного обучения посвящено значительное количество работ, в которых рассматриваются общие и частные аспекты данной проблемы. Рассмотреть все работы, конечно, не представляется возможным. Остановимся только на тех исследованиях, в которых проблемы дифференциации ставятся наиболее широко.</w:t>
      </w:r>
    </w:p>
    <w:p w:rsidR="00AF29FA" w:rsidRPr="00436C57" w:rsidRDefault="00AF29FA" w:rsidP="00436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направление – </w:t>
      </w:r>
      <w:r w:rsidRPr="00D149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уровневая дифференциация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В.В.Фирсов</w:t>
      </w:r>
      <w:proofErr w:type="spellEnd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В.А.Орлов</w:t>
      </w:r>
      <w:proofErr w:type="spellEnd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В.М.Монахов</w:t>
      </w:r>
      <w:proofErr w:type="spellEnd"/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предлагающая</w:t>
      </w: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дифференциации на основе определения нескольких уровней подготовки по предмету. Каждый ученик получает право и возможность самостоятельно определить, на каком уровне он усвоит учебный материал; единственное условие: этот уровень должен быть не ниже обязательной подготовки.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учащимся предполагает:</w:t>
      </w:r>
    </w:p>
    <w:p w:rsidR="00AF29FA" w:rsidRPr="00436C57" w:rsidRDefault="00AF29FA" w:rsidP="00436C5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различных требований к различным группам учеников в овладении ими содержанием образования.</w:t>
      </w:r>
    </w:p>
    <w:p w:rsidR="00AF29FA" w:rsidRPr="00436C57" w:rsidRDefault="00AF29FA" w:rsidP="00436C5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разнообразных условий обучения для различных школ, классов, групп с целью учёта особенностей их контингента. Это комплекс мероприятий (методических, психолого-педагогических и организационно-управленческих).</w:t>
      </w:r>
    </w:p>
    <w:p w:rsidR="00D1497C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психолого-педагогической, дидактической и методической литературе различают два </w:t>
      </w: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типа дифференциации содержания об</w:t>
      </w:r>
      <w:r w:rsid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учения: уровневую и профильную.</w:t>
      </w:r>
    </w:p>
    <w:p w:rsidR="00AF29FA" w:rsidRPr="00D1497C" w:rsidRDefault="00AF29FA" w:rsidP="00D14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(Дальше речь пойдёт об уровневой дифференциации.)</w:t>
      </w:r>
    </w:p>
    <w:p w:rsidR="00AF29FA" w:rsidRPr="00D1497C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уровневой дифференциации происходит деление коллектива на основе следующих показателей:</w:t>
      </w:r>
    </w:p>
    <w:p w:rsidR="00AF29FA" w:rsidRPr="00436C57" w:rsidRDefault="00AF29FA" w:rsidP="00436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знаний, умений, навыков (успеваемость).</w:t>
      </w:r>
    </w:p>
    <w:p w:rsidR="00AF29FA" w:rsidRPr="00436C57" w:rsidRDefault="00AF29FA" w:rsidP="00436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интеллектуального развития.</w:t>
      </w:r>
    </w:p>
    <w:p w:rsidR="00AF29FA" w:rsidRPr="00436C57" w:rsidRDefault="00AF29FA" w:rsidP="00436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склонности, способности.</w:t>
      </w:r>
    </w:p>
    <w:p w:rsidR="00AF29FA" w:rsidRPr="00436C57" w:rsidRDefault="00AF29FA" w:rsidP="00436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и волевые качества.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дифференциации стояла в поиске приёмов и способов обучения, которые индивидуальными путями вели бы всех школьников к одинаковому овладению программой.</w:t>
      </w:r>
      <w:r w:rsidR="00204DD1"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задача не всегда разрешима.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авторских педагогических технологий дифференциации обучения:</w:t>
      </w:r>
    </w:p>
    <w:p w:rsidR="00AF29FA" w:rsidRPr="00436C57" w:rsidRDefault="00AF29FA" w:rsidP="00436C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внутрипредметная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(</w:t>
      </w: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Гузик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Н.П.);</w:t>
      </w:r>
    </w:p>
    <w:p w:rsidR="00AF29FA" w:rsidRPr="00436C57" w:rsidRDefault="00AF29FA" w:rsidP="00436C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 обучения на основе обязат</w:t>
      </w:r>
      <w:r w:rsidR="00204DD1"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результатов (Фирсов В.В.</w:t>
      </w: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F29FA" w:rsidRPr="00436C57" w:rsidRDefault="00AF29FA" w:rsidP="00436C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культурно-воспитывающая технология дифференциального </w:t>
      </w:r>
      <w:proofErr w:type="gram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интересам</w:t>
      </w:r>
      <w:proofErr w:type="gram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</w:t>
      </w:r>
      <w:proofErr w:type="spellStart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Закатова</w:t>
      </w:r>
      <w:proofErr w:type="spellEnd"/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И.В.);</w:t>
      </w:r>
    </w:p>
    <w:p w:rsidR="00AF29FA" w:rsidRPr="00436C57" w:rsidRDefault="00D1497C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AF29FA"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уровневой дифференциации состоят:</w:t>
      </w:r>
    </w:p>
    <w:p w:rsidR="00AF29FA" w:rsidRPr="00436C57" w:rsidRDefault="00AF29FA" w:rsidP="00436C5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ученикам возможности выбора;</w:t>
      </w:r>
    </w:p>
    <w:p w:rsidR="00AF29FA" w:rsidRPr="00436C57" w:rsidRDefault="00AF29FA" w:rsidP="00436C5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обеспечении достижения всеми школьниками базового уровня подготовки и одновременном создании условий для развития учащихся, проявляющих интерес и способность к предмету.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моей работы по использованию дифференцированного подхода в обучении - идеи Фирсова, автора технологии «Уровневая дифференциация обучения на основе обязательных результатов», Дьяченко В. К. , автора работы «Групповые технологии». По технологии Фирсова главным для своей работы выделяю: обучение каждого на уровне его возможностей и способностей и приспособление (адаптация) обучения к особенностям различных групп учащихся. В работе В.К. Дьяченко «Групповые технологии» считаю важным использование в своей работе различных форм: групповой, парной и индивидуальной для обеспечения активности учебного процесса.</w:t>
      </w:r>
    </w:p>
    <w:p w:rsidR="00AF29FA" w:rsidRPr="00436C57" w:rsidRDefault="00AF29FA" w:rsidP="00436C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специально организуя учебную деятельность, можно добиться эффективного усвоения знаний.</w:t>
      </w:r>
    </w:p>
    <w:p w:rsidR="00D1497C" w:rsidRPr="00436C57" w:rsidRDefault="00D1497C" w:rsidP="00D149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6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Богуславский М. Дифференцированный подход в обучении: четыре основных принципа. – Первое сентября. – 2007. - №1.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Борисова Ю., </w:t>
      </w:r>
      <w:proofErr w:type="spellStart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Гребенёв</w:t>
      </w:r>
      <w:proofErr w:type="spellEnd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</w:t>
      </w: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Дифференциация методов обучения в зависимости от когнитивного стиля ученика. – Народное образование. – 2003. - № 7.</w:t>
      </w:r>
    </w:p>
    <w:p w:rsidR="00D1497C" w:rsidRPr="002D0DB5" w:rsidRDefault="00D1497C" w:rsidP="00D1497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Гроот</w:t>
      </w:r>
      <w:proofErr w:type="spellEnd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Дифференциация в образовании. – Директор школы. – 1994. №5, 6.</w:t>
      </w:r>
    </w:p>
    <w:p w:rsidR="00D1497C" w:rsidRPr="002D0DB5" w:rsidRDefault="00D1497C" w:rsidP="00D149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4.Концепция дифференциации обучения в средней общеобразовательной школе. Под ред. </w:t>
      </w:r>
      <w:proofErr w:type="spellStart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Монахова</w:t>
      </w:r>
      <w:proofErr w:type="spellEnd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Орлова В. А. – М., 1990.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Львова С. И., Александрова О. М., </w:t>
      </w:r>
      <w:proofErr w:type="spellStart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Рыбченкова</w:t>
      </w:r>
      <w:proofErr w:type="spellEnd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 М. </w:t>
      </w: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школе: состояние, проблемы и пути их решения. – РЯШ – 2003. - № 4.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Осмоловская</w:t>
      </w:r>
      <w:proofErr w:type="spellEnd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 М.</w:t>
      </w: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организовать дифференцированное обучение. - М.; Сентябрь, 2002 -160 с.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Осмоловская</w:t>
      </w:r>
      <w:proofErr w:type="spellEnd"/>
      <w:r w:rsidRPr="002D0D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 М.</w:t>
      </w: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дифференцированного обучения в современной общеобразовательной школе. - Москва - Воронеж, 1998 -160 с.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Певцова Е. А. Развитие форм организации дифференцированного обучения в истории педагогической теории и практике инновационных образовательных учреждений. – М., 1994.</w:t>
      </w:r>
    </w:p>
    <w:p w:rsidR="00D1497C" w:rsidRPr="002D0DB5" w:rsidRDefault="00D1497C" w:rsidP="00D149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Полежаева Е. А. </w:t>
      </w:r>
      <w:proofErr w:type="spellStart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проверочные работы по русскому языку. 8-й класс. (Серия «Учение с увлечением») – Ростов на Дону: изд-во «Феникс», 2003. – 384 с.</w:t>
      </w:r>
    </w:p>
    <w:p w:rsidR="00194AFA" w:rsidRPr="002D0DB5" w:rsidRDefault="00D1497C" w:rsidP="00D14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Шишмаренков</w:t>
      </w:r>
      <w:proofErr w:type="spellEnd"/>
      <w:r w:rsidRPr="002D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К. Дифференциация обучения как педагогическая проблема. – Челябинск, 1996.</w:t>
      </w:r>
    </w:p>
    <w:sectPr w:rsidR="00194AFA" w:rsidRPr="002D0DB5" w:rsidSect="00436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E8B"/>
    <w:multiLevelType w:val="multilevel"/>
    <w:tmpl w:val="8A7E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6D55"/>
    <w:multiLevelType w:val="multilevel"/>
    <w:tmpl w:val="43C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3022C"/>
    <w:multiLevelType w:val="multilevel"/>
    <w:tmpl w:val="14A8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40A"/>
    <w:multiLevelType w:val="multilevel"/>
    <w:tmpl w:val="89E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502DC"/>
    <w:multiLevelType w:val="multilevel"/>
    <w:tmpl w:val="E52A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D12BC"/>
    <w:multiLevelType w:val="multilevel"/>
    <w:tmpl w:val="E85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66BA9"/>
    <w:multiLevelType w:val="multilevel"/>
    <w:tmpl w:val="FF6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6659D"/>
    <w:multiLevelType w:val="multilevel"/>
    <w:tmpl w:val="EDB4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C25A5"/>
    <w:multiLevelType w:val="multilevel"/>
    <w:tmpl w:val="D14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9156B"/>
    <w:multiLevelType w:val="multilevel"/>
    <w:tmpl w:val="9C1E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A2985"/>
    <w:multiLevelType w:val="multilevel"/>
    <w:tmpl w:val="25B4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D"/>
    <w:rsid w:val="00172A7F"/>
    <w:rsid w:val="00194AFA"/>
    <w:rsid w:val="00204DD1"/>
    <w:rsid w:val="002D0DB5"/>
    <w:rsid w:val="00436C57"/>
    <w:rsid w:val="00532EED"/>
    <w:rsid w:val="0096343A"/>
    <w:rsid w:val="00AF29FA"/>
    <w:rsid w:val="00D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F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36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F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3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0DBE-30BB-4A76-97BA-CA0E384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2017-09-25T15:04:00Z</dcterms:created>
  <dcterms:modified xsi:type="dcterms:W3CDTF">2017-09-26T10:54:00Z</dcterms:modified>
</cp:coreProperties>
</file>