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9D9" w:rsidRPr="001B0B94" w:rsidRDefault="007A29D9" w:rsidP="001B0B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B94">
        <w:rPr>
          <w:rFonts w:ascii="Times New Roman" w:hAnsi="Times New Roman" w:cs="Times New Roman"/>
          <w:b/>
          <w:sz w:val="24"/>
          <w:szCs w:val="24"/>
        </w:rPr>
        <w:t>«</w:t>
      </w:r>
      <w:r w:rsidR="001B0B94" w:rsidRPr="001B0B94">
        <w:rPr>
          <w:rFonts w:ascii="Times New Roman" w:hAnsi="Times New Roman" w:cs="Times New Roman"/>
          <w:b/>
          <w:sz w:val="24"/>
          <w:szCs w:val="24"/>
        </w:rPr>
        <w:t>Специфика формирования общественных и рекреационных пространств в промышленном мегаполисе (на примере г. Челябинска)</w:t>
      </w:r>
      <w:r w:rsidRPr="001B0B94">
        <w:rPr>
          <w:rFonts w:ascii="Times New Roman" w:hAnsi="Times New Roman" w:cs="Times New Roman"/>
          <w:b/>
          <w:sz w:val="24"/>
          <w:szCs w:val="24"/>
        </w:rPr>
        <w:t>»</w:t>
      </w:r>
    </w:p>
    <w:p w:rsidR="007A29D9" w:rsidRDefault="007A29D9" w:rsidP="007A29D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</w:pPr>
    </w:p>
    <w:p w:rsidR="007A29D9" w:rsidRPr="00290091" w:rsidRDefault="007A29D9" w:rsidP="007A29D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</w:pPr>
      <w:r>
        <w:t>Останина Анастасия</w:t>
      </w:r>
      <w:r w:rsidRPr="00290091">
        <w:t xml:space="preserve"> Игоревна</w:t>
      </w:r>
      <w:r w:rsidR="001B0B94">
        <w:t>, студентка 4</w:t>
      </w:r>
      <w:r>
        <w:t xml:space="preserve"> курса</w:t>
      </w:r>
    </w:p>
    <w:p w:rsidR="007A29D9" w:rsidRDefault="007A29D9" w:rsidP="007A29D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</w:pPr>
      <w:r>
        <w:t>ОУ ВО «Южно-Уральский институт управления и экономики</w:t>
      </w:r>
      <w:r w:rsidRPr="00290091">
        <w:t>»</w:t>
      </w:r>
    </w:p>
    <w:p w:rsidR="007A29D9" w:rsidRPr="00290091" w:rsidRDefault="007A29D9" w:rsidP="007A29D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</w:pPr>
      <w:r>
        <w:t>Серова Любовь Анатольевна, доцент, заведующий кафедрой «Архитектура и дизайн»</w:t>
      </w:r>
    </w:p>
    <w:p w:rsidR="007A29D9" w:rsidRPr="00290091" w:rsidRDefault="007A29D9" w:rsidP="007A29D9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7A29D9" w:rsidRDefault="007A29D9" w:rsidP="007A29D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290091">
        <w:rPr>
          <w:b/>
        </w:rPr>
        <w:t>Введение</w:t>
      </w:r>
    </w:p>
    <w:p w:rsidR="007A29D9" w:rsidRPr="00290091" w:rsidRDefault="007A29D9" w:rsidP="007A29D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1B0B94" w:rsidRPr="007F6E49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Более 50% населения мира проживает в городах, в России уровень городского населения достиг 74%. И численность с каждым годом растет. </w:t>
      </w:r>
      <w:r w:rsidRPr="007F6E49">
        <w:rPr>
          <w:color w:val="262626"/>
          <w:shd w:val="clear" w:color="auto" w:fill="FFFFFF"/>
        </w:rPr>
        <w:t xml:space="preserve">Человек — существо социальное, и это одна из причин, по которой весь путь человечества — это путь в города. </w:t>
      </w:r>
      <w:r>
        <w:rPr>
          <w:color w:val="262626"/>
          <w:shd w:val="clear" w:color="auto" w:fill="FFFFFF"/>
        </w:rPr>
        <w:t>Мы не будем брать во внимание те причины</w:t>
      </w:r>
      <w:r w:rsidRPr="007F6E49">
        <w:rPr>
          <w:color w:val="262626"/>
          <w:shd w:val="clear" w:color="auto" w:fill="FFFFFF"/>
        </w:rPr>
        <w:t>, которые делают многих сегодняшних горожан домоседами, заставляют искать уединения в максимально безлюдных местах или вообще стремиться куда-то за город. Рано или поздно становится очевидно: людям интересно там, где есть другие люди и возможность каким-либо образом взаимодействовать с ними. Где высока вероятность новых встреч и знакомств, положительных впечатлений от чьих-то действий, наслаждения чьим-то трудом и творчеством.</w:t>
      </w:r>
      <w:r w:rsidRPr="007F6E49">
        <w:rPr>
          <w:rStyle w:val="apple-converted-space"/>
          <w:rFonts w:eastAsiaTheme="majorEastAsia"/>
          <w:color w:val="262626"/>
          <w:shd w:val="clear" w:color="auto" w:fill="FFFFFF"/>
        </w:rPr>
        <w:t> 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Все это означает, что люди нуждаются в создании в городах комфортных условий проживания. Им необходимы качественно образованные общественные и рекреационные пространства для общения, отдыха, жизнедеятельности  и  благоприятной психологической атмосферы.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Развитие общественных и рекреационных пространств в городах происходит в соответствии с историческими процессами. В зависимости от экономических и  культурных аспектов, а также времени образования городов пути развития этих пространств могут весьма отличаться. 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Проанализировав облик многих как российских, так и европейских городов, можно прийти к выводу, что исторически сложившиеся города проходят</w:t>
      </w:r>
      <w:r w:rsidRPr="00AA0FC7">
        <w:rPr>
          <w:color w:val="000000"/>
        </w:rPr>
        <w:t xml:space="preserve"> </w:t>
      </w:r>
      <w:r>
        <w:rPr>
          <w:color w:val="000000"/>
        </w:rPr>
        <w:t xml:space="preserve">естественный процесс формирования общественных и рекреационных пространств: чем древнее город, тем больше этапов развития он захватывает от Античности, Средневековья и до современности, и более сложную систему пространств имеет. 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А города, которые были образованы в более позднее время – </w:t>
      </w:r>
      <w:r>
        <w:rPr>
          <w:color w:val="000000"/>
          <w:lang w:val="en-US"/>
        </w:rPr>
        <w:t>XVIII</w:t>
      </w:r>
      <w:r w:rsidRPr="00200868">
        <w:rPr>
          <w:color w:val="000000"/>
        </w:rPr>
        <w:t>-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веках –  идут по другому пути развития, поскольку не проходят всех исторических этапов и не несут на себе отпечаток различных эпох. 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Зачастую, основной задачей образования таких городов являлось в первую очередь обеспечение людей жильем, работой, а создание общественных и рекреационных пространств было второстепенной задачей. Например, города Челябинской области, образованные в основном в </w:t>
      </w:r>
      <w:r>
        <w:rPr>
          <w:color w:val="000000"/>
          <w:lang w:val="en-US"/>
        </w:rPr>
        <w:t>XVIII</w:t>
      </w:r>
      <w:r>
        <w:rPr>
          <w:color w:val="000000"/>
        </w:rPr>
        <w:t xml:space="preserve"> веке, строились как промышленные и торговые центры, поэтому их образование сводилось к строительству Транссибирской магистрали и различных заводов. Общественные и рекреационные пространства формировались в стихийном и скудном виде, не образуя целостной системы. 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Все это обусловило основную проблему общественных и рекреационных пространств, которые были сформированы относительно недавно. </w:t>
      </w:r>
      <w:r>
        <w:rPr>
          <w:bCs/>
          <w:iCs/>
          <w:shd w:val="clear" w:color="auto" w:fill="FFFFFF"/>
        </w:rPr>
        <w:t xml:space="preserve">В </w:t>
      </w:r>
      <w:r w:rsidRPr="000F4DD2">
        <w:rPr>
          <w:bCs/>
          <w:iCs/>
          <w:shd w:val="clear" w:color="auto" w:fill="FFFFFF"/>
        </w:rPr>
        <w:t xml:space="preserve">2008 году </w:t>
      </w:r>
      <w:r w:rsidRPr="000F4DD2">
        <w:rPr>
          <w:shd w:val="clear" w:color="auto" w:fill="FFFFFF"/>
        </w:rPr>
        <w:t>была разработана «</w:t>
      </w:r>
      <w:r w:rsidRPr="000F4DD2">
        <w:t>Концепция долгосрочного социально-экономического развития Российской Федерации на период до 2020 года»</w:t>
      </w:r>
      <w:r w:rsidRPr="000F4DD2">
        <w:rPr>
          <w:rStyle w:val="a6"/>
        </w:rPr>
        <w:footnoteReference w:id="2"/>
      </w:r>
      <w:r w:rsidRPr="000F4DD2">
        <w:t xml:space="preserve">, </w:t>
      </w:r>
      <w:r>
        <w:t xml:space="preserve">в </w:t>
      </w:r>
      <w:r>
        <w:rPr>
          <w:bCs/>
          <w:iCs/>
          <w:shd w:val="clear" w:color="auto" w:fill="FFFFFF"/>
        </w:rPr>
        <w:t>2012</w:t>
      </w:r>
      <w:r w:rsidRPr="000F4DD2">
        <w:rPr>
          <w:bCs/>
          <w:iCs/>
          <w:shd w:val="clear" w:color="auto" w:fill="FFFFFF"/>
        </w:rPr>
        <w:t xml:space="preserve"> году </w:t>
      </w:r>
      <w:r>
        <w:rPr>
          <w:shd w:val="clear" w:color="auto" w:fill="FFFFFF"/>
        </w:rPr>
        <w:t xml:space="preserve">– </w:t>
      </w:r>
      <w:r w:rsidRPr="000F4DD2">
        <w:rPr>
          <w:shd w:val="clear" w:color="auto" w:fill="FFFFFF"/>
        </w:rPr>
        <w:t>«</w:t>
      </w:r>
      <w:r>
        <w:rPr>
          <w:shd w:val="clear" w:color="auto" w:fill="FFFFFF"/>
        </w:rPr>
        <w:t xml:space="preserve">Стратегия социально-экономического развития Уральского федерального округа </w:t>
      </w:r>
      <w:r w:rsidRPr="000F4DD2">
        <w:t>на период до 2020 года»</w:t>
      </w:r>
      <w:r>
        <w:t>,</w:t>
      </w:r>
      <w:r w:rsidRPr="000F4DD2">
        <w:t xml:space="preserve"> </w:t>
      </w:r>
      <w:r>
        <w:rPr>
          <w:bCs/>
          <w:iCs/>
          <w:shd w:val="clear" w:color="auto" w:fill="FFFFFF"/>
        </w:rPr>
        <w:t>в которых</w:t>
      </w:r>
      <w:r w:rsidRPr="000F4DD2">
        <w:rPr>
          <w:bCs/>
          <w:iCs/>
          <w:shd w:val="clear" w:color="auto" w:fill="FFFFFF"/>
        </w:rPr>
        <w:t xml:space="preserve"> говорится </w:t>
      </w:r>
      <w:r w:rsidRPr="000F4DD2">
        <w:t xml:space="preserve">в том числе </w:t>
      </w:r>
      <w:r>
        <w:t xml:space="preserve">о разработке комплекса мер, предусматривающих создание благоприятных условий </w:t>
      </w:r>
      <w:r>
        <w:lastRenderedPageBreak/>
        <w:t>реконструкции и строительства рекреационных объектов</w:t>
      </w:r>
      <w:r w:rsidRPr="000F4DD2">
        <w:rPr>
          <w:rStyle w:val="a6"/>
        </w:rPr>
        <w:footnoteReference w:id="3"/>
      </w:r>
      <w:r>
        <w:t xml:space="preserve">, что доказывает </w:t>
      </w:r>
      <w:r w:rsidRPr="00867F82">
        <w:rPr>
          <w:b/>
        </w:rPr>
        <w:t xml:space="preserve">актуальность  </w:t>
      </w:r>
      <w:r>
        <w:t>в</w:t>
      </w:r>
      <w:r>
        <w:rPr>
          <w:color w:val="000000"/>
        </w:rPr>
        <w:t xml:space="preserve">ыбранной нами темы исследования.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6F7">
        <w:rPr>
          <w:rFonts w:ascii="Times New Roman" w:hAnsi="Times New Roman" w:cs="Times New Roman"/>
          <w:b/>
          <w:sz w:val="24"/>
          <w:szCs w:val="24"/>
        </w:rPr>
        <w:t>Объектом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являются общественные и рекреационные пространства.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6F7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– специфика формирования общественных и рекреационных пространств в промышленных мегаполисах.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6F7">
        <w:rPr>
          <w:rFonts w:ascii="Times New Roman" w:hAnsi="Times New Roman" w:cs="Times New Roman"/>
          <w:b/>
          <w:sz w:val="24"/>
          <w:szCs w:val="24"/>
        </w:rPr>
        <w:t>Целью исследования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037E">
        <w:rPr>
          <w:rFonts w:ascii="Times New Roman" w:hAnsi="Times New Roman" w:cs="Times New Roman"/>
          <w:sz w:val="24"/>
          <w:szCs w:val="24"/>
        </w:rPr>
        <w:t xml:space="preserve">является </w:t>
      </w:r>
      <w:r>
        <w:rPr>
          <w:rFonts w:ascii="Times New Roman" w:hAnsi="Times New Roman" w:cs="Times New Roman"/>
          <w:sz w:val="24"/>
          <w:szCs w:val="24"/>
        </w:rPr>
        <w:t>выявление и анализ формирования общественных и рекреационных пространств в промышленных городах на примере Челябинской области.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обусловила постановку следующих </w:t>
      </w:r>
      <w:r w:rsidRPr="002210C2">
        <w:rPr>
          <w:rFonts w:ascii="Times New Roman" w:hAnsi="Times New Roman" w:cs="Times New Roman"/>
          <w:b/>
          <w:sz w:val="24"/>
          <w:szCs w:val="24"/>
        </w:rPr>
        <w:t>задач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0B94" w:rsidRDefault="001B0B94" w:rsidP="00B82250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понятия «общественное пространство», «рекреационное пространство», их основные характеристики и особенности;</w:t>
      </w:r>
    </w:p>
    <w:p w:rsidR="001B0B94" w:rsidRDefault="001B0B94" w:rsidP="00B82250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естественный процесс формирования системы общественных и рекреационных пространств в исторически сложившихся городах, раскрыть закономерности этого процесса;</w:t>
      </w:r>
    </w:p>
    <w:p w:rsidR="001B0B94" w:rsidRDefault="001B0B94" w:rsidP="00B82250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основные отличия формирования системы общественных и рекреационных пространств в исторических и промышленных городах;</w:t>
      </w:r>
    </w:p>
    <w:p w:rsidR="001B0B94" w:rsidRDefault="001B0B94" w:rsidP="00B82250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исследования дать рекомендации по развитию общественных и рекреационных пространств в процессе проектирования и реконструкции жилых районов промышленных мегаполисов.</w:t>
      </w:r>
    </w:p>
    <w:p w:rsidR="001B0B94" w:rsidRPr="003C0F96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6F7">
        <w:rPr>
          <w:rFonts w:ascii="Times New Roman" w:hAnsi="Times New Roman" w:cs="Times New Roman"/>
          <w:b/>
          <w:sz w:val="24"/>
          <w:szCs w:val="24"/>
        </w:rPr>
        <w:t>Теоретическую базу</w:t>
      </w:r>
      <w:r>
        <w:rPr>
          <w:rFonts w:ascii="Times New Roman" w:hAnsi="Times New Roman" w:cs="Times New Roman"/>
          <w:sz w:val="24"/>
          <w:szCs w:val="24"/>
        </w:rPr>
        <w:t xml:space="preserve"> данного исследования составляют</w:t>
      </w:r>
      <w:r w:rsidRPr="003C0F96">
        <w:rPr>
          <w:rFonts w:ascii="Times New Roman" w:hAnsi="Times New Roman" w:cs="Times New Roman"/>
          <w:sz w:val="24"/>
          <w:szCs w:val="24"/>
        </w:rPr>
        <w:t>:</w:t>
      </w:r>
    </w:p>
    <w:p w:rsidR="001B0B94" w:rsidRPr="009467BD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7BD">
        <w:rPr>
          <w:rFonts w:ascii="Times New Roman" w:hAnsi="Times New Roman" w:cs="Times New Roman"/>
          <w:sz w:val="24"/>
          <w:szCs w:val="24"/>
        </w:rPr>
        <w:t xml:space="preserve">–  </w:t>
      </w:r>
      <w:r w:rsidRPr="009467BD">
        <w:rPr>
          <w:rFonts w:ascii="Times New Roman" w:eastAsia="Times New Roman" w:hAnsi="Times New Roman" w:cs="Times New Roman"/>
          <w:sz w:val="24"/>
          <w:szCs w:val="24"/>
        </w:rPr>
        <w:t xml:space="preserve">в области теории архитектуры работы В.М. Мельниковой, Е.Л. Левченко, Л.Б. Коган </w:t>
      </w:r>
      <w:r w:rsidRPr="009467BD">
        <w:rPr>
          <w:rFonts w:ascii="Times New Roman" w:hAnsi="Times New Roman" w:cs="Times New Roman"/>
          <w:sz w:val="24"/>
          <w:szCs w:val="24"/>
          <w:shd w:val="clear" w:color="auto" w:fill="FFFFFF"/>
        </w:rPr>
        <w:t>и др.</w:t>
      </w:r>
    </w:p>
    <w:p w:rsidR="001B0B94" w:rsidRPr="003C0F96" w:rsidRDefault="001B0B94" w:rsidP="00B8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F96">
        <w:rPr>
          <w:rFonts w:ascii="Times New Roman" w:eastAsia="Times New Roman" w:hAnsi="Times New Roman" w:cs="Times New Roman"/>
          <w:sz w:val="24"/>
          <w:szCs w:val="24"/>
        </w:rPr>
        <w:t xml:space="preserve">– работы </w:t>
      </w:r>
      <w:r>
        <w:rPr>
          <w:rFonts w:ascii="Times New Roman" w:eastAsia="Times New Roman" w:hAnsi="Times New Roman" w:cs="Times New Roman"/>
          <w:sz w:val="24"/>
          <w:szCs w:val="24"/>
        </w:rPr>
        <w:t>Ф.В. Шуруева, Н.А. Масталерж</w:t>
      </w:r>
      <w:r w:rsidRPr="003C0F9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C0F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Т.В. Филановой, </w:t>
      </w:r>
      <w:r w:rsidRPr="003C0F96">
        <w:rPr>
          <w:rFonts w:ascii="Times New Roman" w:eastAsia="Times New Roman" w:hAnsi="Times New Roman" w:cs="Times New Roman"/>
          <w:sz w:val="24"/>
          <w:szCs w:val="24"/>
        </w:rPr>
        <w:t xml:space="preserve">проводивших аналогичные исследования, но применимые к </w:t>
      </w:r>
      <w:r>
        <w:rPr>
          <w:rFonts w:ascii="Times New Roman" w:eastAsia="Times New Roman" w:hAnsi="Times New Roman" w:cs="Times New Roman"/>
          <w:sz w:val="24"/>
          <w:szCs w:val="24"/>
        </w:rPr>
        <w:t>исторически сложившимся городам</w:t>
      </w:r>
      <w:r w:rsidRPr="003C0F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B0B94" w:rsidRPr="002C632F" w:rsidRDefault="001B0B94" w:rsidP="00B8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632F">
        <w:rPr>
          <w:rFonts w:ascii="Times New Roman" w:eastAsia="Times New Roman" w:hAnsi="Times New Roman" w:cs="Times New Roman"/>
          <w:sz w:val="24"/>
          <w:szCs w:val="24"/>
        </w:rPr>
        <w:t xml:space="preserve">–  в области пространственного развития территорий исследования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Е.С. Шпаковской, П.С. Велева </w:t>
      </w:r>
      <w:r w:rsidRPr="002C632F">
        <w:rPr>
          <w:rFonts w:ascii="Times New Roman" w:eastAsia="Times New Roman" w:hAnsi="Times New Roman" w:cs="Times New Roman"/>
          <w:sz w:val="24"/>
          <w:szCs w:val="24"/>
        </w:rPr>
        <w:t>и других.</w:t>
      </w:r>
    </w:p>
    <w:p w:rsidR="001B0B94" w:rsidRDefault="001B0B94" w:rsidP="00B8225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4DD2">
        <w:rPr>
          <w:rFonts w:ascii="Times New Roman" w:hAnsi="Times New Roman" w:cs="Times New Roman"/>
          <w:sz w:val="24"/>
          <w:szCs w:val="24"/>
        </w:rPr>
        <w:t>В основе нау</w:t>
      </w:r>
      <w:r>
        <w:rPr>
          <w:rFonts w:ascii="Times New Roman" w:hAnsi="Times New Roman" w:cs="Times New Roman"/>
          <w:sz w:val="24"/>
          <w:szCs w:val="24"/>
        </w:rPr>
        <w:t xml:space="preserve">чного анализа лежат </w:t>
      </w:r>
      <w:r w:rsidRPr="00006CA3">
        <w:rPr>
          <w:rFonts w:ascii="Times New Roman" w:hAnsi="Times New Roman" w:cs="Times New Roman"/>
          <w:b/>
          <w:sz w:val="24"/>
          <w:szCs w:val="24"/>
        </w:rPr>
        <w:t>методы</w:t>
      </w:r>
      <w:r w:rsidRPr="00006C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компаративного анализа, исторического анализа, метода </w:t>
      </w:r>
      <w:r w:rsidRPr="00006CA3">
        <w:rPr>
          <w:rFonts w:ascii="Times New Roman" w:hAnsi="Times New Roman" w:cs="Times New Roman"/>
          <w:sz w:val="24"/>
          <w:szCs w:val="24"/>
        </w:rPr>
        <w:t>аналогий, сравнен</w:t>
      </w:r>
      <w:r>
        <w:rPr>
          <w:rFonts w:ascii="Times New Roman" w:hAnsi="Times New Roman" w:cs="Times New Roman"/>
          <w:sz w:val="24"/>
          <w:szCs w:val="24"/>
        </w:rPr>
        <w:t>ия и обобщения</w:t>
      </w:r>
      <w:r w:rsidRPr="00006CA3">
        <w:rPr>
          <w:rFonts w:ascii="Times New Roman" w:hAnsi="Times New Roman" w:cs="Times New Roman"/>
          <w:sz w:val="24"/>
          <w:szCs w:val="24"/>
        </w:rPr>
        <w:t>.</w:t>
      </w:r>
    </w:p>
    <w:p w:rsidR="001B0B94" w:rsidRPr="000F4DD2" w:rsidRDefault="001B0B94" w:rsidP="00B82250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751F">
        <w:rPr>
          <w:rFonts w:ascii="Times New Roman" w:hAnsi="Times New Roman" w:cs="Times New Roman"/>
          <w:b/>
          <w:sz w:val="24"/>
          <w:szCs w:val="24"/>
        </w:rPr>
        <w:t xml:space="preserve">Научно-практическая значимость </w:t>
      </w:r>
      <w:r>
        <w:rPr>
          <w:rFonts w:ascii="Times New Roman" w:hAnsi="Times New Roman" w:cs="Times New Roman"/>
          <w:sz w:val="24"/>
          <w:szCs w:val="24"/>
        </w:rPr>
        <w:t>определяется тем, что методика</w:t>
      </w:r>
      <w:r w:rsidRPr="008755D9">
        <w:rPr>
          <w:rFonts w:ascii="Times New Roman" w:hAnsi="Times New Roman" w:cs="Times New Roman"/>
          <w:sz w:val="24"/>
          <w:szCs w:val="24"/>
        </w:rPr>
        <w:t xml:space="preserve">, </w:t>
      </w:r>
      <w:r w:rsidRPr="00751BFF">
        <w:rPr>
          <w:rFonts w:ascii="Times New Roman" w:hAnsi="Times New Roman" w:cs="Times New Roman"/>
          <w:sz w:val="24"/>
          <w:szCs w:val="24"/>
        </w:rPr>
        <w:t xml:space="preserve">которая была разработана в результате исследования, может быть применена для решения теоретических задач в области </w:t>
      </w:r>
      <w:r>
        <w:rPr>
          <w:rFonts w:ascii="Times New Roman" w:hAnsi="Times New Roman" w:cs="Times New Roman"/>
          <w:sz w:val="24"/>
          <w:szCs w:val="24"/>
        </w:rPr>
        <w:t>архитектурного проектирования</w:t>
      </w:r>
      <w:r w:rsidRPr="00751BFF">
        <w:rPr>
          <w:rFonts w:ascii="Times New Roman" w:hAnsi="Times New Roman" w:cs="Times New Roman"/>
          <w:sz w:val="24"/>
          <w:szCs w:val="24"/>
        </w:rPr>
        <w:t>.</w:t>
      </w:r>
    </w:p>
    <w:p w:rsidR="001B0B94" w:rsidRPr="000F4DD2" w:rsidRDefault="001B0B94" w:rsidP="00B8225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4DD2">
        <w:rPr>
          <w:rFonts w:ascii="Times New Roman" w:hAnsi="Times New Roman" w:cs="Times New Roman"/>
          <w:b/>
          <w:sz w:val="24"/>
          <w:szCs w:val="24"/>
        </w:rPr>
        <w:t>Научная новизна </w:t>
      </w:r>
      <w:r>
        <w:rPr>
          <w:rFonts w:ascii="Times New Roman" w:hAnsi="Times New Roman" w:cs="Times New Roman"/>
          <w:sz w:val="24"/>
          <w:szCs w:val="24"/>
        </w:rPr>
        <w:t>исследования состоит</w:t>
      </w:r>
      <w:r w:rsidRPr="000F4DD2">
        <w:rPr>
          <w:rFonts w:ascii="Times New Roman" w:hAnsi="Times New Roman" w:cs="Times New Roman"/>
          <w:sz w:val="24"/>
          <w:szCs w:val="24"/>
        </w:rPr>
        <w:t xml:space="preserve"> в комплексном исследовании</w:t>
      </w:r>
      <w:r>
        <w:rPr>
          <w:rFonts w:ascii="Times New Roman" w:hAnsi="Times New Roman" w:cs="Times New Roman"/>
          <w:sz w:val="24"/>
          <w:szCs w:val="24"/>
        </w:rPr>
        <w:t xml:space="preserve"> тенденций проектирования общественных и рекреационных пространств</w:t>
      </w:r>
      <w:r w:rsidRPr="000F4DD2">
        <w:rPr>
          <w:rFonts w:ascii="Times New Roman" w:hAnsi="Times New Roman" w:cs="Times New Roman"/>
          <w:sz w:val="24"/>
          <w:szCs w:val="24"/>
        </w:rPr>
        <w:t>, в изучении понятий «</w:t>
      </w:r>
      <w:r>
        <w:rPr>
          <w:rFonts w:ascii="Times New Roman" w:hAnsi="Times New Roman" w:cs="Times New Roman"/>
          <w:sz w:val="24"/>
          <w:szCs w:val="24"/>
        </w:rPr>
        <w:t>общественное пространство</w:t>
      </w:r>
      <w:r w:rsidRPr="000F4DD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«рекреационное пространство»</w:t>
      </w:r>
      <w:r w:rsidRPr="000F4DD2">
        <w:rPr>
          <w:rFonts w:ascii="Times New Roman" w:hAnsi="Times New Roman" w:cs="Times New Roman"/>
          <w:sz w:val="24"/>
          <w:szCs w:val="24"/>
        </w:rPr>
        <w:t xml:space="preserve"> и их составляющих</w:t>
      </w:r>
      <w:r>
        <w:rPr>
          <w:rFonts w:ascii="Times New Roman" w:hAnsi="Times New Roman" w:cs="Times New Roman"/>
          <w:sz w:val="24"/>
          <w:szCs w:val="24"/>
        </w:rPr>
        <w:t>, выявлении специфики и закономерностей формирования общественных и рекреационных пространств в исторически сложившихся городах и промышленных центрах.</w:t>
      </w:r>
    </w:p>
    <w:p w:rsidR="00AB39EE" w:rsidRDefault="00AB39EE" w:rsidP="00B82250">
      <w:pPr>
        <w:spacing w:after="0" w:line="240" w:lineRule="auto"/>
        <w:ind w:firstLine="709"/>
      </w:pPr>
    </w:p>
    <w:p w:rsidR="001B0B94" w:rsidRDefault="001B0B94" w:rsidP="007A29D9">
      <w:pPr>
        <w:spacing w:after="0" w:line="240" w:lineRule="auto"/>
        <w:ind w:firstLine="709"/>
      </w:pPr>
    </w:p>
    <w:p w:rsidR="001B0B94" w:rsidRPr="001B0B94" w:rsidRDefault="001B0B94" w:rsidP="001B0B94">
      <w:pPr>
        <w:pStyle w:val="a8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0B94">
        <w:rPr>
          <w:rFonts w:ascii="Times New Roman" w:eastAsia="Times New Roman" w:hAnsi="Times New Roman" w:cs="Times New Roman"/>
          <w:b/>
          <w:sz w:val="24"/>
          <w:szCs w:val="24"/>
        </w:rPr>
        <w:t>ОБЩЕСТВЕННЫЕ И РЕКРЕАЦИОННЫЕ ПРОСТРАНСТВА: ТЕОРЕТИЧЕСКИЕ АСПЕКТЫ</w:t>
      </w:r>
    </w:p>
    <w:p w:rsidR="001B0B94" w:rsidRPr="001B0B94" w:rsidRDefault="001B0B94" w:rsidP="001B0B94">
      <w:pPr>
        <w:pStyle w:val="a8"/>
        <w:numPr>
          <w:ilvl w:val="1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B94">
        <w:rPr>
          <w:rFonts w:ascii="Times New Roman" w:hAnsi="Times New Roman" w:cs="Times New Roman"/>
          <w:b/>
          <w:sz w:val="24"/>
          <w:szCs w:val="24"/>
        </w:rPr>
        <w:t>Особенности понятий «общественное пространство», «рекреационное пространство»</w:t>
      </w:r>
    </w:p>
    <w:p w:rsidR="00014CA1" w:rsidRPr="001B0B94" w:rsidRDefault="00014CA1" w:rsidP="001B0B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275E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Постоянное развитие – это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объективное свойство</w:t>
      </w:r>
      <w:r w:rsidRPr="00A275E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урбанизированной среды. Оно проявляется в качественных изменениях его функциональной и пространственной организации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обусловленных изменяющимся содержанием жизнедеятельности, в частности постоянным расширением социальной активности человека. Вот почему в городской среде так необходимы общественные пространства. Но что же такое «общественное пространство»?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Американская исследовательница Лил Лофланд считает, что п</w:t>
      </w:r>
      <w:r w:rsidRPr="00D64B23">
        <w:rPr>
          <w:rFonts w:ascii="Times New Roman" w:hAnsi="Times New Roman" w:cs="Times New Roman"/>
          <w:sz w:val="24"/>
          <w:szCs w:val="24"/>
        </w:rPr>
        <w:t xml:space="preserve">од понятием «городское </w:t>
      </w:r>
      <w:r>
        <w:rPr>
          <w:rFonts w:ascii="Times New Roman" w:hAnsi="Times New Roman" w:cs="Times New Roman"/>
          <w:sz w:val="24"/>
          <w:szCs w:val="24"/>
        </w:rPr>
        <w:t xml:space="preserve">общественное </w:t>
      </w:r>
      <w:r w:rsidRPr="00D64B23">
        <w:rPr>
          <w:rFonts w:ascii="Times New Roman" w:hAnsi="Times New Roman" w:cs="Times New Roman"/>
          <w:sz w:val="24"/>
          <w:szCs w:val="24"/>
        </w:rPr>
        <w:t>пространство» подразумевается пространство, полностью открытое, обще- доступное и приспособленное для длительного пребывания людей, для так сказать «коммун</w:t>
      </w:r>
      <w:r>
        <w:rPr>
          <w:rFonts w:ascii="Times New Roman" w:hAnsi="Times New Roman" w:cs="Times New Roman"/>
          <w:sz w:val="24"/>
          <w:szCs w:val="24"/>
        </w:rPr>
        <w:t>икации незнакомцев»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4"/>
      </w:r>
      <w:r w:rsidRPr="00D64B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То есть, общественные пространства – это такая часть городской среды, которая постоянно и бесплатно доступна для населения.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Чаще всего под общественными пространствами понимаются места, где происходит городская общественная жизнь. Примером общественных пространств являются площади, набережные, улицы, пешеходные зоны и др. </w:t>
      </w:r>
    </w:p>
    <w:p w:rsidR="001B0B94" w:rsidRPr="00D74B2C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Староместская площадь в Праге начала формироваться с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XII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века; уже тогда она стала центром скопления людей – здесь, на перекрестке торговых путей, был образован большой рынок. Находясь в самом центре Праги, площадь и сегодня является центром притяжения как туристов, так и местных жителей, согласно рисунку 1.</w:t>
      </w:r>
    </w:p>
    <w:p w:rsidR="001B0B94" w:rsidRDefault="001B0B94" w:rsidP="001B0B9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438525" cy="2645168"/>
            <wp:effectExtent l="19050" t="0" r="9525" b="0"/>
            <wp:docPr id="12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50" r="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15" cy="264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Default="001B0B94" w:rsidP="001B0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Рисунок 1 </w:t>
      </w:r>
      <w:r w:rsidRPr="00D74B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</w:t>
      </w:r>
      <w:r>
        <w:rPr>
          <w:rStyle w:val="a6"/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footnoteReference w:id="5"/>
      </w:r>
      <w:r w:rsidRPr="00D74B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Староместская площадь в Праге как пример общественного пространства</w:t>
      </w:r>
    </w:p>
    <w:p w:rsidR="001B0B94" w:rsidRPr="00D74B2C" w:rsidRDefault="001B0B94" w:rsidP="001B0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 сути, любой город мира – это «бетонная клетка», в которой люди проживают большую часть своей жизни. Поэтому образование рекреаций в черте города – это не роскошь, а жизненная необходимость.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Для лучшего понимания, что подразумевают собой слова «рекреация» и «рекреационное пространство», проанализируем определения этих слов из различных источников, поскольку общие устоявшиеся значения их отсутствует, и выберем наиболее близкие для нас.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Ассистент Казанского государственного архитектурно-строительного университета Тукманова З.Г. считает, что рекреация  (в градостроительстве) – </w:t>
      </w:r>
      <w:r w:rsidRPr="007935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это </w:t>
      </w:r>
      <w:r w:rsidRPr="0079358E">
        <w:rPr>
          <w:rFonts w:ascii="Times New Roman" w:hAnsi="Times New Roman" w:cs="Times New Roman"/>
          <w:sz w:val="24"/>
          <w:szCs w:val="24"/>
        </w:rPr>
        <w:t>обязательный «элемент» городской среды и планировочной структуры города, состоящий из объектов системы озеленения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6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0B94" w:rsidRPr="00EA3320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EA3320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В словаре-справочнике по редакцией Криворучко В.И. и др. указано другое</w:t>
      </w:r>
      <w:r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, более развернутое</w:t>
      </w:r>
      <w:r w:rsidRPr="00EA3320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определение данного слова: рекреация – восстановление сил человека, которое осуществляется в определенном и известном территориальном  пространстве, </w:t>
      </w:r>
      <w:r w:rsidRPr="00EA3320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lastRenderedPageBreak/>
        <w:t>занимаемое каким-либо рекреационным объектом</w:t>
      </w:r>
      <w:r w:rsidRPr="00EA3320">
        <w:rPr>
          <w:rStyle w:val="a6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7"/>
      </w:r>
      <w:r w:rsidRPr="00EA3320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или без последнего, но служащее восстановлению сил человека,  представляя собой  определенные ширь, глубину,  простор и т.д. </w:t>
      </w:r>
    </w:p>
    <w:p w:rsidR="001B0B94" w:rsidRPr="00EA3320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EA3320">
        <w:rPr>
          <w:rFonts w:ascii="Times New Roman" w:hAnsi="Times New Roman" w:cs="Times New Roman"/>
          <w:bCs/>
          <w:spacing w:val="2"/>
          <w:sz w:val="24"/>
          <w:szCs w:val="24"/>
          <w:shd w:val="clear" w:color="auto" w:fill="FFFFFF"/>
        </w:rPr>
        <w:t>Нам наиболее близко определение Кайлюк Е.Н. и Фатеева Ю.А., выведенное ими при исследовании рекреационных ресурсов для развития туризма в регионе. В нем говорится, что «рекреация – это система мероприятий, возникающая в процессе использования свободного от работы времени и направленная на восстановление физических, духовных и нервно-психических сил человека, на развлечение, оздоровление, совершенствование и развитие личности на специализированных территориях… в условиях природных и культурных ландшафтов, в закрытых помещениях и на открытых пространствах в природной и урбанизированной среде»</w:t>
      </w:r>
      <w:r w:rsidRPr="00EA3320">
        <w:rPr>
          <w:rStyle w:val="a6"/>
          <w:rFonts w:ascii="Times New Roman" w:hAnsi="Times New Roman" w:cs="Times New Roman"/>
          <w:bCs/>
          <w:spacing w:val="2"/>
          <w:sz w:val="24"/>
          <w:szCs w:val="24"/>
          <w:shd w:val="clear" w:color="auto" w:fill="FFFFFF"/>
        </w:rPr>
        <w:footnoteReference w:id="8"/>
      </w:r>
      <w:r w:rsidRPr="00EA3320">
        <w:rPr>
          <w:rFonts w:ascii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1B0B94" w:rsidRDefault="001B0B94" w:rsidP="00B82250">
      <w:pPr>
        <w:spacing w:after="0" w:line="240" w:lineRule="auto"/>
        <w:ind w:firstLine="709"/>
        <w:jc w:val="both"/>
        <w:rPr>
          <w:b/>
          <w:bCs/>
          <w:color w:val="46485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Иными словами, «рекреационное пространство» - это ограниченное по территории специализированное озелененное место городской среды, обладающее особо привлекательными свойствами для отдыха людей.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Примером рекреационного пространства может стать парк культуры и отдыха, лес, сквер, ботанический сад и прочее.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Так, например, одним из самых крупных рекреационных пространств города Париж является Люксембургский сад.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Сооружен он в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XVII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веке, сад изначально был излюбленным местом короля, а затем стал государственным дворцовым парком. Занимает площадь 26 га и на сегодняшний день считается прекрасным местом как для прогулок и отдыха и детей, и взрослых, согласно рисунку 2.</w:t>
      </w:r>
    </w:p>
    <w:p w:rsidR="001B0B94" w:rsidRDefault="001B0B94" w:rsidP="001B0B9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4143375" cy="3107316"/>
            <wp:effectExtent l="19050" t="0" r="9525" b="0"/>
            <wp:docPr id="15" name="Рисунок 2" descr="фото 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40" cy="310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94" w:rsidRPr="00787987" w:rsidRDefault="001B0B94" w:rsidP="001B0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Рисунок 2 </w:t>
      </w:r>
      <w:r w:rsidRPr="009B1B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[</w:t>
      </w:r>
      <w:r>
        <w:rPr>
          <w:rStyle w:val="a6"/>
          <w:rFonts w:ascii="Times New Roman" w:hAnsi="Times New Roman" w:cs="Times New Roman"/>
          <w:bCs/>
          <w:sz w:val="24"/>
          <w:szCs w:val="24"/>
          <w:shd w:val="clear" w:color="auto" w:fill="FFFFFF"/>
        </w:rPr>
        <w:footnoteReference w:id="9"/>
      </w:r>
      <w:r w:rsidRPr="009B1B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 Люксембургский сад в Париже как пример рекреационного пространства в городской среде</w:t>
      </w:r>
    </w:p>
    <w:p w:rsidR="001B0B94" w:rsidRDefault="001B0B94" w:rsidP="001B0B94">
      <w:pPr>
        <w:spacing w:after="0" w:line="240" w:lineRule="auto"/>
        <w:ind w:firstLine="624"/>
        <w:jc w:val="both"/>
        <w:rPr>
          <w:b/>
          <w:bCs/>
          <w:color w:val="464851"/>
          <w:sz w:val="21"/>
          <w:szCs w:val="21"/>
          <w:shd w:val="clear" w:color="auto" w:fill="FFFFFF"/>
        </w:rPr>
      </w:pP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Исходя из всего вышесказанного, можно сделать вывод, что общественное и рекреационное пространства – это любая часть городской среды, постоянно и бесплатно доступная для населения, предназначена для свободного времяпрепровождения, т.е. социальной активности человека и его отдыха. Данные пространства необходимы в городской среде для обеспечения комфортной жизни и деятельности человека в городах.</w:t>
      </w:r>
    </w:p>
    <w:p w:rsidR="001B0B94" w:rsidRDefault="001B0B94" w:rsidP="001B0B9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1B0B94" w:rsidRDefault="001B0B94" w:rsidP="001B0B9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1B0B94" w:rsidRDefault="001B0B94" w:rsidP="001B0B94">
      <w:pPr>
        <w:pStyle w:val="a8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B94">
        <w:rPr>
          <w:rFonts w:ascii="Times New Roman" w:hAnsi="Times New Roman" w:cs="Times New Roman"/>
          <w:b/>
          <w:sz w:val="24"/>
          <w:szCs w:val="24"/>
        </w:rPr>
        <w:t>Общественное и рекреационное пространства как важный структурный элемент городской среды</w:t>
      </w:r>
    </w:p>
    <w:p w:rsidR="001B0B94" w:rsidRPr="001B0B94" w:rsidRDefault="001B0B94" w:rsidP="001B0B94">
      <w:pPr>
        <w:pStyle w:val="a8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Эволюция общественных пространств говорит нам о том, что общественным пространством считается, прежде всего, место в городе – улица или площадь – где сосредоточена общественная жизнь его населения.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первобытные времена местом сбора племени являлся костер, где люди встречались и для решения каких-либо вопросов жизни племени, для приготовления пищи, создания орудий. Место у костра можно считать первым примером общественного пространства.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Следующим этапом развития общественных пространств стала эпоха рабовладельческого строя и образование в эти времена первых городов – полисов. В полисе произошло разделение труда на материальное и духовное производство, которое немыслимо без кооперации, взаимодействия людей.  В связи с этим на территории данных городов начала формироваться т.н. «агора» (с греч. «собрание»), т.е. центральная площадь. По сути, отличия между сбором соплеменников у костра и встречей греческих воинов в кругу для обсуждения общих интересов практически нет, ведь и в том, и в другом случае подобное собрание подразумевает участие в общественной жизни.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греческих городах-полисах Ассос, Коринф, Афины центральным местом была агора (см. рисунок 3). Здесь, на центральной площади, возникала политическая и общественная жизнь; она была местом торговли, обмена денег, суда, проведения празднеств и обсуждения новостей. Это единственное место города, где рабам, мужчинам и женщинам, разрешалось обращаться к свободным гражданам, и те были обязаны им отвечать. Именно в такой политике и кроется главный смысл формирования общественных пространств – каждый человек осознает себя частью общества различных по сословию людей; здесь осуществляется выход за рамки окружения друзей, родных в сферу социальных взаимоотношений. </w:t>
      </w:r>
    </w:p>
    <w:p w:rsidR="001B0B94" w:rsidRDefault="001B0B94" w:rsidP="001B0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86225" cy="2717339"/>
            <wp:effectExtent l="19050" t="0" r="9525" b="0"/>
            <wp:docPr id="16" name="Рисунок 1" descr="Архитектура Древней Греции. Ассос. Агора. Общий вид (реконструкц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тектура Древней Греции. Ассос. Агора. Общий вид (реконструкция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49" cy="27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Default="001B0B94" w:rsidP="00B82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</w:t>
      </w:r>
      <w:r w:rsidRPr="00821483">
        <w:rPr>
          <w:rFonts w:ascii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10"/>
      </w:r>
      <w:r w:rsidRPr="0082148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Агора города Ассос. Реконструкция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Следующий этап развития общественных и рекреационных пространств можно проследить на примере европейских городов в Средние века. Данные города представляли собой некое пространство, которое было огорожено вокруг монастырей и замков. Внутри организовывалось пространство площади (часто напротив ратуш и соборов), усиленное функцией общественной жизни: здесь производился сбор церковных налогов, происходил обмен информацией и новостями, велась покупка и продажа различных товаров, проводились различные празднования (рыцарские турниры, процессии), и гражданские нужды (оповещались законы, проводились казни). Примером подобного общественного пространства может послужить площадь Синьории в Флоренции, согласно рисунку 4.</w:t>
      </w:r>
    </w:p>
    <w:p w:rsidR="001B0B94" w:rsidRDefault="001B0B94" w:rsidP="001B0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51298" cy="3038475"/>
            <wp:effectExtent l="19050" t="0" r="6352" b="0"/>
            <wp:docPr id="17" name="Рисунок 4" descr="http://www.vokrugsveta.ru/img/cmn/2010/03/2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okrugsveta.ru/img/cmn/2010/03/23/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26" cy="304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Pr="004E61F1" w:rsidRDefault="001B0B94" w:rsidP="001B0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 </w:t>
      </w:r>
      <w:r w:rsidRPr="004E61F1">
        <w:rPr>
          <w:rFonts w:ascii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hAnsi="Times New Roman" w:cs="Times New Roman"/>
          <w:sz w:val="24"/>
          <w:szCs w:val="24"/>
          <w:lang w:val="en-US"/>
        </w:rPr>
        <w:footnoteReference w:id="11"/>
      </w:r>
      <w:r w:rsidRPr="004E61F1">
        <w:rPr>
          <w:rFonts w:ascii="Times New Roman" w:hAnsi="Times New Roman" w:cs="Times New Roman"/>
          <w:sz w:val="24"/>
          <w:szCs w:val="24"/>
        </w:rPr>
        <w:t xml:space="preserve">] – </w:t>
      </w:r>
      <w:r>
        <w:rPr>
          <w:rFonts w:ascii="Times New Roman" w:hAnsi="Times New Roman" w:cs="Times New Roman"/>
          <w:sz w:val="24"/>
          <w:szCs w:val="24"/>
        </w:rPr>
        <w:t>Площадь Синьории во Флоренции как пример общественного пространства в Средневековье</w:t>
      </w:r>
    </w:p>
    <w:p w:rsidR="001B0B94" w:rsidRDefault="001B0B94" w:rsidP="001B0B9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Эстетический идеал городской площади был сформирован в эпоху Возрождения. Особенно это было заметно в Италии.  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Майкл Уэбб придерживается мнения, с которым мы полностью согласны, что осознанный формальный дизайн этого периода обозначил начало градостроительства, которое выразилось в соединении архитектуры и власти.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площади стали экспонатом одной властвующей семьи, что выразилось через монументальную архитектуру, т.е. строительство на площадях церковных храмов, дворцов или мемориальных ансамблей.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Примером подобной площади является пьяцца Навона в Риме, согласно рисунку 5. На ней было построено две церкви, включая церковь св. Агнессы, несколько дворцов, включая палаццо Памфили, несколько фонтанов, а также обелиск.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являлась центром городской общественной жизни: на ней проходили различные ярмарки, празднества (турниры, карнавальные шествия, конные состязания) и отдых римлян.</w:t>
      </w:r>
    </w:p>
    <w:p w:rsidR="001B0B94" w:rsidRPr="00A27368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A273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веку развитие городского общественного и рекреационного пространств достигло своих высот.</w:t>
      </w:r>
    </w:p>
    <w:p w:rsidR="001B0B94" w:rsidRDefault="001B0B94" w:rsidP="001B0B9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43300" cy="2315031"/>
            <wp:effectExtent l="19050" t="0" r="0" b="0"/>
            <wp:docPr id="18" name="Рисунок 10" descr="Картинки по запросу http://vita-colorata.livejournal.com/441797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http://vita-colorata.livejournal.com/441797.htm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55" t="1405" r="1089" b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53" cy="231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Pr="00DD5FE4" w:rsidRDefault="001B0B94" w:rsidP="001B0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5 </w:t>
      </w:r>
      <w:r w:rsidRPr="00DD5FE4">
        <w:rPr>
          <w:rFonts w:ascii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12"/>
      </w:r>
      <w:r w:rsidRPr="00DD5FE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Пьяцца Навона в Риме как пример общественного пространства эпохи Возрождения</w:t>
      </w:r>
    </w:p>
    <w:p w:rsidR="001B0B94" w:rsidRDefault="001B0B94" w:rsidP="001B0B9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1B0B94" w:rsidRPr="00D1437B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Начиная с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века развитие городских общественных и рекреационных пространств начало клониться к закату. В европейских городах до этого момента площади были пространствами, где горожане переживали свою идентичность, принимали участие в развлечениях, политике и обсуждении социальных норм. С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века общественные и рекреационные пространства использовались в основном лишь для прославления королевской династии, площади и парки предоставлялись в основном богатым. Таким примером могут быть Люксембургский сад в Париже, принадлежавший королевской семье, о котором мы упоминали ранее. Общественная жизнь перемещается в закрытые пространства – мир театров, магазинов и кафе. Люди начинают более заниматься собственной жизнью, нежели общественной. Городской житель предпочитает быть зрителем, например, смотреть на город, сидя в кафе.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 не менее, в связи с тем, что в современном мире большинство жителей мира проживают в городах, нельзя недооценивать роль общественных и рекреационных пространств для комфортной жизни и деятельности людей.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в данный момент общественные пространства могут потерять некоторые свои функции вроде обсуждения новостей, торговли (торговля перенесена в теплые магазины; исключением являются ярмарки, которые организуют к какому-нибудь празднику). Но, тем не менее, основные функции у общественных и рекреационных пространств сохраняются – они также служат для проведения праздников и отдыха горожан, а значит, являются необходимыми для препровождения свободного времени людей.</w:t>
      </w:r>
    </w:p>
    <w:p w:rsidR="001B0B94" w:rsidRDefault="001B0B94" w:rsidP="001B0B9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1B0B94" w:rsidRDefault="001B0B94" w:rsidP="001B0B9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1B0B94" w:rsidRPr="001B0B94" w:rsidRDefault="001B0B94" w:rsidP="001B0B94">
      <w:pPr>
        <w:pStyle w:val="a8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B94">
        <w:rPr>
          <w:rFonts w:ascii="Times New Roman" w:hAnsi="Times New Roman" w:cs="Times New Roman"/>
          <w:b/>
          <w:sz w:val="24"/>
          <w:szCs w:val="24"/>
        </w:rPr>
        <w:t>Основные закономерности формирования общественных и рекреационных пространств в исторически сложившихся городах</w:t>
      </w:r>
    </w:p>
    <w:p w:rsidR="001B0B94" w:rsidRPr="000F0175" w:rsidRDefault="001B0B94" w:rsidP="001B0B94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в условиях глобализации, растущей взаимозависимости современного мира, когда наблюдается значительное ослабление национального государственного суверенитета и нивелируется значение государственных ограничений в развитии международных хозяйственных связей, развитые и обладающие сильной </w:t>
      </w:r>
      <w:r>
        <w:rPr>
          <w:rFonts w:ascii="Times New Roman" w:hAnsi="Times New Roman" w:cs="Times New Roman"/>
          <w:sz w:val="24"/>
          <w:szCs w:val="24"/>
        </w:rPr>
        <w:lastRenderedPageBreak/>
        <w:t>экономической базой города могут стать самостоятельными участниками мирового рынка.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13"/>
      </w:r>
      <w:r>
        <w:rPr>
          <w:rFonts w:ascii="Times New Roman" w:hAnsi="Times New Roman" w:cs="Times New Roman"/>
          <w:sz w:val="24"/>
          <w:szCs w:val="24"/>
        </w:rPr>
        <w:t xml:space="preserve"> В основном это касается городов-столиц, таких как Москва, Прага и Варшава.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же говорить об остальных, нестоличных городах, то, как правило, им не хватает критической массы для самостоятельного развития; они не способны привлечь инвесторов, в особенности зарубежных. Вот почему таким городам в первую очередь требуется разработка стратегий развития для привлечения интереса к городам, притока денежных средств, а также грамотное городское регулирование с четкой расстановкой задач.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640ED">
        <w:rPr>
          <w:color w:val="000000"/>
        </w:rPr>
        <w:t xml:space="preserve">Город – это организм, подчиняющийся в своем развитии законам теории урбанизации. В соответствии с данной теорией существует модель взаимодействия городских пространств между собой под действием социальных процессов. </w:t>
      </w:r>
      <w:r w:rsidRPr="004640ED">
        <w:rPr>
          <w:color w:val="000000"/>
          <w:shd w:val="clear" w:color="auto" w:fill="FFFFFF"/>
        </w:rPr>
        <w:t>В рамках модели определена динамика развития как пространственной среды городского организма в целом, так и отд</w:t>
      </w:r>
      <w:r>
        <w:rPr>
          <w:color w:val="000000"/>
          <w:shd w:val="clear" w:color="auto" w:fill="FFFFFF"/>
        </w:rPr>
        <w:t>ельных его частей и элементов</w:t>
      </w:r>
      <w:r>
        <w:rPr>
          <w:rStyle w:val="a6"/>
          <w:color w:val="000000"/>
          <w:shd w:val="clear" w:color="auto" w:fill="FFFFFF"/>
        </w:rPr>
        <w:footnoteReference w:id="14"/>
      </w:r>
      <w:r w:rsidRPr="004640ED">
        <w:rPr>
          <w:color w:val="000000"/>
          <w:shd w:val="clear" w:color="auto" w:fill="FFFFFF"/>
        </w:rPr>
        <w:t>.</w:t>
      </w:r>
      <w:r w:rsidRPr="004640ED">
        <w:rPr>
          <w:color w:val="000000"/>
        </w:rPr>
        <w:t xml:space="preserve"> 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Модель была разработана</w:t>
      </w:r>
      <w:r w:rsidRPr="00581321">
        <w:rPr>
          <w:color w:val="000000"/>
        </w:rPr>
        <w:t xml:space="preserve"> в 60х гг. прошлого столетия</w:t>
      </w:r>
      <w:r>
        <w:rPr>
          <w:color w:val="000000"/>
        </w:rPr>
        <w:t xml:space="preserve"> на основе изучения ряда исторически сложившихся городов, которые находятся на разных стадиях развития и поэтому обладающих различной степенью зрелости пространственной среды. Она </w:t>
      </w:r>
      <w:r w:rsidRPr="00581321">
        <w:rPr>
          <w:color w:val="000000"/>
        </w:rPr>
        <w:t xml:space="preserve"> предполагает, что в зависимости от экономических и культурных аспектов, а также времени образования городов пути развития общественных, рекреационных пространств могут весьма отличаться.</w:t>
      </w:r>
      <w:r>
        <w:rPr>
          <w:color w:val="000000"/>
        </w:rPr>
        <w:t xml:space="preserve"> </w:t>
      </w: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Эта модель отражает общий закономерный ход естественного развития городской среды от самых простых форм до наиболее сложных пространственных структур крупнейших городов, демонстрирует последовательный переход городского образования из одного качественного состояния в другое в процессе функционирования и развития</w:t>
      </w:r>
      <w:r>
        <w:rPr>
          <w:rStyle w:val="a6"/>
          <w:color w:val="000000"/>
        </w:rPr>
        <w:footnoteReference w:id="15"/>
      </w:r>
      <w:r>
        <w:rPr>
          <w:color w:val="000000"/>
        </w:rPr>
        <w:t>.</w:t>
      </w:r>
    </w:p>
    <w:p w:rsidR="001B0B94" w:rsidRPr="00581321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Исторически сложившиеся города с момента их образования и на протяжении своего роста и развития проходят различные этапы, которые последовательно добавляют новые территории, новые слои, т.е. по сути, дифференцируют городскую ткань. По созданной модели данные слои были классифицированы: первый слой – центральная зона, второй – зона, прилегающая к центру, третий - срединная зона, и четвертый – периферийная зона.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зоны отличны по степени зрелости среды, функциям, и специфике жизни и деятельности населения, в том числе структуре потребностей, способу реализации этих потребностей и ценностным ориентирам жителей.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аспект, раскрытый в модели, звучит следующим образом: основным результатом взаимодействия частей структуры города является закономерное постепенное наращивание центральности.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Центральная зона – это исторически сложившаяся часть города со старинной застройкой, обладающая наиболее высоким культурным потенциалом и привлекающая население всего города уникальными объектами культуры, истории и образования.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правило, подобный район имеет исторически сложившуюся мелкую регулярную сетку улиц, малоэтажную плотную застройку, все основные городские объекты, в том числе и общественные и рекреационные пространства.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Зона, примыкающая к центру, располагается между центральной и срединной зонами. Она вбирает в себя признаки обеих зон: здесь сохраняется высокая плотность улиц и развитая система общественных пространств с хорошей шаговой доступностью, но планировка регулярная, свободная от средневековой хаотичности.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Срединная зона – зона, отличающаяся от центральной зоны и зоны, примыкающей к центру за счет более позднего времени формирования, но в связи с образованием периферии на протяжении своего развития начинает приобретать некоторые признаки «самодостаточности», т.е. перенимает некоторые признаки центра.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Отличительными чертами срединной зоны являются: укрупнение жилого квартала, повышение этажности; достаточный выбор и мест работы, и мест досуга, отдыха.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Периферийная зона – это наиболее удаленная часть города от центральной зоны, в связи с чем возникает трудность включения этой зоны в общегородские связи.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Особенностями периферийной зоны можно назвать: частный сектор домов либо многоэтажные жилые кварталы, неразвитая сеть общественных функций, т.е. нехватка мест досуга и отдыха, а также нехватка рабочих мест.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каждой из зон характерны свои виды общественных и рекреационных пространств.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центральной зоне обычно располагаются небольшие пространства: скверы, бульвары, набережные, пешеходные улицы, городские площади.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зоны, примыкающей к центру также характерны городские площади, набережные, пешеходные улицы, бульвары, но уже встречаются более крупные скверы и небольшие парки.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Срединная зона включается в себя такие виды общественные и рекреационных пространств, как городские площади (которые являются скорее и транспортными узлами, нежели только пешеходными пространствами), набережные, крупные бульвары-площади, крупные скверы и большие парки.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периферии соответственно характерны крупные площади-эспланады, набережные, крупные парки, лесопарки и заповедники, крупные стадионы и арены. </w:t>
      </w:r>
    </w:p>
    <w:p w:rsidR="001B0B94" w:rsidRDefault="001B0B94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исходя из проанализированных данных, общая модель развития системы общественных и рекреационных пространств для исторически сложившихся городов представим на рисунке 6. </w:t>
      </w:r>
    </w:p>
    <w:p w:rsidR="001B0B94" w:rsidRDefault="001B0B94" w:rsidP="001B0B9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543425" cy="2477717"/>
            <wp:effectExtent l="19050" t="0" r="9525" b="0"/>
            <wp:docPr id="19" name="Рисунок 6" descr="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6872" cy="24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94" w:rsidRDefault="001B0B94" w:rsidP="001B0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Модель системы общественных и рекреационных пространств для исторически сложившихся городов</w:t>
      </w:r>
    </w:p>
    <w:p w:rsidR="008438EC" w:rsidRPr="00662957" w:rsidRDefault="008438EC" w:rsidP="001B0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B94" w:rsidRPr="00105EAD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И</w:t>
      </w:r>
      <w:r w:rsidRPr="00105EAD">
        <w:rPr>
          <w:color w:val="000000"/>
        </w:rPr>
        <w:t>сторически сложившиеся города проходят естественный процесс формирования общественных и рекреационных пространств: чем древнее город, тем больше этапов развития он захватывает от Античности, Средневековья и до современности, и более сложную систему пространств имеет. В связи с этим для анализа взяты некоторые исторически сложившиеся города на пути их естественного становления от простейших до сложных пространственных форм, а именно 2 столицы: Мо</w:t>
      </w:r>
      <w:r>
        <w:rPr>
          <w:color w:val="000000"/>
        </w:rPr>
        <w:t>сква и Париж, согласно рисунку 7</w:t>
      </w:r>
      <w:r w:rsidRPr="00105EAD">
        <w:rPr>
          <w:color w:val="000000"/>
        </w:rPr>
        <w:t>.</w:t>
      </w:r>
    </w:p>
    <w:p w:rsidR="001B0B94" w:rsidRDefault="001B0B94" w:rsidP="008438E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05EAD">
        <w:rPr>
          <w:noProof/>
        </w:rPr>
        <w:lastRenderedPageBreak/>
        <w:drawing>
          <wp:inline distT="0" distB="0" distL="0" distR="0">
            <wp:extent cx="4457700" cy="2734056"/>
            <wp:effectExtent l="19050" t="0" r="0" b="0"/>
            <wp:docPr id="20" name="Рисунок 1" descr="http://archvuz.ru/sites/archvuz.ru/files/pic/2015_1/f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vuz.ru/sites/archvuz.ru/files/pic/2015_1/fil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16" cy="273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Pr="00105EAD" w:rsidRDefault="001B0B94" w:rsidP="001B0B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33775" cy="1122251"/>
            <wp:effectExtent l="19050" t="0" r="9525" b="0"/>
            <wp:docPr id="21" name="Рисунок 8" descr="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2250" cy="11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94" w:rsidRPr="00105EAD" w:rsidRDefault="001B0B94" w:rsidP="001B0B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Рисунок 7</w:t>
      </w:r>
      <w:r w:rsidRPr="00105EAD">
        <w:rPr>
          <w:color w:val="000000"/>
        </w:rPr>
        <w:t xml:space="preserve"> – Система общественных и рекреационных пространств в исторически сложившихся городах</w:t>
      </w:r>
    </w:p>
    <w:p w:rsidR="001B0B94" w:rsidRPr="00105EAD" w:rsidRDefault="001B0B94" w:rsidP="001B0B94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</w:p>
    <w:p w:rsidR="001B0B94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105EAD">
        <w:rPr>
          <w:shd w:val="clear" w:color="auto" w:fill="FFFFFF"/>
        </w:rPr>
        <w:t>Анализ и сравнение систем общественных и рекреационных пространств Москвы и Парижа, имеющих «классическую» систему развития, показывает, что в целом универсальная модель с выявленными закономерностями развития общегородской системы ОРП действует в рассмотренных городах, каждая из зон города имеет характерные черты своих общественных пространств</w:t>
      </w:r>
      <w:r>
        <w:rPr>
          <w:rStyle w:val="a6"/>
          <w:shd w:val="clear" w:color="auto" w:fill="FFFFFF"/>
        </w:rPr>
        <w:footnoteReference w:id="16"/>
      </w:r>
      <w:r w:rsidRPr="00105EAD">
        <w:rPr>
          <w:shd w:val="clear" w:color="auto" w:fill="FFFFFF"/>
        </w:rPr>
        <w:t xml:space="preserve">. </w:t>
      </w:r>
    </w:p>
    <w:p w:rsidR="00014CA1" w:rsidRDefault="001B0B94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67179">
        <w:rPr>
          <w:color w:val="000000"/>
        </w:rPr>
        <w:t>Но модель, которая работает для естественного развития городских пространств, не подходит для молодых городов, в том числе промышленных мегаполисов</w:t>
      </w:r>
      <w:r>
        <w:rPr>
          <w:color w:val="000000"/>
        </w:rPr>
        <w:t>, поэтому для этого вида городов необходимо разработать собственную систему формирования общественных и рекреационных пространств</w:t>
      </w:r>
      <w:r w:rsidRPr="00167179">
        <w:rPr>
          <w:color w:val="000000"/>
        </w:rPr>
        <w:t>.</w:t>
      </w:r>
    </w:p>
    <w:p w:rsidR="00014CA1" w:rsidRDefault="00014CA1" w:rsidP="00014CA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38EC" w:rsidRPr="008438EC" w:rsidRDefault="008438EC" w:rsidP="008438EC">
      <w:pPr>
        <w:pStyle w:val="a8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    ФОРМИРОВАНИЯ     ОБЩЕСТВЕННЫХ    И    РЕКРЕАЦИОННЫХ    ПРОСТРАНСТВ     В ПРОМЫШЛЕННЫХ ГОРОДАХ (НА ПРИМЕРЕ ЧЕЛЯБИНСКОЙ ОБЛАСТИ)</w:t>
      </w:r>
    </w:p>
    <w:p w:rsidR="008438EC" w:rsidRDefault="008438EC" w:rsidP="008438EC">
      <w:pPr>
        <w:pStyle w:val="a8"/>
        <w:numPr>
          <w:ilvl w:val="1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23E6">
        <w:rPr>
          <w:rFonts w:ascii="Times New Roman" w:hAnsi="Times New Roman" w:cs="Times New Roman"/>
          <w:sz w:val="24"/>
          <w:szCs w:val="24"/>
        </w:rPr>
        <w:t>Челябинская область как центр скопления промышленных городов: анализ существующей ситуации формирования общественных и рекреационных пространств</w:t>
      </w:r>
    </w:p>
    <w:p w:rsidR="008438EC" w:rsidRPr="007F6E49" w:rsidRDefault="008438EC" w:rsidP="008438EC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438EC" w:rsidRDefault="008438EC" w:rsidP="00B822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6E49">
        <w:rPr>
          <w:rFonts w:ascii="Times New Roman" w:hAnsi="Times New Roman" w:cs="Times New Roman"/>
          <w:sz w:val="24"/>
          <w:szCs w:val="24"/>
        </w:rPr>
        <w:t>Россия – страна, занимающая перовое место в мире по территории, она растянулась на 17 млн. км</w:t>
      </w:r>
      <w:r w:rsidRPr="007F6E4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F6E49">
        <w:rPr>
          <w:rFonts w:ascii="Times New Roman" w:hAnsi="Times New Roman" w:cs="Times New Roman"/>
          <w:sz w:val="24"/>
          <w:szCs w:val="24"/>
        </w:rPr>
        <w:t xml:space="preserve">. На этой огромной территории располагаются уникальные природные и рекреационные богатства, объекты национального и мирового исторического и культурного наследия. В нашей стране проходят важные экономические, общественные, культурные и спортивные события. </w:t>
      </w:r>
    </w:p>
    <w:p w:rsidR="008438EC" w:rsidRDefault="008438EC" w:rsidP="00B822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России располагаются многие исторически сложившиеся города, история которых насчитывает 600 лет и более, как, например Москва, Новгород и др. Но кроме того, в нашей стране также существует много городов, сформировавшихся в более позднее время. </w:t>
      </w:r>
    </w:p>
    <w:p w:rsidR="008438EC" w:rsidRPr="00E53754" w:rsidRDefault="008438EC" w:rsidP="00B822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754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Образованные в </w:t>
      </w:r>
      <w:r w:rsidRPr="00E53754">
        <w:rPr>
          <w:rFonts w:ascii="Times New Roman" w:hAnsi="Times New Roman" w:cs="Times New Roman"/>
          <w:color w:val="000000"/>
          <w:sz w:val="24"/>
          <w:szCs w:val="24"/>
          <w:lang w:val="en-US"/>
        </w:rPr>
        <w:t>XVIII</w:t>
      </w:r>
      <w:r w:rsidRPr="00E5375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53754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E53754">
        <w:rPr>
          <w:rFonts w:ascii="Times New Roman" w:hAnsi="Times New Roman" w:cs="Times New Roman"/>
          <w:color w:val="000000"/>
          <w:sz w:val="24"/>
          <w:szCs w:val="24"/>
        </w:rPr>
        <w:t xml:space="preserve"> веках города идут по другому пути развития, поскольку не проходят всех исторических этапов и не несут на себе отпечаток различных эпох. Зачастую, основной задачей образования таких городов являлось в первую очередь обеспечение людей жильем, работой, а создание общественных и рекреационных пространств было второстепенной задачей. 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53754">
        <w:rPr>
          <w:color w:val="000000"/>
        </w:rPr>
        <w:t xml:space="preserve">Например, города Челябинской области, образованные в основном в </w:t>
      </w:r>
      <w:r w:rsidRPr="00E53754">
        <w:rPr>
          <w:color w:val="000000"/>
          <w:lang w:val="en-US"/>
        </w:rPr>
        <w:t>XVIII</w:t>
      </w:r>
      <w:r w:rsidRPr="00E53754">
        <w:rPr>
          <w:color w:val="000000"/>
        </w:rPr>
        <w:t xml:space="preserve"> веке, строились как промышленные и торговые центры, поэтому их образование сводилось к строительству Транссибирской магистрали и различных заводов. Общественные и рекреационные пространства формировались в стихийном и скудном виде, не образуя целостной системы</w:t>
      </w:r>
      <w:r>
        <w:rPr>
          <w:color w:val="000000"/>
        </w:rPr>
        <w:t xml:space="preserve">. </w:t>
      </w:r>
      <w:r w:rsidRPr="00E53754">
        <w:rPr>
          <w:color w:val="000000"/>
        </w:rPr>
        <w:t xml:space="preserve">В этом заключается основная проблема общественных и рекреационных пространств, образованных относительно недавно в промышленных мегаполисах. 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Наше мнение о том, что в Челябинске – крупном промышленном городе – весьма мало общественных и рекреационных пространств, подтверждают многие и местные, челябинские, и приглашенные архитекторы из других российских городов. </w:t>
      </w:r>
    </w:p>
    <w:p w:rsidR="008438EC" w:rsidRP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f2"/>
          <w:i w:val="0"/>
          <w:color w:val="auto"/>
          <w:spacing w:val="2"/>
        </w:rPr>
      </w:pPr>
      <w:r w:rsidRPr="0017710E">
        <w:rPr>
          <w:color w:val="000000"/>
          <w:spacing w:val="2"/>
        </w:rPr>
        <w:t xml:space="preserve">Маргарита Шатрова, руководитель группы архитекторов научно-исследовательского и проектного </w:t>
      </w:r>
      <w:r w:rsidRPr="008438EC">
        <w:rPr>
          <w:rStyle w:val="af2"/>
          <w:rFonts w:eastAsiaTheme="majorEastAsia"/>
          <w:i w:val="0"/>
          <w:color w:val="auto"/>
          <w:spacing w:val="2"/>
        </w:rPr>
        <w:t xml:space="preserve">института Градостроительного планирования Москвы в своем интервью для </w:t>
      </w:r>
      <w:r w:rsidRPr="008438EC">
        <w:rPr>
          <w:rStyle w:val="af2"/>
          <w:rFonts w:eastAsiaTheme="majorEastAsia"/>
          <w:i w:val="0"/>
          <w:color w:val="auto"/>
          <w:spacing w:val="2"/>
          <w:lang w:val="en-US"/>
        </w:rPr>
        <w:t>Chelyabinsk</w:t>
      </w:r>
      <w:r w:rsidRPr="008438EC">
        <w:rPr>
          <w:rStyle w:val="af2"/>
          <w:rFonts w:eastAsiaTheme="majorEastAsia"/>
          <w:i w:val="0"/>
          <w:color w:val="auto"/>
          <w:spacing w:val="2"/>
        </w:rPr>
        <w:t>.74.</w:t>
      </w:r>
      <w:r w:rsidRPr="008438EC">
        <w:rPr>
          <w:rStyle w:val="af2"/>
          <w:rFonts w:eastAsiaTheme="majorEastAsia"/>
          <w:i w:val="0"/>
          <w:color w:val="auto"/>
          <w:spacing w:val="2"/>
          <w:lang w:val="en-US"/>
        </w:rPr>
        <w:t>ru</w:t>
      </w:r>
      <w:r w:rsidRPr="008438EC">
        <w:rPr>
          <w:rStyle w:val="af2"/>
          <w:rFonts w:eastAsiaTheme="majorEastAsia"/>
          <w:i w:val="0"/>
          <w:color w:val="auto"/>
          <w:spacing w:val="2"/>
        </w:rPr>
        <w:t xml:space="preserve"> </w:t>
      </w:r>
      <w:r w:rsidRPr="008438EC">
        <w:rPr>
          <w:rStyle w:val="af2"/>
          <w:i w:val="0"/>
          <w:color w:val="auto"/>
          <w:spacing w:val="2"/>
        </w:rPr>
        <w:t>отметила, что Челябинск – приятный город, но он не удобен для людей: «Нужно сделать его городом для людей, а реку – основным драйвером развития города. Требуется благоустройство набережных, различных пешеходных связей, чтобы была удобная зона отдыха у реки для горожан и туристов… Нужно связать Кировку, Алое Поле, другие места. Еще я заметила широкие дороги и хорошую планировочную структуру (это плюс), а также отсутствие озелененных бульваров для людей – только узенькие тротуары»</w:t>
      </w:r>
      <w:r w:rsidRPr="008438EC">
        <w:rPr>
          <w:rStyle w:val="a6"/>
          <w:i/>
          <w:iCs/>
          <w:spacing w:val="2"/>
        </w:rPr>
        <w:footnoteReference w:id="17"/>
      </w:r>
      <w:r w:rsidRPr="008438EC">
        <w:rPr>
          <w:rStyle w:val="af2"/>
          <w:i w:val="0"/>
          <w:color w:val="auto"/>
          <w:spacing w:val="2"/>
        </w:rPr>
        <w:t>.</w:t>
      </w:r>
    </w:p>
    <w:p w:rsidR="008438EC" w:rsidRP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f2"/>
          <w:i w:val="0"/>
          <w:color w:val="auto"/>
        </w:rPr>
      </w:pPr>
      <w:r w:rsidRPr="008438EC">
        <w:rPr>
          <w:rStyle w:val="af2"/>
          <w:i w:val="0"/>
          <w:color w:val="auto"/>
        </w:rPr>
        <w:t xml:space="preserve">Главный архитектор нашего города Николай Ющенко в интервью для разных изданий не раз поднимал проблему формирования общественных и рекреационных пространств Челябинска и подчеркивал его отличие от исторически сложившихся городов. </w:t>
      </w:r>
    </w:p>
    <w:p w:rsidR="008438EC" w:rsidRP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f2"/>
          <w:i w:val="0"/>
          <w:color w:val="auto"/>
        </w:rPr>
      </w:pPr>
      <w:r w:rsidRPr="008438EC">
        <w:rPr>
          <w:rStyle w:val="af2"/>
          <w:i w:val="0"/>
          <w:color w:val="auto"/>
        </w:rPr>
        <w:t>Так, в интервью «МК-Урал» он заявил, что «главный недостаток нашего города и его отличие от всех исторических центров заключается в том, что у нас отсутствуют общественные пространства»</w:t>
      </w:r>
      <w:r w:rsidRPr="008438EC">
        <w:rPr>
          <w:rStyle w:val="a6"/>
          <w:i/>
          <w:iCs/>
        </w:rPr>
        <w:footnoteReference w:id="18"/>
      </w:r>
      <w:r w:rsidRPr="008438EC">
        <w:rPr>
          <w:rStyle w:val="af2"/>
          <w:i w:val="0"/>
          <w:color w:val="auto"/>
        </w:rPr>
        <w:t>.</w:t>
      </w:r>
    </w:p>
    <w:p w:rsidR="008438EC" w:rsidRP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f2"/>
          <w:i w:val="0"/>
          <w:color w:val="auto"/>
        </w:rPr>
      </w:pPr>
      <w:r w:rsidRPr="008438EC">
        <w:rPr>
          <w:rStyle w:val="af2"/>
          <w:i w:val="0"/>
          <w:color w:val="auto"/>
        </w:rPr>
        <w:t xml:space="preserve">В интервью для другого издания, </w:t>
      </w:r>
      <w:r w:rsidRPr="008438EC">
        <w:rPr>
          <w:rStyle w:val="af2"/>
          <w:rFonts w:eastAsiaTheme="majorEastAsia"/>
          <w:i w:val="0"/>
          <w:color w:val="auto"/>
          <w:spacing w:val="2"/>
          <w:lang w:val="en-US"/>
        </w:rPr>
        <w:t>Chelyabinsk</w:t>
      </w:r>
      <w:r w:rsidRPr="008438EC">
        <w:rPr>
          <w:rStyle w:val="af2"/>
          <w:rFonts w:eastAsiaTheme="majorEastAsia"/>
          <w:i w:val="0"/>
          <w:color w:val="auto"/>
          <w:spacing w:val="2"/>
        </w:rPr>
        <w:t>.74.</w:t>
      </w:r>
      <w:r w:rsidRPr="008438EC">
        <w:rPr>
          <w:rStyle w:val="af2"/>
          <w:rFonts w:eastAsiaTheme="majorEastAsia"/>
          <w:i w:val="0"/>
          <w:color w:val="auto"/>
          <w:spacing w:val="2"/>
          <w:lang w:val="en-US"/>
        </w:rPr>
        <w:t>ru</w:t>
      </w:r>
      <w:r w:rsidRPr="008438EC">
        <w:rPr>
          <w:rStyle w:val="af2"/>
          <w:rFonts w:eastAsiaTheme="majorEastAsia"/>
          <w:i w:val="0"/>
          <w:color w:val="auto"/>
          <w:spacing w:val="2"/>
        </w:rPr>
        <w:t>, Николай Ющенко отметил, что</w:t>
      </w:r>
      <w:r w:rsidRPr="008438EC">
        <w:rPr>
          <w:rStyle w:val="af2"/>
          <w:i w:val="0"/>
          <w:color w:val="auto"/>
        </w:rPr>
        <w:t xml:space="preserve"> «У нас есть зачатки в виде Кировки, но это не общественное пространство, так как не имеет продолжения. А вот именно сеть, система, по которой хочется идти, ехать на велосипеде, да хоть на конке, или просто прогуливаться – это наша задача, которая совпадает с мировыми трендами. Это прогулочно-общественное пространство с кафе и магазинчиками на первых этажах, рекреационными зонами, чтобы было желание гулять и удивляться. Учесть и соединить воедино три каркаса – природный, транспортный и, самое главное, историко-культурный слой, вот в этом задача проектировщиков. У нас осталось культурное наследие в очень ущемленном виде, меньше чем в Екатеринбурге. Они есть, но существуют разрозненно и не являются туристическими маршрутами, их трудно отыскать в хаотичной </w:t>
      </w:r>
      <w:r w:rsidRPr="008438EC">
        <w:rPr>
          <w:rStyle w:val="af2"/>
          <w:i w:val="0"/>
          <w:color w:val="auto"/>
        </w:rPr>
        <w:lastRenderedPageBreak/>
        <w:t>застройке, тем более что нет пешеходного движения. И одна из задач – создать систему общественных пространств»</w:t>
      </w:r>
      <w:r w:rsidRPr="008438EC">
        <w:rPr>
          <w:rStyle w:val="a6"/>
          <w:i/>
          <w:iCs/>
        </w:rPr>
        <w:footnoteReference w:id="19"/>
      </w:r>
      <w:r w:rsidRPr="008438EC">
        <w:rPr>
          <w:rStyle w:val="af2"/>
          <w:i w:val="0"/>
          <w:color w:val="auto"/>
        </w:rPr>
        <w:t>.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В продвинутых городах вопросу эффективности функционирования общественных и рекреационных пространств уделяется не меньше внимания, чем оценке качества работы других жизненно важных сфер, поскольку от этого напрямую зависит комфортность жизни и деятельности горожан. 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К сожалению, в Челябинске данная проблема долгое время либо совсем игнорировалась, либо оставалась где-то на последнем месте по сравнению с другими вопросами в области развития города. Не лишним будет добавить и то, что и на сегодняшний день вопросу развития общественных и рекреационных пространств уделяется мало внимания. 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Город Челябинск активно готовится к приему саммитов ШОС и БРИКС в 2020 году. В связи с этим в городе было запланировано не только строительство гостиниц, конгресс-холла, нового здания аэропорта, но и развитие системы общественных и рекреационных пространств.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Однако, развитие Челябинска продолжает идти по стандартной схеме, и в декабре 2016 года был рассмотрен вопрос по строительству новой автомобильной дороги по левому берегу реки Миасс. Большинством голосов проект был одобрен. Мы же считаем это большой ошибкой, поскольку река – это ключевая градостроительная ось, на которую должны быть ориентированы городские активности и пешеходные зоны. А присутствие автодороги наоборот подчеркивает, что река – не связующее звено, а граница, разрывающая город пополам. В современной градостроительной практике автомобили должны «изгоняться» с набережных. 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711F3">
        <w:t xml:space="preserve">«Это серьезная градостроительная ошибка, за которую будущее поколение челябинцев явно не скажет нам спасибо, - высказал </w:t>
      </w:r>
      <w:r>
        <w:t xml:space="preserve">сетевому изданию </w:t>
      </w:r>
      <w:r w:rsidRPr="000711F3">
        <w:t>Znak.com свое мнение участник слушаний, архитектор Василий Большаков. – Вместо того, чтобы открыть берег реки для людей, мы снова отдаем приоритет машинам. Это точно не будет способствовать ни оживлению реки, ни улучшению среды городского центра»</w:t>
      </w:r>
      <w:r>
        <w:rPr>
          <w:rStyle w:val="a6"/>
          <w:color w:val="000000"/>
        </w:rPr>
        <w:footnoteReference w:id="20"/>
      </w:r>
      <w:r>
        <w:t>.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>Проанализировав сложившуюся в промышленном Челябинске ситуацию с развитием системы городских пространств, можно сделать вывод о том, что город нуждается в разработке стратегии развития общественных и рекреационных пространств на ближайшие годы для создания комфортных условий жизни людей.</w:t>
      </w:r>
    </w:p>
    <w:p w:rsidR="008438EC" w:rsidRP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8438EC" w:rsidRDefault="008438EC" w:rsidP="008438EC">
      <w:pPr>
        <w:pStyle w:val="a8"/>
        <w:spacing w:after="0" w:line="240" w:lineRule="auto"/>
        <w:ind w:left="0"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8438EC" w:rsidRPr="008438EC" w:rsidRDefault="008438EC" w:rsidP="008438EC">
      <w:pPr>
        <w:pStyle w:val="a8"/>
        <w:numPr>
          <w:ilvl w:val="1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8438EC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Перспективы развития общественных и рекреационных пространств в процессе проектирования и реконструкции жилых районов города Челябинска</w:t>
      </w:r>
    </w:p>
    <w:p w:rsidR="008438EC" w:rsidRDefault="008438EC" w:rsidP="008438EC">
      <w:pPr>
        <w:pStyle w:val="a8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Челябинск – крупный промышленный город, обладающий огромным потенциалом в своем развитии. Город уже </w:t>
      </w:r>
      <w:r w:rsidRPr="000F4DD2">
        <w:rPr>
          <w:rFonts w:ascii="Times New Roman" w:eastAsia="Times New Roman" w:hAnsi="Times New Roman" w:cs="Times New Roman"/>
          <w:sz w:val="24"/>
          <w:szCs w:val="24"/>
        </w:rPr>
        <w:t xml:space="preserve">давно стал местом проведения различных мероприятий, как спортивных, так и культурных. </w:t>
      </w:r>
    </w:p>
    <w:p w:rsidR="008438EC" w:rsidRPr="00887ECB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2012 году в Челябинске прошли Чемпионат Европы по дзюдо,</w:t>
      </w:r>
      <w:r w:rsidRPr="000F4DD2">
        <w:rPr>
          <w:rFonts w:ascii="Times New Roman" w:eastAsia="Times New Roman" w:hAnsi="Times New Roman" w:cs="Times New Roman"/>
          <w:sz w:val="24"/>
          <w:szCs w:val="24"/>
        </w:rPr>
        <w:t xml:space="preserve"> Чемпионат Европы по водному поло среди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евушек в возрасте до 19 лет; в 2013 году – Матч звезд КХЛ; в 2014 –Чемпионат мира по дзюдо. В 2015 году здесь состоялись </w:t>
      </w:r>
      <w:r w:rsidRPr="000F4DD2">
        <w:rPr>
          <w:rFonts w:ascii="Times New Roman" w:eastAsia="Times New Roman" w:hAnsi="Times New Roman" w:cs="Times New Roman"/>
          <w:sz w:val="24"/>
          <w:szCs w:val="24"/>
        </w:rPr>
        <w:t>Чемпионат Европ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по конькобежному спорту, </w:t>
      </w:r>
      <w:r w:rsidRPr="000F4DD2">
        <w:rPr>
          <w:rFonts w:ascii="Times New Roman" w:eastAsia="Times New Roman" w:hAnsi="Times New Roman" w:cs="Times New Roman"/>
          <w:sz w:val="24"/>
          <w:szCs w:val="24"/>
        </w:rPr>
        <w:t>Чемпионат мира по тхэквондо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а в 2016 – Чемпионат России по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фигурному катанию. Кроме того, в городе планируют провести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2018 году</w:t>
      </w:r>
      <w:r w:rsidRPr="000F4DD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F4DD2">
        <w:rPr>
          <w:rFonts w:ascii="Times New Roman" w:hAnsi="Times New Roman" w:cs="Times New Roman"/>
          <w:sz w:val="24"/>
          <w:szCs w:val="24"/>
        </w:rPr>
        <w:t>Чемпионат мира по хоккею с шайбой среди юниорских команд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в 2020 году саммиты ШОС и БРИКС.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эти события говорят нам о том, что город давно стал площадкой для приезда людей со всего мира. В Челябинск прибывают и туристы, спортсмены, и болельщики спортивных чемпионатов, и главы государств для обсуждения политических вопросов. И сам город является седьмым по количеству жителей городом Российской Федерации. Это означает, что в Челябинске необходимо создать комфортные условия для жизни и отдыха не только местного населения (хотя его в первую очередь), но и для гостей города.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проанализировали облик города Челябинска, сравнили с городами, в которых существует качественно образованная система общественных и рекреационных пространств, и пришли к выводу, что в первую очередь необходимо изменить состояние реки.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Река испокон веков являлась главной композиционной осью городов. Многие города строятся специально возле водного объекта, и Челябинск не был исключением.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сожалению, река Миасс в данный момент находится в очень плачевном состоянии, согласно рисунку 8. Виноваты в этом и стоки из городских районов, а их стекает 41, и поверхностные стоки воды, и отсутствие комплексной ливневой канализации. Поэтому важнейшим пунктом преобразования города и создания комфортной жизни людей является в первую очередь очищение реки. </w:t>
      </w:r>
    </w:p>
    <w:p w:rsidR="008438EC" w:rsidRPr="000F4DD2" w:rsidRDefault="008438EC" w:rsidP="008438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133975" cy="2620381"/>
            <wp:effectExtent l="19050" t="0" r="9525" b="0"/>
            <wp:docPr id="22" name="Рисунок 4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5"/>
                    <a:srcRect t="4328" b="1897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62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EC" w:rsidRDefault="008438EC" w:rsidP="0084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8 </w:t>
      </w:r>
      <w:r w:rsidRPr="00DD5FE4">
        <w:rPr>
          <w:rFonts w:ascii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21"/>
      </w:r>
      <w:r w:rsidRPr="00DD5FE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Состояние реки Миасс в городе Челябинск</w:t>
      </w:r>
    </w:p>
    <w:p w:rsidR="008438EC" w:rsidRDefault="008438EC" w:rsidP="0084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Следующим важным пунктом преобразования города, помимо очищения реки, которая уже существенно изменит облик Челябинска, необходимо сделать реку активным местом отдыха населения. Этого можно добиться, организовав набережные и пешеходные мосты через реку Миасс.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данный момент существует много интересных проектов по благоустройству набережной реки Миасс. Одним из таких примеров является проект набережной от архитектора Чаплыгина Михаила Филипповича, который был разработан специально для конкурса </w:t>
      </w:r>
      <w:r>
        <w:rPr>
          <w:rFonts w:ascii="Times New Roman" w:hAnsi="Times New Roman" w:cs="Times New Roman"/>
          <w:sz w:val="24"/>
          <w:szCs w:val="24"/>
          <w:lang w:val="en-US"/>
        </w:rPr>
        <w:t>Archchel</w:t>
      </w:r>
      <w:r w:rsidRPr="003D5191">
        <w:rPr>
          <w:rFonts w:ascii="Times New Roman" w:hAnsi="Times New Roman" w:cs="Times New Roman"/>
          <w:sz w:val="24"/>
          <w:szCs w:val="24"/>
        </w:rPr>
        <w:t>-2020</w:t>
      </w:r>
      <w:r>
        <w:rPr>
          <w:rFonts w:ascii="Times New Roman" w:hAnsi="Times New Roman" w:cs="Times New Roman"/>
          <w:sz w:val="24"/>
          <w:szCs w:val="24"/>
        </w:rPr>
        <w:t xml:space="preserve"> и занял в нем 2 место. </w:t>
      </w:r>
    </w:p>
    <w:p w:rsidR="008438EC" w:rsidRPr="003D5191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проекте на левом берегу создана пешеходная эспланада, объединяющая крупные торговые комплексы, здания культурного и административного назначения, которая органично переходит в пешеходный мост через реку. Также проектом предусмотрена большая зона рекреации в виде парков, скверов с местами для отдыха и водными объектами, согласно рисунку 9.</w:t>
      </w:r>
    </w:p>
    <w:p w:rsidR="008438EC" w:rsidRDefault="008438EC" w:rsidP="008438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10200" cy="3108373"/>
            <wp:effectExtent l="19050" t="0" r="0" b="0"/>
            <wp:docPr id="23" name="Рисунок 12" descr="Картинки по запросу проект михаила чаплыг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проект михаила чаплыгин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38" cy="310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8EC" w:rsidRDefault="008438EC" w:rsidP="0084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9 </w:t>
      </w:r>
      <w:r w:rsidRPr="00DD5FE4">
        <w:rPr>
          <w:rFonts w:ascii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22"/>
      </w:r>
      <w:r w:rsidRPr="00DD5FE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Проект набережной от архитектора Чаплыгина Михаила Филипповича </w:t>
      </w:r>
    </w:p>
    <w:p w:rsidR="008438EC" w:rsidRDefault="008438EC" w:rsidP="008438EC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подобного проекта сделает большой шаг в развитии именно системного подхода формирования общественных и рекреационных пространств, поскольку в данном проекте имеются большие зоны отдыха и весьма четкие пешеходные связи, не прерываемые транспортной сетью. Находясь в черте города, горожане, тем не менее, могут ощутить себя в уединенном спокойном месте, вдали от городской суеты.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нельзя забывать и про периферийные зоны. В них также должна присутствовать развитая система общественных и рекреационных пространств. Поскольку они находятся на значительном удалении от центра с его пешеходными улочками, парками и скверами, мы считаем, что при реконструкции и строительстве новых микрорайонов это следует также учитывать.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архитекторы стремятся проектировать микрорайоны как мини-города в городе. То есть, каждый микрорайон содержит в себе весь набор объектов в пешеходной доступности для комфортности проживания. В микрорайонах присутствуют не только жилые здания, но и школы, детские сады, все виды бытового обслуживания, в том числе большой выбор магазинов, а также внутренняя дворовая и, главное, внешняя общественная зона отдыха. В Челябинске ввиду практически полного отсутствия общественных и рекреационных пространств подобных микрорайонов не хватает особенно остро.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Хорошим примером подобного микрорайона, на наш взгляд, является </w:t>
      </w:r>
      <w:r w:rsidRPr="00B05E90">
        <w:rPr>
          <w:rFonts w:ascii="Times New Roman" w:hAnsi="Times New Roman" w:cs="Times New Roman"/>
          <w:sz w:val="24"/>
          <w:szCs w:val="24"/>
        </w:rPr>
        <w:t xml:space="preserve">проект застройки микрорайона </w:t>
      </w:r>
      <w:r w:rsidRPr="00B05E90">
        <w:rPr>
          <w:rFonts w:ascii="Times New Roman" w:hAnsi="Times New Roman" w:cs="Times New Roman"/>
          <w:sz w:val="24"/>
          <w:szCs w:val="24"/>
          <w:shd w:val="clear" w:color="auto" w:fill="FFFFFF"/>
        </w:rPr>
        <w:t>М-8 жилого района «Седьмое Небо» в Казани</w:t>
      </w:r>
      <w:r w:rsidRPr="00B05E90">
        <w:rPr>
          <w:rFonts w:ascii="Times New Roman" w:hAnsi="Times New Roman" w:cs="Times New Roman"/>
          <w:sz w:val="24"/>
          <w:szCs w:val="24"/>
        </w:rPr>
        <w:t xml:space="preserve"> архитектурной компании </w:t>
      </w:r>
      <w:r w:rsidRPr="00B05E90">
        <w:rPr>
          <w:rFonts w:ascii="Times New Roman" w:hAnsi="Times New Roman" w:cs="Times New Roman"/>
          <w:sz w:val="24"/>
          <w:szCs w:val="24"/>
          <w:shd w:val="clear" w:color="auto" w:fill="FFFFFF"/>
        </w:rPr>
        <w:t>«Сергей Скуратов Architects»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С севера на юг в этом проекте протянулась рекреационная зона с искусственным водоемом, который в зимнее время может быть использован как каток. Здесь, никуда не уезжая от своих домов, в зоне пешеходной доступности, любой житель сможет расслабиться, отдохнуть после трудового дня и почувствовать единение с природой, согласно рисунку 10.</w:t>
      </w:r>
    </w:p>
    <w:p w:rsidR="008438EC" w:rsidRDefault="008438EC" w:rsidP="008438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097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162425" cy="3671879"/>
            <wp:effectExtent l="19050" t="0" r="9525" b="0"/>
            <wp:docPr id="24" name="Рисунок 6" descr="Проект застройки жилого района «Седьмое небо» в Казани. Генеральный план © Сергей Скуратов ARCHIT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ект застройки жилого района «Седьмое небо» в Казани. Генеральный план © Сергей Скуратов ARCHITECT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413" b="2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71" cy="36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8EC" w:rsidRDefault="008438EC" w:rsidP="00843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</w:t>
      </w:r>
      <w:r w:rsidRPr="00DD5FE4">
        <w:rPr>
          <w:rFonts w:ascii="Times New Roman" w:hAnsi="Times New Roman" w:cs="Times New Roman"/>
          <w:sz w:val="24"/>
          <w:szCs w:val="24"/>
        </w:rPr>
        <w:t>[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23"/>
      </w:r>
      <w:r w:rsidRPr="00DD5FE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Проект набережной от архитектора Чаплыгина Михаила Филипповича</w:t>
      </w:r>
    </w:p>
    <w:p w:rsidR="008438EC" w:rsidRPr="00226C0D" w:rsidRDefault="008438EC" w:rsidP="008438EC">
      <w:pPr>
        <w:pStyle w:val="a3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</w:p>
    <w:p w:rsidR="008438EC" w:rsidRPr="007F4A4A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t>В отсутствии развитой сети общественных пространств кроется еще одна проблема – проблема загруженности улиц транспортом. По всему городу припаркованы машины, расставлены киоски и рекламные щиты, а для комфортного пребывания людей места не остается. Зимой проблема усугубляется, город покрыт льдом и снегом, что делает его еще более недоступным для пешеходов. Вот почему необходимы крупные общественные и рекреационные пространства, способные связать наиболее удобным путем Кировку, Алое поле и другие места.</w:t>
      </w:r>
      <w:r>
        <w:rPr>
          <w:color w:val="000000"/>
        </w:rPr>
        <w:t xml:space="preserve"> </w:t>
      </w:r>
      <w:r>
        <w:t xml:space="preserve">Создание благоприятных условий для жизни горожан, в первую очередь для пешеходов, благотворно влияет на развитие города, делает его привлекательным для жизни и посещений туристов.  </w:t>
      </w:r>
    </w:p>
    <w:p w:rsidR="00014CA1" w:rsidRPr="008438EC" w:rsidRDefault="008438EC" w:rsidP="00B8225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эффективной реализации создания системы общественных и рекреационных </w:t>
      </w:r>
      <w:r w:rsidRPr="00887ECB">
        <w:rPr>
          <w:rFonts w:ascii="Times New Roman" w:hAnsi="Times New Roman" w:cs="Times New Roman"/>
          <w:sz w:val="24"/>
          <w:szCs w:val="24"/>
        </w:rPr>
        <w:t xml:space="preserve">пространств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разработать и внедрить регламенты</w:t>
      </w:r>
      <w:r w:rsidRPr="00887ECB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общественного обсуждения муниципальных правил и прогр</w:t>
      </w:r>
      <w:r>
        <w:rPr>
          <w:rFonts w:ascii="Times New Roman" w:hAnsi="Times New Roman" w:cs="Times New Roman"/>
          <w:color w:val="000000"/>
          <w:sz w:val="24"/>
          <w:szCs w:val="24"/>
        </w:rPr>
        <w:t>амм благоустройства, организовать общественный контроль над</w:t>
      </w:r>
      <w:r w:rsidRPr="00887ECB"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соблюдением 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правил благоустройства, создать систему</w:t>
      </w:r>
      <w:r w:rsidRPr="00887ECB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привлечения к этой работе частных инвесторов.</w:t>
      </w:r>
    </w:p>
    <w:p w:rsidR="00014CA1" w:rsidRDefault="00014CA1" w:rsidP="00B822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0FC6" w:rsidRDefault="00150FC6" w:rsidP="00014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CA1" w:rsidRDefault="00014CA1" w:rsidP="00014C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4CA1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014CA1" w:rsidRPr="00014CA1" w:rsidRDefault="00014CA1" w:rsidP="00014C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hd w:val="clear" w:color="auto" w:fill="FFFFFF"/>
        </w:rPr>
      </w:pPr>
      <w:r w:rsidRPr="00A275E1">
        <w:rPr>
          <w:bCs/>
          <w:shd w:val="clear" w:color="auto" w:fill="FFFFFF"/>
        </w:rPr>
        <w:t xml:space="preserve">Постоянное развитие – это </w:t>
      </w:r>
      <w:r>
        <w:rPr>
          <w:bCs/>
          <w:shd w:val="clear" w:color="auto" w:fill="FFFFFF"/>
        </w:rPr>
        <w:t>объективное свойство</w:t>
      </w:r>
      <w:r w:rsidRPr="00A275E1">
        <w:rPr>
          <w:bCs/>
          <w:shd w:val="clear" w:color="auto" w:fill="FFFFFF"/>
        </w:rPr>
        <w:t xml:space="preserve"> урбанизированной среды. Оно проявляется в качественных изменениях его функциональной и пространственной организации</w:t>
      </w:r>
      <w:r>
        <w:rPr>
          <w:bCs/>
          <w:shd w:val="clear" w:color="auto" w:fill="FFFFFF"/>
        </w:rPr>
        <w:t xml:space="preserve">, обусловленных изменяющимся содержанием жизнедеятельности, в частности постоянным расширением социальной активности человека. </w:t>
      </w:r>
      <w:r w:rsidRPr="007F6E49">
        <w:rPr>
          <w:color w:val="262626"/>
          <w:shd w:val="clear" w:color="auto" w:fill="FFFFFF"/>
        </w:rPr>
        <w:t xml:space="preserve">Человек — существо социальное, и это одна из причин, по которой весь путь человечества — это путь в города. </w:t>
      </w:r>
      <w:r>
        <w:rPr>
          <w:color w:val="262626"/>
          <w:shd w:val="clear" w:color="auto" w:fill="FFFFFF"/>
        </w:rPr>
        <w:t>Л</w:t>
      </w:r>
      <w:r w:rsidRPr="007F6E49">
        <w:rPr>
          <w:color w:val="262626"/>
          <w:shd w:val="clear" w:color="auto" w:fill="FFFFFF"/>
        </w:rPr>
        <w:t xml:space="preserve">юдям интересно там, где есть другие люди и возможность каким-либо образом взаимодействовать с ними. Где высока вероятность новых встреч и знакомств, </w:t>
      </w:r>
      <w:r w:rsidRPr="007F6E49">
        <w:rPr>
          <w:color w:val="262626"/>
          <w:shd w:val="clear" w:color="auto" w:fill="FFFFFF"/>
        </w:rPr>
        <w:lastRenderedPageBreak/>
        <w:t>положительных впечатлений от чьих-то действий, наслаждения чьим-то трудом и творчеством.</w:t>
      </w:r>
      <w:r w:rsidRPr="007F6E49">
        <w:rPr>
          <w:rStyle w:val="apple-converted-space"/>
          <w:rFonts w:eastAsiaTheme="majorEastAsia"/>
          <w:color w:val="262626"/>
          <w:shd w:val="clear" w:color="auto" w:fill="FFFFFF"/>
        </w:rPr>
        <w:t> </w:t>
      </w:r>
      <w:r w:rsidRPr="00702A7A">
        <w:rPr>
          <w:bCs/>
          <w:shd w:val="clear" w:color="auto" w:fill="FFFFFF"/>
        </w:rPr>
        <w:t xml:space="preserve">Вот почему в городской среде так необходимы общественные </w:t>
      </w:r>
      <w:r>
        <w:rPr>
          <w:bCs/>
          <w:shd w:val="clear" w:color="auto" w:fill="FFFFFF"/>
        </w:rPr>
        <w:t xml:space="preserve">и рекреационные </w:t>
      </w:r>
      <w:r w:rsidRPr="00702A7A">
        <w:rPr>
          <w:bCs/>
          <w:shd w:val="clear" w:color="auto" w:fill="FFFFFF"/>
        </w:rPr>
        <w:t>пространства.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Общественное и рекреационное пространства – это любая часть городской среды, постоянно и бесплатно доступная для населения, предназначена для свободного времяпрепровождения, т.е. социальной активности человека и его отдыха. Данные пространства являются важнейшим структурным элементом любого города.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Проанализировав историю возникновения и развития общественных и рекреационных пространств, можно сделать вывод о том, что даже первобытные люди стремились встречаться в каком-либо специально оборудованном для этого месте для решения каких-либо вопросов, обсуждения новостей или отдыха. И тем более такой вид пространств актуален сейчас. </w:t>
      </w:r>
    </w:p>
    <w:p w:rsidR="008438EC" w:rsidRPr="00E25C97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25C97">
        <w:rPr>
          <w:color w:val="000000"/>
        </w:rPr>
        <w:t xml:space="preserve">Город – это организм, подчиняющийся в своем развитии законам теории урбанизации. В соответствии с данной теорией существует модель взаимодействия городских пространств между собой под действием социальных процессов. </w:t>
      </w:r>
      <w:r w:rsidRPr="00E25C97">
        <w:rPr>
          <w:color w:val="000000"/>
          <w:shd w:val="clear" w:color="auto" w:fill="FFFFFF"/>
        </w:rPr>
        <w:t>В рамках модели определена динамика развития как пространственной среды городского организма в целом, так и отдельных его частей и элементов.</w:t>
      </w:r>
      <w:r w:rsidRPr="00E25C97">
        <w:rPr>
          <w:color w:val="000000"/>
        </w:rPr>
        <w:t xml:space="preserve"> </w:t>
      </w:r>
    </w:p>
    <w:p w:rsidR="008438EC" w:rsidRPr="00E25C97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C97">
        <w:rPr>
          <w:rFonts w:ascii="Times New Roman" w:hAnsi="Times New Roman" w:cs="Times New Roman"/>
          <w:color w:val="000000"/>
          <w:sz w:val="24"/>
          <w:szCs w:val="24"/>
        </w:rPr>
        <w:t>Модель, разработанная в 60х гг. прошлого столетия, предполагает, что в зависимости от экономических и культурных аспектов, а также времени образования городов пути развития общественных, рекреационных пространств могут весьма отличаться.</w:t>
      </w:r>
    </w:p>
    <w:p w:rsidR="008438EC" w:rsidRPr="00E25C97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25C97">
        <w:rPr>
          <w:rFonts w:ascii="Times New Roman" w:hAnsi="Times New Roman" w:cs="Times New Roman"/>
          <w:color w:val="000000"/>
          <w:sz w:val="24"/>
          <w:szCs w:val="24"/>
        </w:rPr>
        <w:t xml:space="preserve">нализ ряда крупнейших исторически сложившихся городов в аспекте рассматриваемой проблемы выявил, что система общественных и рекреационных пространств в них развивалась согласно рассматриваемой модели. На процесс развития системы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общественных и рекреационных пространств накладывают</w:t>
      </w:r>
      <w:r w:rsidRPr="00E25C97">
        <w:rPr>
          <w:rFonts w:ascii="Times New Roman" w:hAnsi="Times New Roman" w:cs="Times New Roman"/>
          <w:color w:val="000000"/>
          <w:sz w:val="24"/>
          <w:szCs w:val="24"/>
        </w:rPr>
        <w:t xml:space="preserve"> отпечаток территориальные факторы, этапы исторического развития, разная градостроительная политика и пр. В целом общегородская система общественных пространств крупнейших городов Европы более насыщенна и развита, имеет большую целостность, чем в городах России.</w:t>
      </w:r>
    </w:p>
    <w:p w:rsidR="008438EC" w:rsidRPr="00687F1E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87F1E">
        <w:rPr>
          <w:color w:val="000000"/>
        </w:rPr>
        <w:t xml:space="preserve">Но модель, которая работает для естественного развития городских пространств, не подходит для молодых городов, в том числе промышленных мегаполисов. Образованные в </w:t>
      </w:r>
      <w:r w:rsidRPr="00687F1E">
        <w:rPr>
          <w:color w:val="000000"/>
          <w:lang w:val="en-US"/>
        </w:rPr>
        <w:t>XVIII</w:t>
      </w:r>
      <w:r w:rsidRPr="00687F1E">
        <w:rPr>
          <w:color w:val="000000"/>
        </w:rPr>
        <w:t>-</w:t>
      </w:r>
      <w:r w:rsidRPr="00687F1E">
        <w:rPr>
          <w:color w:val="000000"/>
          <w:lang w:val="en-US"/>
        </w:rPr>
        <w:t>XX</w:t>
      </w:r>
      <w:r w:rsidRPr="00687F1E">
        <w:rPr>
          <w:color w:val="000000"/>
        </w:rPr>
        <w:t xml:space="preserve"> веках города идут по другому пути развития, поскольку не проходят всех исторических этапов и не несут на себе отпечаток различных эпох. Зачастую, основной задачей образования таких городов являлось в первую очередь обеспечение людей жильем, работой, а создание общественных и рекреационных пространств было второстепенной задачей. 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87F1E">
        <w:rPr>
          <w:color w:val="000000"/>
        </w:rPr>
        <w:t xml:space="preserve">Например, города Челябинской области, образованные в основном в </w:t>
      </w:r>
      <w:r w:rsidRPr="00687F1E">
        <w:rPr>
          <w:color w:val="000000"/>
          <w:lang w:val="en-US"/>
        </w:rPr>
        <w:t>XVIII</w:t>
      </w:r>
      <w:r w:rsidRPr="00687F1E">
        <w:rPr>
          <w:color w:val="000000"/>
        </w:rPr>
        <w:t xml:space="preserve"> веке, строились как промышленные и торговые центры, поэтому их образование сводилось к строительству Транссибирской магистрали и различных заводов. Общественные и рекреационные пространства формировались в стихийном и скудном виде, не образуя целостной системы. В этом заключается основная проблема общественных и рекреационных пространств</w:t>
      </w:r>
      <w:r>
        <w:rPr>
          <w:color w:val="000000"/>
        </w:rPr>
        <w:t xml:space="preserve"> промышленных мегаполисов</w:t>
      </w:r>
      <w:r w:rsidRPr="00687F1E">
        <w:rPr>
          <w:color w:val="000000"/>
        </w:rPr>
        <w:t xml:space="preserve">. 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В продвинутых городах вопросу эффективности функционирования общественных и рекреационных пространств уделяется не меньше внимания, чем оценке качества работы других жизненно важных сфер, поскольку от этого напрямую зависит комфортность жизни и деятельности горожан. 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К сожалению, в Челябинске данная проблема долгое время либо совсем игнорировалась, либо оставалась где-то на последнем месте по сравнению с другими вопросами в области развития города.</w:t>
      </w:r>
    </w:p>
    <w:p w:rsidR="008438EC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>Проанализировав сложившуюся в промышленном Челябинске ситуацию с развитием системы городских пространств, мы считаем, что город нуждается в разработке стратегии развития общественных и рекреационных пространств на ближайшие годы для создания комфортных условий жизни людей.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Мы проанализировали облик города Челябинска, сравнили с городами, в которых существует качественно образованная система общественных и рекреационных пространств, и пришли к выводу, что в первую очередь необходимо изменить состояние реки.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 сожалению, река Миасс в данный момент находится в очень плачевном состоянии. Виноваты в этом и стоки из городских районов, а их стекает 41, и поверхностные стоки воды, и отсутствие комплексной ливневой канализации, вот почему ее необходимо очистить.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Следующим важным пунктом преобразования города, помимо очищения реки, которая уже существенно изменит облик Челябинска, необходимо сделать реку активным местом отдыха населения. Этого можно добиться, организовав набережные и пешеходные мосты через реку Миасс, которые помогут связать многие городские объекты. </w:t>
      </w:r>
    </w:p>
    <w:p w:rsidR="008438EC" w:rsidRDefault="008438EC" w:rsidP="00B8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нельзя забывать и про периферийные зоны. В них также должна присутствовать развитая система общественных и рекреационных пространств. Поскольку они находятся на значительном удалении от центра с его пешеходными улочками, парками и скверами, мы считаем, что при реконструкции и строительстве новых микрорайонов это следует также учитывать. </w:t>
      </w:r>
    </w:p>
    <w:p w:rsidR="008438EC" w:rsidRPr="007F4A4A" w:rsidRDefault="008438EC" w:rsidP="00B822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t>В отсутствии развитой сети общественных пространств кроется еще одна проблема – проблема загруженности улиц транспортом. По всему городу припаркованы машины, расставлены киоски и рекламные щиты, а для комфортного пребывания людей места не остается. Зимой проблема усугубляется, город покрыт льдом и снегом, что делает его еще более недоступным для пешеходов. Вот почему необходимы крупные общественные и рекреационные пространства, способные связать наиболее удобным путем Кировку, Алое поле и другие места.</w:t>
      </w:r>
      <w:r>
        <w:rPr>
          <w:color w:val="000000"/>
        </w:rPr>
        <w:t xml:space="preserve"> </w:t>
      </w:r>
      <w:r>
        <w:t xml:space="preserve">Создание благоприятных условий для жизни горожан, в первую очередь для пешеходов, благотворно влияет на развитие города, делает его привлекательным для жизни и посещений туристов.  </w:t>
      </w:r>
    </w:p>
    <w:p w:rsidR="008438EC" w:rsidRDefault="008438EC" w:rsidP="00B8225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эффективной реализации создания системы общественных и рекреационных </w:t>
      </w:r>
      <w:r w:rsidRPr="00887ECB">
        <w:rPr>
          <w:rFonts w:ascii="Times New Roman" w:hAnsi="Times New Roman" w:cs="Times New Roman"/>
          <w:sz w:val="24"/>
          <w:szCs w:val="24"/>
        </w:rPr>
        <w:t xml:space="preserve">пространств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разработать и внедрить регламенты</w:t>
      </w:r>
      <w:r w:rsidRPr="00887ECB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общественного обсуждения муниципальных правил и прогр</w:t>
      </w:r>
      <w:r>
        <w:rPr>
          <w:rFonts w:ascii="Times New Roman" w:hAnsi="Times New Roman" w:cs="Times New Roman"/>
          <w:color w:val="000000"/>
          <w:sz w:val="24"/>
          <w:szCs w:val="24"/>
        </w:rPr>
        <w:t>амм благоустройства, организовать общественный контроль над</w:t>
      </w:r>
      <w:r w:rsidRPr="00887ECB"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соблюдением 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правил благоустройства, создать систему</w:t>
      </w:r>
      <w:r w:rsidRPr="00887ECB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привлечения к этой работе частных инвесторов.</w:t>
      </w:r>
    </w:p>
    <w:p w:rsidR="008438EC" w:rsidRPr="00CA1456" w:rsidRDefault="008438EC" w:rsidP="00B8225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bidi="en-US"/>
        </w:rPr>
      </w:pPr>
      <w:r w:rsidRPr="00CA1456">
        <w:rPr>
          <w:rFonts w:ascii="Times New Roman" w:hAnsi="Times New Roman" w:cs="Times New Roman"/>
          <w:sz w:val="24"/>
          <w:szCs w:val="24"/>
          <w:lang w:bidi="en-US"/>
        </w:rPr>
        <w:t>Результаты данного исследования могут быть использованы для дальнейших научных разработок по этой и смежным темам.</w:t>
      </w:r>
      <w:r w:rsidRPr="008755D9">
        <w:rPr>
          <w:rFonts w:ascii="Times New Roman" w:hAnsi="Times New Roman" w:cs="Times New Roman"/>
          <w:sz w:val="24"/>
          <w:szCs w:val="24"/>
          <w:lang w:bidi="en-US"/>
        </w:rPr>
        <w:t xml:space="preserve"> Следует подчеркнуть, что ценность проведенного нами исследования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з</w:t>
      </w:r>
      <w:r w:rsidRPr="008755D9">
        <w:rPr>
          <w:rFonts w:ascii="Times New Roman" w:hAnsi="Times New Roman" w:cs="Times New Roman"/>
          <w:sz w:val="24"/>
          <w:szCs w:val="24"/>
          <w:lang w:bidi="en-US"/>
        </w:rPr>
        <w:t>аключается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в том, </w:t>
      </w:r>
      <w:r>
        <w:rPr>
          <w:rFonts w:ascii="Times New Roman" w:hAnsi="Times New Roman" w:cs="Times New Roman"/>
          <w:sz w:val="24"/>
          <w:szCs w:val="24"/>
        </w:rPr>
        <w:t>что разработанные рекомендации могут использоваться</w:t>
      </w:r>
      <w:r w:rsidRPr="008755D9">
        <w:rPr>
          <w:rFonts w:ascii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sz w:val="24"/>
          <w:szCs w:val="24"/>
        </w:rPr>
        <w:t>развитии</w:t>
      </w:r>
      <w:r w:rsidRPr="008755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Южно-Уральского региона</w:t>
      </w:r>
      <w:r w:rsidRPr="008755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 также могут применяться</w:t>
      </w:r>
      <w:r w:rsidRPr="008755D9">
        <w:rPr>
          <w:rFonts w:ascii="Times New Roman" w:hAnsi="Times New Roman" w:cs="Times New Roman"/>
          <w:sz w:val="24"/>
          <w:szCs w:val="24"/>
        </w:rPr>
        <w:t xml:space="preserve"> для решения теоретических зада</w:t>
      </w:r>
      <w:r>
        <w:rPr>
          <w:rFonts w:ascii="Times New Roman" w:hAnsi="Times New Roman" w:cs="Times New Roman"/>
          <w:sz w:val="24"/>
          <w:szCs w:val="24"/>
        </w:rPr>
        <w:t>ч в области архитектурного проектирования</w:t>
      </w:r>
      <w:r w:rsidRPr="008755D9">
        <w:rPr>
          <w:rFonts w:ascii="Times New Roman" w:hAnsi="Times New Roman" w:cs="Times New Roman"/>
          <w:sz w:val="24"/>
          <w:szCs w:val="24"/>
        </w:rPr>
        <w:t>.</w:t>
      </w:r>
    </w:p>
    <w:p w:rsidR="00014CA1" w:rsidRDefault="00014CA1" w:rsidP="00B82250">
      <w:pPr>
        <w:spacing w:after="0" w:line="240" w:lineRule="auto"/>
        <w:ind w:firstLine="709"/>
        <w:jc w:val="both"/>
      </w:pPr>
    </w:p>
    <w:sectPr w:rsidR="00014CA1" w:rsidSect="00AC3DF1">
      <w:foot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507" w:rsidRDefault="00C27507" w:rsidP="00014CA1">
      <w:pPr>
        <w:spacing w:after="0" w:line="240" w:lineRule="auto"/>
      </w:pPr>
      <w:r>
        <w:separator/>
      </w:r>
    </w:p>
  </w:endnote>
  <w:endnote w:type="continuationSeparator" w:id="1">
    <w:p w:rsidR="00C27507" w:rsidRDefault="00C27507" w:rsidP="0001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50126"/>
      <w:docPartObj>
        <w:docPartGallery w:val="Page Numbers (Bottom of Page)"/>
        <w:docPartUnique/>
      </w:docPartObj>
    </w:sdtPr>
    <w:sdtContent>
      <w:p w:rsidR="00B72FB1" w:rsidRDefault="00AB39EE">
        <w:pPr>
          <w:pStyle w:val="af"/>
          <w:jc w:val="center"/>
        </w:pPr>
        <w:fldSimple w:instr=" PAGE   \* MERGEFORMAT ">
          <w:r w:rsidR="00B82250">
            <w:rPr>
              <w:noProof/>
            </w:rPr>
            <w:t>17</w:t>
          </w:r>
        </w:fldSimple>
      </w:p>
    </w:sdtContent>
  </w:sdt>
  <w:p w:rsidR="00B72FB1" w:rsidRDefault="00B72FB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507" w:rsidRDefault="00C27507" w:rsidP="00014CA1">
      <w:pPr>
        <w:spacing w:after="0" w:line="240" w:lineRule="auto"/>
      </w:pPr>
      <w:r>
        <w:separator/>
      </w:r>
    </w:p>
  </w:footnote>
  <w:footnote w:type="continuationSeparator" w:id="1">
    <w:p w:rsidR="00C27507" w:rsidRDefault="00C27507" w:rsidP="00014CA1">
      <w:pPr>
        <w:spacing w:after="0" w:line="240" w:lineRule="auto"/>
      </w:pPr>
      <w:r>
        <w:continuationSeparator/>
      </w:r>
    </w:p>
  </w:footnote>
  <w:footnote w:id="2">
    <w:p w:rsidR="001B0B94" w:rsidRPr="00DA3DDD" w:rsidRDefault="001B0B94" w:rsidP="001B0B9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DA3DDD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DA3DDD">
        <w:rPr>
          <w:rFonts w:ascii="Times New Roman" w:hAnsi="Times New Roman" w:cs="Times New Roman"/>
          <w:sz w:val="24"/>
          <w:szCs w:val="24"/>
        </w:rPr>
        <w:t xml:space="preserve"> </w:t>
      </w:r>
      <w:r w:rsidRPr="00DA3DDD">
        <w:rPr>
          <w:rFonts w:ascii="Times New Roman" w:eastAsia="Times New Roman" w:hAnsi="Times New Roman" w:cs="Times New Roman"/>
        </w:rPr>
        <w:t>Концепция долгосрочного социально-экономического развития Российской Федерации на период до 2020 года: утв. распоряжением Правительства Российской Федерации от 17.11.2008 г. № 1662-р.</w:t>
      </w:r>
    </w:p>
  </w:footnote>
  <w:footnote w:id="3">
    <w:p w:rsidR="001B0B94" w:rsidRPr="00400D92" w:rsidRDefault="001B0B94" w:rsidP="001B0B9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A3DDD">
        <w:rPr>
          <w:rStyle w:val="a6"/>
          <w:rFonts w:ascii="Times New Roman" w:hAnsi="Times New Roman"/>
          <w:sz w:val="22"/>
          <w:szCs w:val="22"/>
        </w:rPr>
        <w:footnoteRef/>
      </w:r>
      <w:r w:rsidRPr="00DA3DDD">
        <w:rPr>
          <w:rFonts w:ascii="Times New Roman" w:hAnsi="Times New Roman"/>
          <w:sz w:val="22"/>
          <w:szCs w:val="22"/>
        </w:rPr>
        <w:t xml:space="preserve"> </w:t>
      </w:r>
      <w:r w:rsidRPr="00DA3DDD">
        <w:rPr>
          <w:rFonts w:ascii="Times New Roman" w:hAnsi="Times New Roman"/>
          <w:sz w:val="22"/>
          <w:szCs w:val="22"/>
          <w:shd w:val="clear" w:color="auto" w:fill="FFFFFF"/>
        </w:rPr>
        <w:t>План мероприятий по реализации Стратегии социально-экономического развития Уральского федерального округа на период до 2020 года: утв. распоряжением Правительства Российской Федерации от 23 апр. 2012 г. № 619-р</w:t>
      </w:r>
    </w:p>
  </w:footnote>
  <w:footnote w:id="4">
    <w:p w:rsidR="001B0B94" w:rsidRPr="00D64B23" w:rsidRDefault="001B0B94" w:rsidP="001B0B94">
      <w:pPr>
        <w:pStyle w:val="a4"/>
        <w:spacing w:after="240"/>
        <w:rPr>
          <w:rFonts w:ascii="Times New Roman" w:hAnsi="Times New Roman" w:cs="Times New Roman"/>
          <w:sz w:val="22"/>
          <w:szCs w:val="22"/>
          <w:lang w:val="en-US"/>
        </w:rPr>
      </w:pPr>
      <w:r w:rsidRPr="00D64B23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D64B23">
        <w:rPr>
          <w:rFonts w:ascii="Times New Roman" w:hAnsi="Times New Roman" w:cs="Times New Roman"/>
          <w:sz w:val="22"/>
          <w:szCs w:val="22"/>
          <w:lang w:val="en-US"/>
        </w:rPr>
        <w:t xml:space="preserve"> Lofland L. A World of Strangers. – 1973.</w:t>
      </w:r>
    </w:p>
  </w:footnote>
  <w:footnote w:id="5">
    <w:p w:rsidR="001B0B94" w:rsidRPr="00D74B2C" w:rsidRDefault="001B0B94" w:rsidP="001B0B94">
      <w:pPr>
        <w:pStyle w:val="a4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D64B23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D64B2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64B23">
        <w:rPr>
          <w:rFonts w:ascii="Times New Roman" w:hAnsi="Times New Roman" w:cs="Times New Roman"/>
          <w:sz w:val="22"/>
          <w:szCs w:val="22"/>
        </w:rPr>
        <w:t>Чехия</w:t>
      </w:r>
      <w:r w:rsidRPr="00D64B23">
        <w:rPr>
          <w:rFonts w:ascii="Times New Roman" w:hAnsi="Times New Roman" w:cs="Times New Roman"/>
          <w:sz w:val="22"/>
          <w:szCs w:val="22"/>
          <w:lang w:val="en-US"/>
        </w:rPr>
        <w:t>// Around The Globe.ru URL: http://aroundtheglobe.ru/europe/czech-republic/ (</w:t>
      </w:r>
      <w:r w:rsidRPr="00D64B23">
        <w:rPr>
          <w:rFonts w:ascii="Times New Roman" w:hAnsi="Times New Roman" w:cs="Times New Roman"/>
          <w:sz w:val="22"/>
          <w:szCs w:val="22"/>
        </w:rPr>
        <w:t>дата</w:t>
      </w:r>
      <w:r w:rsidRPr="00D64B2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64B23">
        <w:rPr>
          <w:rFonts w:ascii="Times New Roman" w:hAnsi="Times New Roman" w:cs="Times New Roman"/>
          <w:sz w:val="22"/>
          <w:szCs w:val="22"/>
        </w:rPr>
        <w:t>обращения</w:t>
      </w:r>
      <w:r w:rsidRPr="00D64B23">
        <w:rPr>
          <w:rFonts w:ascii="Times New Roman" w:hAnsi="Times New Roman" w:cs="Times New Roman"/>
          <w:sz w:val="22"/>
          <w:szCs w:val="22"/>
          <w:lang w:val="en-US"/>
        </w:rPr>
        <w:t xml:space="preserve"> 9.01.2017)</w:t>
      </w:r>
    </w:p>
  </w:footnote>
  <w:footnote w:id="6">
    <w:p w:rsidR="001B0B94" w:rsidRPr="00EA3320" w:rsidRDefault="001B0B94" w:rsidP="001B0B94">
      <w:pPr>
        <w:pStyle w:val="a4"/>
        <w:spacing w:after="240"/>
        <w:jc w:val="both"/>
        <w:rPr>
          <w:rFonts w:ascii="Times New Roman" w:hAnsi="Times New Roman" w:cs="Times New Roman"/>
          <w:spacing w:val="2"/>
          <w:sz w:val="22"/>
          <w:szCs w:val="22"/>
        </w:rPr>
      </w:pPr>
      <w:r w:rsidRPr="00410F15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410F15">
        <w:rPr>
          <w:rFonts w:ascii="Times New Roman" w:hAnsi="Times New Roman" w:cs="Times New Roman"/>
          <w:sz w:val="22"/>
          <w:szCs w:val="22"/>
        </w:rPr>
        <w:t xml:space="preserve"> </w:t>
      </w:r>
      <w:r w:rsidRPr="00EA3320">
        <w:rPr>
          <w:rFonts w:ascii="Times New Roman" w:hAnsi="Times New Roman" w:cs="Times New Roman"/>
          <w:spacing w:val="2"/>
          <w:sz w:val="22"/>
          <w:szCs w:val="22"/>
        </w:rPr>
        <w:t>Тукманова З.Г. Рекреационная трансформация прибрежных городских территорий – процесс регенерации от стихийных антропогенно-урбанизированных ландшафтов к позитивно-культурным ландшафтам - Известия КазГАСУ, 2011, № 2 (16). С. 69-75.</w:t>
      </w:r>
    </w:p>
  </w:footnote>
  <w:footnote w:id="7">
    <w:p w:rsidR="001B0B94" w:rsidRPr="00E56861" w:rsidRDefault="001B0B94" w:rsidP="001B0B94">
      <w:pPr>
        <w:pStyle w:val="a4"/>
        <w:spacing w:after="240"/>
        <w:jc w:val="both"/>
        <w:rPr>
          <w:rFonts w:ascii="Times New Roman" w:hAnsi="Times New Roman" w:cs="Times New Roman"/>
          <w:sz w:val="22"/>
          <w:szCs w:val="22"/>
        </w:rPr>
      </w:pPr>
      <w:r w:rsidRPr="00E56861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E56861">
        <w:rPr>
          <w:rFonts w:ascii="Times New Roman" w:hAnsi="Times New Roman" w:cs="Times New Roman"/>
          <w:sz w:val="22"/>
          <w:szCs w:val="22"/>
        </w:rPr>
        <w:t xml:space="preserve"> </w:t>
      </w:r>
      <w:r w:rsidRPr="00E56861">
        <w:rPr>
          <w:rStyle w:val="a7"/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FFFFFF"/>
        </w:rPr>
        <w:t>Криворучко В.И</w:t>
      </w:r>
      <w:r w:rsidRPr="00E56861">
        <w:rPr>
          <w:rFonts w:ascii="Times New Roman" w:hAnsi="Times New Roman" w:cs="Times New Roman"/>
          <w:sz w:val="22"/>
          <w:szCs w:val="22"/>
          <w:shd w:val="clear" w:color="auto" w:fill="FFFFFF"/>
        </w:rPr>
        <w:t>. [и др.].</w:t>
      </w:r>
      <w:r w:rsidRPr="00E56861">
        <w:rPr>
          <w:rStyle w:val="apple-converted-space"/>
          <w:rFonts w:ascii="Times New Roman" w:hAnsi="Times New Roman" w:cs="Times New Roman"/>
          <w:sz w:val="22"/>
          <w:szCs w:val="22"/>
          <w:shd w:val="clear" w:color="auto" w:fill="FFFFFF"/>
        </w:rPr>
        <w:t> </w:t>
      </w:r>
      <w:r w:rsidRPr="00E56861">
        <w:rPr>
          <w:rStyle w:val="a7"/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FFFFFF"/>
        </w:rPr>
        <w:t>Рекреация</w:t>
      </w:r>
      <w:r w:rsidRPr="00E56861">
        <w:rPr>
          <w:rStyle w:val="apple-converted-space"/>
          <w:rFonts w:ascii="Times New Roman" w:hAnsi="Times New Roman" w:cs="Times New Roman"/>
          <w:sz w:val="22"/>
          <w:szCs w:val="22"/>
          <w:shd w:val="clear" w:color="auto" w:fill="FFFFFF"/>
        </w:rPr>
        <w:t> </w:t>
      </w:r>
      <w:r w:rsidRPr="00E56861">
        <w:rPr>
          <w:rFonts w:ascii="Times New Roman" w:hAnsi="Times New Roman" w:cs="Times New Roman"/>
          <w:sz w:val="22"/>
          <w:szCs w:val="22"/>
          <w:shd w:val="clear" w:color="auto" w:fill="FFFFFF"/>
        </w:rPr>
        <w:t>//</w:t>
      </w:r>
      <w:r w:rsidRPr="00E56861">
        <w:rPr>
          <w:rStyle w:val="apple-converted-space"/>
          <w:rFonts w:ascii="Times New Roman" w:hAnsi="Times New Roman" w:cs="Times New Roman"/>
          <w:sz w:val="22"/>
          <w:szCs w:val="22"/>
          <w:shd w:val="clear" w:color="auto" w:fill="FFFFFF"/>
        </w:rPr>
        <w:t> </w:t>
      </w:r>
      <w:r w:rsidRPr="00E56861">
        <w:rPr>
          <w:rStyle w:val="a7"/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FFFFFF"/>
        </w:rPr>
        <w:t>Экология</w:t>
      </w:r>
      <w:r w:rsidRPr="00E56861">
        <w:rPr>
          <w:rFonts w:ascii="Times New Roman" w:hAnsi="Times New Roman" w:cs="Times New Roman"/>
          <w:sz w:val="22"/>
          <w:szCs w:val="22"/>
          <w:shd w:val="clear" w:color="auto" w:fill="FFFFFF"/>
        </w:rPr>
        <w:t>,</w:t>
      </w:r>
      <w:r w:rsidRPr="00E56861">
        <w:rPr>
          <w:rStyle w:val="apple-converted-space"/>
          <w:rFonts w:ascii="Times New Roman" w:hAnsi="Times New Roman" w:cs="Times New Roman"/>
          <w:sz w:val="22"/>
          <w:szCs w:val="22"/>
          <w:shd w:val="clear" w:color="auto" w:fill="FFFFFF"/>
        </w:rPr>
        <w:t> </w:t>
      </w:r>
      <w:r w:rsidRPr="00E56861">
        <w:rPr>
          <w:rStyle w:val="a7"/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FFFFFF"/>
        </w:rPr>
        <w:t>курорты</w:t>
      </w:r>
      <w:r w:rsidRPr="00E56861">
        <w:rPr>
          <w:rFonts w:ascii="Times New Roman" w:hAnsi="Times New Roman" w:cs="Times New Roman"/>
          <w:sz w:val="22"/>
          <w:szCs w:val="22"/>
          <w:shd w:val="clear" w:color="auto" w:fill="FFFFFF"/>
        </w:rPr>
        <w:t>, здоровье, туризм: словарь-справочник. М., 1997.</w:t>
      </w:r>
    </w:p>
  </w:footnote>
  <w:footnote w:id="8">
    <w:p w:rsidR="001B0B94" w:rsidRPr="00EA3320" w:rsidRDefault="001B0B94" w:rsidP="001B0B94">
      <w:pPr>
        <w:pStyle w:val="a4"/>
        <w:spacing w:after="240"/>
        <w:jc w:val="both"/>
        <w:rPr>
          <w:rFonts w:ascii="Times New Roman" w:hAnsi="Times New Roman" w:cs="Times New Roman"/>
          <w:spacing w:val="2"/>
          <w:sz w:val="22"/>
          <w:szCs w:val="22"/>
        </w:rPr>
      </w:pPr>
      <w:r w:rsidRPr="00787987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787987">
        <w:rPr>
          <w:rFonts w:ascii="Times New Roman" w:hAnsi="Times New Roman" w:cs="Times New Roman"/>
          <w:sz w:val="22"/>
          <w:szCs w:val="22"/>
        </w:rPr>
        <w:t xml:space="preserve"> </w:t>
      </w:r>
      <w:r w:rsidRPr="00EA3320">
        <w:rPr>
          <w:rFonts w:ascii="Times New Roman" w:hAnsi="Times New Roman" w:cs="Times New Roman"/>
          <w:spacing w:val="2"/>
          <w:sz w:val="22"/>
          <w:szCs w:val="22"/>
          <w:shd w:val="clear" w:color="auto" w:fill="FFFFFF"/>
        </w:rPr>
        <w:t>Кайлюк Е. Н., Фатеева Ю. А. Рекреационные ресурсы Харьковского региона – важное направление развития туризма //Коммунальное хозяйство городов. – 2002. – №. 37. – С. 194-200.</w:t>
      </w:r>
    </w:p>
  </w:footnote>
  <w:footnote w:id="9">
    <w:p w:rsidR="001B0B94" w:rsidRPr="00663BD7" w:rsidRDefault="001B0B94" w:rsidP="001B0B94">
      <w:pPr>
        <w:pStyle w:val="a4"/>
        <w:spacing w:after="240"/>
        <w:rPr>
          <w:rFonts w:ascii="Times New Roman" w:hAnsi="Times New Roman" w:cs="Times New Roman"/>
          <w:sz w:val="22"/>
          <w:szCs w:val="22"/>
        </w:rPr>
      </w:pPr>
      <w:r w:rsidRPr="00663BD7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663BD7">
        <w:rPr>
          <w:rFonts w:ascii="Times New Roman" w:hAnsi="Times New Roman" w:cs="Times New Roman"/>
          <w:sz w:val="22"/>
          <w:szCs w:val="22"/>
        </w:rPr>
        <w:t xml:space="preserve"> Рис. 2 – авторская фотография</w:t>
      </w:r>
    </w:p>
  </w:footnote>
  <w:footnote w:id="10">
    <w:p w:rsidR="001B0B94" w:rsidRPr="00821483" w:rsidRDefault="001B0B94" w:rsidP="001B0B94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2"/>
          <w:szCs w:val="22"/>
        </w:rPr>
        <w:t>Города Древней Греции эпохи эллинизма</w:t>
      </w:r>
      <w:r w:rsidRPr="00821483">
        <w:rPr>
          <w:rFonts w:ascii="Times New Roman" w:hAnsi="Times New Roman" w:cs="Times New Roman"/>
          <w:sz w:val="22"/>
          <w:szCs w:val="22"/>
        </w:rPr>
        <w:t xml:space="preserve">// </w:t>
      </w:r>
      <w:r>
        <w:rPr>
          <w:rFonts w:ascii="Times New Roman" w:hAnsi="Times New Roman" w:cs="Times New Roman"/>
          <w:sz w:val="22"/>
          <w:szCs w:val="22"/>
          <w:lang w:val="en-US"/>
        </w:rPr>
        <w:t>TOTALARCH</w:t>
      </w:r>
      <w:r>
        <w:rPr>
          <w:rFonts w:ascii="Times New Roman" w:hAnsi="Times New Roman" w:cs="Times New Roman"/>
          <w:sz w:val="22"/>
          <w:szCs w:val="22"/>
        </w:rPr>
        <w:t>: История античной архитектуры.</w:t>
      </w:r>
      <w:r w:rsidRPr="0082148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821483">
        <w:rPr>
          <w:rFonts w:ascii="Times New Roman" w:hAnsi="Times New Roman" w:cs="Times New Roman"/>
          <w:sz w:val="22"/>
          <w:szCs w:val="22"/>
        </w:rPr>
        <w:t>: http://antique.totalarch.com/gha_grece/5/4 (</w:t>
      </w:r>
      <w:r>
        <w:rPr>
          <w:rFonts w:ascii="Times New Roman" w:hAnsi="Times New Roman" w:cs="Times New Roman"/>
          <w:sz w:val="22"/>
          <w:szCs w:val="22"/>
        </w:rPr>
        <w:t>дата</w:t>
      </w:r>
      <w:r w:rsidRPr="0082148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обращения 10</w:t>
      </w:r>
      <w:r w:rsidRPr="00821483">
        <w:rPr>
          <w:rFonts w:ascii="Times New Roman" w:hAnsi="Times New Roman" w:cs="Times New Roman"/>
          <w:sz w:val="22"/>
          <w:szCs w:val="22"/>
        </w:rPr>
        <w:t>.01.2017)</w:t>
      </w:r>
    </w:p>
    <w:p w:rsidR="001B0B94" w:rsidRPr="00821483" w:rsidRDefault="001B0B94" w:rsidP="001B0B94">
      <w:pPr>
        <w:pStyle w:val="a4"/>
        <w:spacing w:after="240"/>
      </w:pPr>
    </w:p>
  </w:footnote>
  <w:footnote w:id="11">
    <w:p w:rsidR="001B0B94" w:rsidRPr="002964EE" w:rsidRDefault="001B0B94" w:rsidP="001B0B94">
      <w:pPr>
        <w:pStyle w:val="a4"/>
        <w:spacing w:after="240"/>
        <w:jc w:val="both"/>
        <w:rPr>
          <w:rFonts w:ascii="Times New Roman" w:hAnsi="Times New Roman" w:cs="Times New Roman"/>
          <w:sz w:val="22"/>
          <w:szCs w:val="22"/>
        </w:rPr>
      </w:pPr>
      <w:r w:rsidRPr="002964EE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2964EE">
        <w:rPr>
          <w:rFonts w:ascii="Times New Roman" w:hAnsi="Times New Roman" w:cs="Times New Roman"/>
          <w:sz w:val="22"/>
          <w:szCs w:val="22"/>
        </w:rPr>
        <w:t xml:space="preserve"> Механика</w:t>
      </w:r>
      <w:r>
        <w:rPr>
          <w:rFonts w:ascii="Times New Roman" w:hAnsi="Times New Roman" w:cs="Times New Roman"/>
          <w:sz w:val="22"/>
          <w:szCs w:val="22"/>
        </w:rPr>
        <w:t xml:space="preserve"> средневековой демократии// Сетевое издание «</w:t>
      </w:r>
      <w:r>
        <w:rPr>
          <w:rFonts w:ascii="Times New Roman" w:hAnsi="Times New Roman" w:cs="Times New Roman"/>
          <w:sz w:val="22"/>
          <w:szCs w:val="22"/>
          <w:lang w:val="en-US"/>
        </w:rPr>
        <w:t>C</w:t>
      </w:r>
      <w:r>
        <w:rPr>
          <w:rFonts w:ascii="Times New Roman" w:hAnsi="Times New Roman" w:cs="Times New Roman"/>
          <w:sz w:val="22"/>
          <w:szCs w:val="22"/>
        </w:rPr>
        <w:t xml:space="preserve">айт </w:t>
      </w:r>
      <w:r>
        <w:rPr>
          <w:rFonts w:ascii="Times New Roman" w:hAnsi="Times New Roman" w:cs="Times New Roman"/>
          <w:sz w:val="22"/>
          <w:szCs w:val="22"/>
          <w:lang w:val="en-US"/>
        </w:rPr>
        <w:t>VokrugSveta</w:t>
      </w:r>
      <w:r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  <w:lang w:val="en-US"/>
        </w:rPr>
        <w:t>ru</w:t>
      </w:r>
      <w:r>
        <w:rPr>
          <w:rFonts w:ascii="Times New Roman" w:hAnsi="Times New Roman" w:cs="Times New Roman"/>
          <w:sz w:val="22"/>
          <w:szCs w:val="22"/>
        </w:rPr>
        <w:t xml:space="preserve">» </w:t>
      </w:r>
      <w:r>
        <w:rPr>
          <w:rFonts w:ascii="Times New Roman" w:hAnsi="Times New Roman" w:cs="Times New Roman"/>
          <w:sz w:val="22"/>
          <w:szCs w:val="22"/>
          <w:lang w:val="en-US"/>
        </w:rPr>
        <w:t>URL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 w:rsidRPr="002964EE">
        <w:rPr>
          <w:rFonts w:ascii="Times New Roman" w:hAnsi="Times New Roman" w:cs="Times New Roman"/>
          <w:sz w:val="22"/>
          <w:szCs w:val="22"/>
        </w:rPr>
        <w:t>http://www.vokrugsveta.ru/vs/article/6868/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2964E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(дата обращения 10.01.2017) </w:t>
      </w:r>
    </w:p>
  </w:footnote>
  <w:footnote w:id="12">
    <w:p w:rsidR="001B0B94" w:rsidRPr="006D449B" w:rsidRDefault="001B0B94" w:rsidP="001B0B94">
      <w:pPr>
        <w:pStyle w:val="a4"/>
        <w:spacing w:after="240"/>
        <w:jc w:val="both"/>
        <w:rPr>
          <w:rFonts w:ascii="Times New Roman" w:hAnsi="Times New Roman" w:cs="Times New Roman"/>
          <w:sz w:val="22"/>
          <w:szCs w:val="22"/>
        </w:rPr>
      </w:pPr>
      <w:r w:rsidRPr="00DD5FE4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6D449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Пьяцца</w:t>
      </w:r>
      <w:r w:rsidRPr="006D449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Навона</w:t>
      </w:r>
      <w:r w:rsidRPr="006D449B">
        <w:rPr>
          <w:rFonts w:ascii="Times New Roman" w:hAnsi="Times New Roman" w:cs="Times New Roman"/>
          <w:sz w:val="22"/>
          <w:szCs w:val="22"/>
        </w:rPr>
        <w:t xml:space="preserve">// </w:t>
      </w:r>
      <w:r>
        <w:rPr>
          <w:rFonts w:ascii="Times New Roman" w:hAnsi="Times New Roman" w:cs="Times New Roman"/>
          <w:sz w:val="22"/>
          <w:szCs w:val="22"/>
          <w:lang w:val="en-US"/>
        </w:rPr>
        <w:t>LiveJournal</w:t>
      </w:r>
      <w:r w:rsidRPr="006D449B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  <w:lang w:val="en-US"/>
        </w:rPr>
        <w:t>com</w:t>
      </w:r>
      <w:r w:rsidRPr="006D449B">
        <w:rPr>
          <w:rFonts w:ascii="Times New Roman" w:hAnsi="Times New Roman" w:cs="Times New Roman"/>
          <w:sz w:val="22"/>
          <w:szCs w:val="22"/>
        </w:rPr>
        <w:t xml:space="preserve"> </w:t>
      </w:r>
      <w:r w:rsidRPr="00DD5FE4"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6D449B">
        <w:rPr>
          <w:rFonts w:ascii="Times New Roman" w:hAnsi="Times New Roman" w:cs="Times New Roman"/>
          <w:sz w:val="22"/>
          <w:szCs w:val="22"/>
        </w:rPr>
        <w:t xml:space="preserve">: </w:t>
      </w:r>
      <w:r w:rsidRPr="00DD5FE4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6D449B">
        <w:rPr>
          <w:rFonts w:ascii="Times New Roman" w:hAnsi="Times New Roman" w:cs="Times New Roman"/>
          <w:sz w:val="22"/>
          <w:szCs w:val="22"/>
        </w:rPr>
        <w:t>://</w:t>
      </w:r>
      <w:r w:rsidRPr="00DD5FE4">
        <w:rPr>
          <w:rFonts w:ascii="Times New Roman" w:hAnsi="Times New Roman" w:cs="Times New Roman"/>
          <w:sz w:val="22"/>
          <w:szCs w:val="22"/>
          <w:lang w:val="en-US"/>
        </w:rPr>
        <w:t>vita</w:t>
      </w:r>
      <w:r w:rsidRPr="006D449B">
        <w:rPr>
          <w:rFonts w:ascii="Times New Roman" w:hAnsi="Times New Roman" w:cs="Times New Roman"/>
          <w:sz w:val="22"/>
          <w:szCs w:val="22"/>
        </w:rPr>
        <w:t>-</w:t>
      </w:r>
      <w:r w:rsidRPr="00DD5FE4">
        <w:rPr>
          <w:rFonts w:ascii="Times New Roman" w:hAnsi="Times New Roman" w:cs="Times New Roman"/>
          <w:sz w:val="22"/>
          <w:szCs w:val="22"/>
          <w:lang w:val="en-US"/>
        </w:rPr>
        <w:t>colorata</w:t>
      </w:r>
      <w:r w:rsidRPr="006D449B">
        <w:rPr>
          <w:rFonts w:ascii="Times New Roman" w:hAnsi="Times New Roman" w:cs="Times New Roman"/>
          <w:sz w:val="22"/>
          <w:szCs w:val="22"/>
        </w:rPr>
        <w:t>.</w:t>
      </w:r>
      <w:r w:rsidRPr="00DD5FE4">
        <w:rPr>
          <w:rFonts w:ascii="Times New Roman" w:hAnsi="Times New Roman" w:cs="Times New Roman"/>
          <w:sz w:val="22"/>
          <w:szCs w:val="22"/>
          <w:lang w:val="en-US"/>
        </w:rPr>
        <w:t>livejournal</w:t>
      </w:r>
      <w:r w:rsidRPr="006D449B">
        <w:rPr>
          <w:rFonts w:ascii="Times New Roman" w:hAnsi="Times New Roman" w:cs="Times New Roman"/>
          <w:sz w:val="22"/>
          <w:szCs w:val="22"/>
        </w:rPr>
        <w:t>.</w:t>
      </w:r>
      <w:r w:rsidRPr="00DD5FE4">
        <w:rPr>
          <w:rFonts w:ascii="Times New Roman" w:hAnsi="Times New Roman" w:cs="Times New Roman"/>
          <w:sz w:val="22"/>
          <w:szCs w:val="22"/>
          <w:lang w:val="en-US"/>
        </w:rPr>
        <w:t>com</w:t>
      </w:r>
      <w:r w:rsidRPr="006D449B">
        <w:rPr>
          <w:rFonts w:ascii="Times New Roman" w:hAnsi="Times New Roman" w:cs="Times New Roman"/>
          <w:sz w:val="22"/>
          <w:szCs w:val="22"/>
        </w:rPr>
        <w:t>/441797.</w:t>
      </w:r>
      <w:r w:rsidRPr="00DD5FE4">
        <w:rPr>
          <w:rFonts w:ascii="Times New Roman" w:hAnsi="Times New Roman" w:cs="Times New Roman"/>
          <w:sz w:val="22"/>
          <w:szCs w:val="22"/>
          <w:lang w:val="en-US"/>
        </w:rPr>
        <w:t>html</w:t>
      </w:r>
      <w:r w:rsidRPr="006D449B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 xml:space="preserve">дата обращения 10.01.2017) </w:t>
      </w:r>
    </w:p>
  </w:footnote>
  <w:footnote w:id="13">
    <w:p w:rsidR="001B0B94" w:rsidRPr="00663BD7" w:rsidRDefault="001B0B94" w:rsidP="001B0B94">
      <w:pPr>
        <w:pStyle w:val="a4"/>
        <w:spacing w:after="240"/>
        <w:jc w:val="both"/>
        <w:rPr>
          <w:rFonts w:ascii="Times New Roman" w:hAnsi="Times New Roman" w:cs="Times New Roman"/>
          <w:sz w:val="22"/>
          <w:szCs w:val="22"/>
        </w:rPr>
      </w:pPr>
      <w:r w:rsidRPr="00663BD7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663BD7">
        <w:rPr>
          <w:rFonts w:ascii="Times New Roman" w:hAnsi="Times New Roman" w:cs="Times New Roman"/>
          <w:sz w:val="22"/>
          <w:szCs w:val="22"/>
        </w:rPr>
        <w:t xml:space="preserve"> </w:t>
      </w:r>
      <w:r w:rsidRPr="00663BD7">
        <w:rPr>
          <w:rFonts w:ascii="Times New Roman" w:hAnsi="Times New Roman" w:cs="Times New Roman"/>
          <w:sz w:val="22"/>
          <w:szCs w:val="22"/>
          <w:shd w:val="clear" w:color="auto" w:fill="FFFFFF"/>
        </w:rPr>
        <w:t>Глухова Е.В. О роли город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ов в развитии мировой экономики</w:t>
      </w:r>
      <w:r w:rsidRPr="00663B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// Современные проблемы науки и образования. – 2005. – № 1. –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С</w:t>
      </w:r>
      <w:r w:rsidRPr="00663BD7">
        <w:rPr>
          <w:rFonts w:ascii="Times New Roman" w:hAnsi="Times New Roman" w:cs="Times New Roman"/>
          <w:sz w:val="22"/>
          <w:szCs w:val="22"/>
          <w:shd w:val="clear" w:color="auto" w:fill="FFFFFF"/>
        </w:rPr>
        <w:t>. 25-27.</w:t>
      </w:r>
    </w:p>
  </w:footnote>
  <w:footnote w:id="14">
    <w:p w:rsidR="001B0B94" w:rsidRPr="004640ED" w:rsidRDefault="001B0B94" w:rsidP="001B0B9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4640ED">
        <w:rPr>
          <w:rStyle w:val="a6"/>
          <w:rFonts w:ascii="Times New Roman" w:hAnsi="Times New Roman" w:cs="Times New Roman"/>
        </w:rPr>
        <w:footnoteRef/>
      </w:r>
      <w:r w:rsidRPr="004640ED">
        <w:rPr>
          <w:rFonts w:ascii="Times New Roman" w:hAnsi="Times New Roman" w:cs="Times New Roman"/>
        </w:rPr>
        <w:t xml:space="preserve"> </w:t>
      </w:r>
      <w:r w:rsidRPr="004640ED">
        <w:rPr>
          <w:rFonts w:ascii="Times New Roman" w:hAnsi="Times New Roman" w:cs="Times New Roman"/>
          <w:color w:val="000000"/>
          <w:shd w:val="clear" w:color="auto" w:fill="FFFFFF"/>
        </w:rPr>
        <w:t>Коган, Л.Б. Социально-культурные функции города и пространственная среда / Л.Б. Коган. – М., Стройиздат, 1982.</w:t>
      </w:r>
    </w:p>
  </w:footnote>
  <w:footnote w:id="15">
    <w:p w:rsidR="001B0B94" w:rsidRPr="00562AF0" w:rsidRDefault="001B0B94" w:rsidP="001B0B94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562AF0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562AF0">
        <w:rPr>
          <w:rFonts w:ascii="Times New Roman" w:hAnsi="Times New Roman" w:cs="Times New Roman"/>
          <w:sz w:val="22"/>
          <w:szCs w:val="22"/>
        </w:rPr>
        <w:t xml:space="preserve"> </w:t>
      </w:r>
      <w:r w:rsidRPr="00562AF0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Шпаковская, Е.С. Проблема взаимодействия уникальных элементов культуры и пространственной среды в крупнейшем городе / Е.С. Шпаковская // Некоторые проблемы урбанизации и градостроительства: сб. статей / под ред. А.С. Ахиезера. – М., 1980.</w:t>
      </w:r>
    </w:p>
  </w:footnote>
  <w:footnote w:id="16">
    <w:p w:rsidR="001B0B94" w:rsidRPr="003566DB" w:rsidRDefault="001B0B94" w:rsidP="001B0B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3566DB">
        <w:rPr>
          <w:rStyle w:val="a6"/>
          <w:sz w:val="22"/>
          <w:szCs w:val="22"/>
        </w:rPr>
        <w:footnoteRef/>
      </w:r>
      <w:r w:rsidRPr="003566DB">
        <w:rPr>
          <w:sz w:val="22"/>
          <w:szCs w:val="22"/>
        </w:rPr>
        <w:t xml:space="preserve"> </w:t>
      </w:r>
      <w:r w:rsidRPr="003566DB">
        <w:rPr>
          <w:sz w:val="22"/>
          <w:szCs w:val="22"/>
          <w:shd w:val="clear" w:color="auto" w:fill="FFFFFF"/>
        </w:rPr>
        <w:t>Филанова Т.В., Шуруев Ф.В. Анализ процесса формирования системы общественных и рекреационных пространств в крупнейшем исторически сложившемся городе – Архитектон: известия вузов № 49, март 2015.</w:t>
      </w:r>
    </w:p>
    <w:p w:rsidR="001B0B94" w:rsidRPr="003566DB" w:rsidRDefault="001B0B94" w:rsidP="001B0B94">
      <w:pPr>
        <w:pStyle w:val="a4"/>
        <w:rPr>
          <w:rFonts w:ascii="Times New Roman" w:hAnsi="Times New Roman" w:cs="Times New Roman"/>
          <w:sz w:val="22"/>
          <w:szCs w:val="22"/>
        </w:rPr>
      </w:pPr>
    </w:p>
  </w:footnote>
  <w:footnote w:id="17">
    <w:p w:rsidR="008438EC" w:rsidRDefault="008438EC" w:rsidP="008438EC">
      <w:pPr>
        <w:pStyle w:val="a4"/>
        <w:spacing w:after="240"/>
        <w:jc w:val="both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Прогулка архитекторов преобразит город</w:t>
      </w:r>
      <w:r w:rsidRPr="008438EC">
        <w:rPr>
          <w:rFonts w:ascii="Times New Roman" w:hAnsi="Times New Roman" w:cs="Times New Roman"/>
          <w:i/>
          <w:sz w:val="22"/>
          <w:szCs w:val="22"/>
        </w:rPr>
        <w:t xml:space="preserve">// 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  <w:lang w:val="en-US"/>
        </w:rPr>
        <w:t>Chelyabinsk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</w:rPr>
        <w:t>.74.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  <w:lang w:val="en-US"/>
        </w:rPr>
        <w:t>ru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</w:rPr>
        <w:t xml:space="preserve"> 2016. 25 авг.</w:t>
      </w:r>
      <w:r w:rsidRPr="00604BED">
        <w:rPr>
          <w:rStyle w:val="af2"/>
          <w:rFonts w:eastAsiaTheme="majorEastAsia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URL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 w:rsidRPr="00604BED">
        <w:rPr>
          <w:rFonts w:ascii="Times New Roman" w:hAnsi="Times New Roman" w:cs="Times New Roman"/>
          <w:sz w:val="22"/>
          <w:szCs w:val="22"/>
        </w:rPr>
        <w:t xml:space="preserve">http://chelyabinsk.74.ru/text/news/203690803945472.html </w:t>
      </w:r>
      <w:r>
        <w:rPr>
          <w:rFonts w:ascii="Times New Roman" w:hAnsi="Times New Roman" w:cs="Times New Roman"/>
          <w:sz w:val="22"/>
          <w:szCs w:val="22"/>
        </w:rPr>
        <w:t>(дата обращения 12.01.2017)</w:t>
      </w:r>
    </w:p>
  </w:footnote>
  <w:footnote w:id="18">
    <w:p w:rsidR="008438EC" w:rsidRPr="000711F3" w:rsidRDefault="008438EC" w:rsidP="008438EC">
      <w:pPr>
        <w:pStyle w:val="1"/>
        <w:shd w:val="clear" w:color="auto" w:fill="FFFFFF"/>
        <w:spacing w:before="0" w:line="240" w:lineRule="auto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auto"/>
          <w:spacing w:val="4"/>
          <w:kern w:val="36"/>
          <w:sz w:val="22"/>
          <w:szCs w:val="22"/>
        </w:rPr>
      </w:pPr>
      <w:r w:rsidRPr="000711F3">
        <w:rPr>
          <w:rStyle w:val="a6"/>
          <w:rFonts w:ascii="Times New Roman" w:hAnsi="Times New Roman" w:cs="Times New Roman"/>
          <w:b w:val="0"/>
          <w:color w:val="auto"/>
          <w:spacing w:val="4"/>
          <w:sz w:val="22"/>
          <w:szCs w:val="22"/>
        </w:rPr>
        <w:footnoteRef/>
      </w:r>
      <w:r w:rsidRPr="000711F3">
        <w:rPr>
          <w:rFonts w:ascii="Times New Roman" w:hAnsi="Times New Roman" w:cs="Times New Roman"/>
          <w:b w:val="0"/>
          <w:color w:val="auto"/>
          <w:spacing w:val="4"/>
          <w:sz w:val="22"/>
          <w:szCs w:val="22"/>
        </w:rPr>
        <w:t xml:space="preserve"> </w:t>
      </w:r>
      <w:r w:rsidRPr="000711F3">
        <w:rPr>
          <w:rFonts w:ascii="Times New Roman" w:eastAsia="Times New Roman" w:hAnsi="Times New Roman" w:cs="Times New Roman"/>
          <w:b w:val="0"/>
          <w:bCs w:val="0"/>
          <w:color w:val="auto"/>
          <w:spacing w:val="4"/>
          <w:kern w:val="36"/>
          <w:sz w:val="22"/>
          <w:szCs w:val="22"/>
        </w:rPr>
        <w:t>В Челябинске к саммиту ШОС появятся ВИП-поселок и высотка в 40 этажей</w:t>
      </w:r>
      <w:r w:rsidRPr="000711F3">
        <w:rPr>
          <w:rFonts w:ascii="Times New Roman" w:hAnsi="Times New Roman" w:cs="Times New Roman"/>
          <w:b w:val="0"/>
          <w:color w:val="auto"/>
          <w:spacing w:val="4"/>
          <w:sz w:val="22"/>
          <w:szCs w:val="22"/>
        </w:rPr>
        <w:t xml:space="preserve">// </w:t>
      </w:r>
      <w:r w:rsidRPr="000711F3">
        <w:rPr>
          <w:rFonts w:ascii="Times New Roman" w:hAnsi="Times New Roman" w:cs="Times New Roman"/>
          <w:b w:val="0"/>
          <w:color w:val="auto"/>
          <w:spacing w:val="4"/>
          <w:sz w:val="22"/>
          <w:szCs w:val="22"/>
          <w:shd w:val="clear" w:color="auto" w:fill="FFFFFF"/>
        </w:rPr>
        <w:t xml:space="preserve">Сетевое издание «МК - Урал» chel.mk.ru </w:t>
      </w:r>
      <w:r w:rsidRPr="008438EC">
        <w:rPr>
          <w:rStyle w:val="af2"/>
          <w:rFonts w:ascii="Times New Roman" w:hAnsi="Times New Roman" w:cs="Times New Roman"/>
          <w:b w:val="0"/>
          <w:i w:val="0"/>
          <w:color w:val="auto"/>
          <w:spacing w:val="4"/>
          <w:sz w:val="22"/>
          <w:szCs w:val="22"/>
        </w:rPr>
        <w:t>2016. 31 мая</w:t>
      </w:r>
      <w:r w:rsidRPr="000711F3">
        <w:rPr>
          <w:rStyle w:val="af2"/>
          <w:rFonts w:ascii="Times New Roman" w:hAnsi="Times New Roman" w:cs="Times New Roman"/>
          <w:color w:val="auto"/>
          <w:spacing w:val="4"/>
          <w:sz w:val="22"/>
          <w:szCs w:val="22"/>
        </w:rPr>
        <w:t xml:space="preserve"> </w:t>
      </w:r>
      <w:r w:rsidRPr="000711F3">
        <w:rPr>
          <w:rFonts w:ascii="Times New Roman" w:hAnsi="Times New Roman" w:cs="Times New Roman"/>
          <w:b w:val="0"/>
          <w:color w:val="auto"/>
          <w:spacing w:val="4"/>
          <w:sz w:val="22"/>
          <w:szCs w:val="22"/>
          <w:lang w:val="en-US"/>
        </w:rPr>
        <w:t>URL</w:t>
      </w:r>
      <w:r w:rsidRPr="000711F3">
        <w:rPr>
          <w:rFonts w:ascii="Times New Roman" w:hAnsi="Times New Roman" w:cs="Times New Roman"/>
          <w:b w:val="0"/>
          <w:color w:val="auto"/>
          <w:spacing w:val="4"/>
          <w:sz w:val="22"/>
          <w:szCs w:val="22"/>
        </w:rPr>
        <w:t>: http://chel.mk.ru/articles/2016/05/31/v-chelyabinske-k-sammitu-shos-poyavyatsya-vipposelok-i-vysotka-v-40-etazhey.html (дата обращения 12.01.2017)</w:t>
      </w:r>
    </w:p>
  </w:footnote>
  <w:footnote w:id="19">
    <w:p w:rsidR="008438EC" w:rsidRDefault="008438EC" w:rsidP="008438EC">
      <w:pPr>
        <w:pStyle w:val="a4"/>
        <w:spacing w:after="240"/>
        <w:jc w:val="both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Прогулка архитекторов преобразит город// 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  <w:lang w:val="en-US"/>
        </w:rPr>
        <w:t>Chelyabinsk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</w:rPr>
        <w:t>.74.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  <w:lang w:val="en-US"/>
        </w:rPr>
        <w:t>ru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</w:rPr>
        <w:t xml:space="preserve"> 2016. 25 авг</w:t>
      </w:r>
      <w:r>
        <w:rPr>
          <w:rStyle w:val="af2"/>
          <w:rFonts w:ascii="Times New Roman" w:eastAsiaTheme="majorEastAsia" w:hAnsi="Times New Roman" w:cs="Times New Roman"/>
          <w:sz w:val="22"/>
          <w:szCs w:val="22"/>
        </w:rPr>
        <w:t>.</w:t>
      </w:r>
      <w:r w:rsidRPr="00604BED">
        <w:rPr>
          <w:rStyle w:val="af2"/>
          <w:rFonts w:eastAsiaTheme="majorEastAsia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URL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 w:rsidRPr="00604BED">
        <w:rPr>
          <w:rFonts w:ascii="Times New Roman" w:hAnsi="Times New Roman" w:cs="Times New Roman"/>
          <w:sz w:val="22"/>
          <w:szCs w:val="22"/>
        </w:rPr>
        <w:t xml:space="preserve">http://chelyabinsk.74.ru/text/news/203690803945472.html </w:t>
      </w:r>
      <w:r>
        <w:rPr>
          <w:rFonts w:ascii="Times New Roman" w:hAnsi="Times New Roman" w:cs="Times New Roman"/>
          <w:sz w:val="22"/>
          <w:szCs w:val="22"/>
        </w:rPr>
        <w:t>(дата обращения 12.01.2017)</w:t>
      </w:r>
    </w:p>
  </w:footnote>
  <w:footnote w:id="20">
    <w:p w:rsidR="008438EC" w:rsidRPr="00781E95" w:rsidRDefault="008438EC" w:rsidP="008438EC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6"/>
        </w:rPr>
        <w:footnoteRef/>
      </w:r>
      <w:r>
        <w:t xml:space="preserve">  </w:t>
      </w:r>
      <w:r w:rsidRPr="00781E95">
        <w:rPr>
          <w:rFonts w:ascii="Times New Roman" w:hAnsi="Times New Roman" w:cs="Times New Roman"/>
          <w:color w:val="111111"/>
          <w:sz w:val="22"/>
          <w:szCs w:val="22"/>
          <w:shd w:val="clear" w:color="auto" w:fill="FFFFFF"/>
        </w:rPr>
        <w:t>Дорога вместо набережной: в Челябинске прошли слушания по планировке территории ШОС</w:t>
      </w:r>
      <w:r w:rsidRPr="00781E95">
        <w:rPr>
          <w:rFonts w:ascii="Times New Roman" w:hAnsi="Times New Roman" w:cs="Times New Roman"/>
          <w:sz w:val="22"/>
          <w:szCs w:val="22"/>
        </w:rPr>
        <w:t xml:space="preserve">// 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</w:rPr>
        <w:t xml:space="preserve">Информационное агентство 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  <w:lang w:val="en-US"/>
        </w:rPr>
        <w:t>Znak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</w:rPr>
        <w:t>.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  <w:lang w:val="en-US"/>
        </w:rPr>
        <w:t>com</w:t>
      </w:r>
      <w:r w:rsidRPr="008438EC">
        <w:rPr>
          <w:rStyle w:val="af2"/>
          <w:rFonts w:ascii="Times New Roman" w:eastAsiaTheme="majorEastAsia" w:hAnsi="Times New Roman" w:cs="Times New Roman"/>
          <w:i w:val="0"/>
          <w:color w:val="auto"/>
          <w:sz w:val="22"/>
          <w:szCs w:val="22"/>
        </w:rPr>
        <w:t xml:space="preserve"> 2016. 8 дек.</w:t>
      </w:r>
      <w:r w:rsidRPr="00781E95">
        <w:rPr>
          <w:rStyle w:val="af2"/>
          <w:rFonts w:ascii="Times New Roman" w:eastAsiaTheme="majorEastAsia" w:hAnsi="Times New Roman" w:cs="Times New Roman"/>
          <w:sz w:val="22"/>
          <w:szCs w:val="22"/>
        </w:rPr>
        <w:t xml:space="preserve"> 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URL</w:t>
      </w:r>
      <w:r w:rsidRPr="00781E95">
        <w:rPr>
          <w:rFonts w:ascii="Times New Roman" w:hAnsi="Times New Roman" w:cs="Times New Roman"/>
          <w:sz w:val="22"/>
          <w:szCs w:val="22"/>
        </w:rPr>
        <w:t xml:space="preserve">: 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https</w:t>
      </w:r>
      <w:r w:rsidRPr="00781E95">
        <w:rPr>
          <w:rFonts w:ascii="Times New Roman" w:hAnsi="Times New Roman" w:cs="Times New Roman"/>
          <w:sz w:val="22"/>
          <w:szCs w:val="22"/>
        </w:rPr>
        <w:t>://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www</w:t>
      </w:r>
      <w:r w:rsidRPr="00781E95">
        <w:rPr>
          <w:rFonts w:ascii="Times New Roman" w:hAnsi="Times New Roman" w:cs="Times New Roman"/>
          <w:sz w:val="22"/>
          <w:szCs w:val="22"/>
        </w:rPr>
        <w:t>.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znak</w:t>
      </w:r>
      <w:r w:rsidRPr="00781E95">
        <w:rPr>
          <w:rFonts w:ascii="Times New Roman" w:hAnsi="Times New Roman" w:cs="Times New Roman"/>
          <w:sz w:val="22"/>
          <w:szCs w:val="22"/>
        </w:rPr>
        <w:t>.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com</w:t>
      </w:r>
      <w:r w:rsidRPr="00781E95">
        <w:rPr>
          <w:rFonts w:ascii="Times New Roman" w:hAnsi="Times New Roman" w:cs="Times New Roman"/>
          <w:sz w:val="22"/>
          <w:szCs w:val="22"/>
        </w:rPr>
        <w:t>/2016-12-08/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doroga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vmesto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naberezhnoy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v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chelyabinske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proshli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slushaniya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po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planirovke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territorii</w:t>
      </w:r>
      <w:r w:rsidRPr="00781E95">
        <w:rPr>
          <w:rFonts w:ascii="Times New Roman" w:hAnsi="Times New Roman" w:cs="Times New Roman"/>
          <w:sz w:val="22"/>
          <w:szCs w:val="22"/>
        </w:rPr>
        <w:t>_</w:t>
      </w:r>
      <w:r w:rsidRPr="00781E95">
        <w:rPr>
          <w:rFonts w:ascii="Times New Roman" w:hAnsi="Times New Roman" w:cs="Times New Roman"/>
          <w:sz w:val="22"/>
          <w:szCs w:val="22"/>
          <w:lang w:val="en-US"/>
        </w:rPr>
        <w:t>shos</w:t>
      </w:r>
      <w:r w:rsidRPr="00781E95">
        <w:rPr>
          <w:rFonts w:ascii="Times New Roman" w:hAnsi="Times New Roman" w:cs="Times New Roman"/>
          <w:sz w:val="22"/>
          <w:szCs w:val="22"/>
        </w:rPr>
        <w:t xml:space="preserve"> (дата обращения 12.01.2017)</w:t>
      </w:r>
    </w:p>
  </w:footnote>
  <w:footnote w:id="21">
    <w:p w:rsidR="008438EC" w:rsidRPr="00D4361D" w:rsidRDefault="008438EC" w:rsidP="008438EC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D4361D">
        <w:rPr>
          <w:rStyle w:val="a6"/>
          <w:rFonts w:ascii="Times New Roman" w:hAnsi="Times New Roman" w:cs="Times New Roman"/>
          <w:color w:val="auto"/>
          <w:sz w:val="22"/>
          <w:szCs w:val="22"/>
        </w:rPr>
        <w:footnoteRef/>
      </w:r>
      <w:r w:rsidRPr="00D4361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D4361D">
        <w:rPr>
          <w:rStyle w:val="af1"/>
          <w:rFonts w:ascii="Times New Roman" w:hAnsi="Times New Roman" w:cs="Times New Roman"/>
          <w:color w:val="auto"/>
          <w:sz w:val="22"/>
          <w:szCs w:val="22"/>
        </w:rPr>
        <w:t>В реке Миасс собрали 200 мешков мусора</w:t>
      </w:r>
      <w:r w:rsidRPr="00D4361D">
        <w:rPr>
          <w:rStyle w:val="apple-converted-space"/>
          <w:rFonts w:ascii="Times New Roman" w:hAnsi="Times New Roman" w:cs="Times New Roman"/>
          <w:color w:val="auto"/>
          <w:sz w:val="22"/>
          <w:szCs w:val="22"/>
        </w:rPr>
        <w:t> 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//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РИА «Новый день»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URL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: 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https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://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newdaynews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ru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/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chel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/401026.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html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?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utm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_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source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=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urfo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org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(дата обращения 13</w:t>
      </w:r>
      <w:r w:rsidRPr="00D4361D">
        <w:rPr>
          <w:rFonts w:ascii="Times New Roman" w:hAnsi="Times New Roman" w:cs="Times New Roman"/>
          <w:b w:val="0"/>
          <w:color w:val="auto"/>
          <w:sz w:val="22"/>
          <w:szCs w:val="22"/>
        </w:rPr>
        <w:t>.01.2017)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</w:footnote>
  <w:footnote w:id="22">
    <w:p w:rsidR="008438EC" w:rsidRPr="00550977" w:rsidRDefault="008438EC" w:rsidP="008438EC">
      <w:pPr>
        <w:jc w:val="both"/>
        <w:rPr>
          <w:rFonts w:ascii="Times New Roman" w:hAnsi="Times New Roman" w:cs="Times New Roman"/>
          <w:bCs/>
        </w:rPr>
      </w:pPr>
      <w:r w:rsidRPr="00550977">
        <w:rPr>
          <w:rStyle w:val="a6"/>
          <w:rFonts w:ascii="Times New Roman" w:hAnsi="Times New Roman" w:cs="Times New Roman"/>
        </w:rPr>
        <w:footnoteRef/>
      </w:r>
      <w:r w:rsidRPr="00550977">
        <w:rPr>
          <w:rFonts w:ascii="Times New Roman" w:hAnsi="Times New Roman" w:cs="Times New Roman"/>
        </w:rPr>
        <w:t xml:space="preserve"> </w:t>
      </w:r>
      <w:r w:rsidRPr="00550977">
        <w:rPr>
          <w:rFonts w:ascii="Times New Roman" w:hAnsi="Times New Roman" w:cs="Times New Roman"/>
          <w:bCs/>
        </w:rPr>
        <w:t>Челябинск, Международный архитектурный конкурс Archchel-2020</w:t>
      </w:r>
      <w:r w:rsidRPr="00550977">
        <w:rPr>
          <w:rFonts w:ascii="Times New Roman" w:hAnsi="Times New Roman" w:cs="Times New Roman"/>
        </w:rPr>
        <w:t xml:space="preserve">// Урбанистический форум «Урбанизм.ру» </w:t>
      </w:r>
      <w:r w:rsidRPr="00550977">
        <w:rPr>
          <w:rFonts w:ascii="Times New Roman" w:hAnsi="Times New Roman" w:cs="Times New Roman"/>
          <w:lang w:val="en-US"/>
        </w:rPr>
        <w:t>URL</w:t>
      </w:r>
      <w:r w:rsidRPr="00550977">
        <w:rPr>
          <w:rFonts w:ascii="Times New Roman" w:hAnsi="Times New Roman" w:cs="Times New Roman"/>
        </w:rPr>
        <w:t xml:space="preserve">: https://urbanism.ru/threads/cheljabinsk-mezhdunarodnyj-arxitekturnyj-konkurs-archchel-2020.11/  (дата обращения 13.01.2017) </w:t>
      </w:r>
    </w:p>
  </w:footnote>
  <w:footnote w:id="23">
    <w:p w:rsidR="008438EC" w:rsidRPr="004C4FA7" w:rsidRDefault="008438EC" w:rsidP="0084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977">
        <w:rPr>
          <w:rStyle w:val="a6"/>
          <w:rFonts w:ascii="Times New Roman" w:hAnsi="Times New Roman" w:cs="Times New Roman"/>
        </w:rPr>
        <w:footnoteRef/>
      </w:r>
      <w:r w:rsidRPr="00550977">
        <w:rPr>
          <w:rFonts w:ascii="Times New Roman" w:hAnsi="Times New Roman" w:cs="Times New Roman"/>
        </w:rPr>
        <w:t xml:space="preserve"> </w:t>
      </w:r>
      <w:r w:rsidRPr="004C4FA7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 застройки микрорайона М-8 жилого района «Седьмое небо» в городе Казани</w:t>
      </w:r>
      <w:r>
        <w:rPr>
          <w:rFonts w:ascii="Times New Roman" w:hAnsi="Times New Roman" w:cs="Times New Roman"/>
        </w:rPr>
        <w:t xml:space="preserve">// </w:t>
      </w:r>
      <w:r>
        <w:rPr>
          <w:rFonts w:ascii="Times New Roman" w:hAnsi="Times New Roman" w:cs="Times New Roman"/>
          <w:lang w:val="en-US"/>
        </w:rPr>
        <w:t>Archi</w:t>
      </w:r>
      <w:r w:rsidRPr="004C4FA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ru</w:t>
      </w:r>
      <w:r w:rsidRPr="00550977">
        <w:rPr>
          <w:rFonts w:ascii="Times New Roman" w:hAnsi="Times New Roman" w:cs="Times New Roman"/>
        </w:rPr>
        <w:t xml:space="preserve"> </w:t>
      </w:r>
      <w:r w:rsidRPr="00550977">
        <w:rPr>
          <w:rFonts w:ascii="Times New Roman" w:hAnsi="Times New Roman" w:cs="Times New Roman"/>
          <w:lang w:val="en-US"/>
        </w:rPr>
        <w:t>URL</w:t>
      </w:r>
      <w:r w:rsidRPr="00550977">
        <w:rPr>
          <w:rFonts w:ascii="Times New Roman" w:hAnsi="Times New Roman" w:cs="Times New Roman"/>
        </w:rPr>
        <w:t xml:space="preserve">: </w:t>
      </w:r>
      <w:r w:rsidRPr="00550977">
        <w:rPr>
          <w:rFonts w:ascii="Times New Roman" w:hAnsi="Times New Roman" w:cs="Times New Roman"/>
          <w:lang w:val="en-US"/>
        </w:rPr>
        <w:t>http</w:t>
      </w:r>
      <w:r w:rsidRPr="00550977">
        <w:rPr>
          <w:rFonts w:ascii="Times New Roman" w:hAnsi="Times New Roman" w:cs="Times New Roman"/>
        </w:rPr>
        <w:t>://</w:t>
      </w:r>
      <w:r w:rsidRPr="00550977">
        <w:rPr>
          <w:rFonts w:ascii="Times New Roman" w:hAnsi="Times New Roman" w:cs="Times New Roman"/>
          <w:lang w:val="en-US"/>
        </w:rPr>
        <w:t>archi</w:t>
      </w:r>
      <w:r w:rsidRPr="00550977">
        <w:rPr>
          <w:rFonts w:ascii="Times New Roman" w:hAnsi="Times New Roman" w:cs="Times New Roman"/>
        </w:rPr>
        <w:t>.</w:t>
      </w:r>
      <w:r w:rsidRPr="00550977">
        <w:rPr>
          <w:rFonts w:ascii="Times New Roman" w:hAnsi="Times New Roman" w:cs="Times New Roman"/>
          <w:lang w:val="en-US"/>
        </w:rPr>
        <w:t>ru</w:t>
      </w:r>
      <w:r w:rsidRPr="00550977">
        <w:rPr>
          <w:rFonts w:ascii="Times New Roman" w:hAnsi="Times New Roman" w:cs="Times New Roman"/>
        </w:rPr>
        <w:t>/</w:t>
      </w:r>
      <w:r w:rsidRPr="00550977">
        <w:rPr>
          <w:rFonts w:ascii="Times New Roman" w:hAnsi="Times New Roman" w:cs="Times New Roman"/>
          <w:lang w:val="en-US"/>
        </w:rPr>
        <w:t>projects</w:t>
      </w:r>
      <w:r w:rsidRPr="00550977">
        <w:rPr>
          <w:rFonts w:ascii="Times New Roman" w:hAnsi="Times New Roman" w:cs="Times New Roman"/>
        </w:rPr>
        <w:t>/</w:t>
      </w:r>
      <w:r w:rsidRPr="00550977">
        <w:rPr>
          <w:rFonts w:ascii="Times New Roman" w:hAnsi="Times New Roman" w:cs="Times New Roman"/>
          <w:lang w:val="en-US"/>
        </w:rPr>
        <w:t>russia</w:t>
      </w:r>
      <w:r w:rsidRPr="00550977">
        <w:rPr>
          <w:rFonts w:ascii="Times New Roman" w:hAnsi="Times New Roman" w:cs="Times New Roman"/>
        </w:rPr>
        <w:t>/8936/</w:t>
      </w:r>
      <w:r w:rsidRPr="00550977">
        <w:rPr>
          <w:rFonts w:ascii="Times New Roman" w:hAnsi="Times New Roman" w:cs="Times New Roman"/>
          <w:lang w:val="en-US"/>
        </w:rPr>
        <w:t>proekt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zastroiki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mikroraiona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m</w:t>
      </w:r>
      <w:r w:rsidRPr="00550977">
        <w:rPr>
          <w:rFonts w:ascii="Times New Roman" w:hAnsi="Times New Roman" w:cs="Times New Roman"/>
        </w:rPr>
        <w:t>-8-</w:t>
      </w:r>
      <w:r w:rsidRPr="00550977">
        <w:rPr>
          <w:rFonts w:ascii="Times New Roman" w:hAnsi="Times New Roman" w:cs="Times New Roman"/>
          <w:lang w:val="en-US"/>
        </w:rPr>
        <w:t>zhilogo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raiona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sedmoe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nebo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v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gorode</w:t>
      </w:r>
      <w:r w:rsidRPr="00550977">
        <w:rPr>
          <w:rFonts w:ascii="Times New Roman" w:hAnsi="Times New Roman" w:cs="Times New Roman"/>
        </w:rPr>
        <w:t>-</w:t>
      </w:r>
      <w:r w:rsidRPr="00550977">
        <w:rPr>
          <w:rFonts w:ascii="Times New Roman" w:hAnsi="Times New Roman" w:cs="Times New Roman"/>
          <w:lang w:val="en-US"/>
        </w:rPr>
        <w:t>kazani</w:t>
      </w:r>
      <w:r w:rsidRPr="00550977">
        <w:rPr>
          <w:rFonts w:ascii="Times New Roman" w:hAnsi="Times New Roman" w:cs="Times New Roman"/>
        </w:rPr>
        <w:t xml:space="preserve"> (дата обращения 13.01.2017)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34C"/>
    <w:multiLevelType w:val="multilevel"/>
    <w:tmpl w:val="68C01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53A81C81"/>
    <w:multiLevelType w:val="hybridMultilevel"/>
    <w:tmpl w:val="B4361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464BF"/>
    <w:multiLevelType w:val="multilevel"/>
    <w:tmpl w:val="ACC20D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2" w:hanging="1800"/>
      </w:pPr>
      <w:rPr>
        <w:rFonts w:hint="default"/>
      </w:rPr>
    </w:lvl>
  </w:abstractNum>
  <w:abstractNum w:abstractNumId="3">
    <w:nsid w:val="74996352"/>
    <w:multiLevelType w:val="hybridMultilevel"/>
    <w:tmpl w:val="DF542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9E1E7D"/>
    <w:multiLevelType w:val="multilevel"/>
    <w:tmpl w:val="CEB8DF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20FE"/>
    <w:rsid w:val="00014CA1"/>
    <w:rsid w:val="00150FC6"/>
    <w:rsid w:val="001B0B94"/>
    <w:rsid w:val="007A29D9"/>
    <w:rsid w:val="008438EC"/>
    <w:rsid w:val="00844802"/>
    <w:rsid w:val="00AB39EE"/>
    <w:rsid w:val="00AC3DF1"/>
    <w:rsid w:val="00B72FB1"/>
    <w:rsid w:val="00B82250"/>
    <w:rsid w:val="00C27507"/>
    <w:rsid w:val="00CD0B90"/>
    <w:rsid w:val="00E42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EE"/>
  </w:style>
  <w:style w:type="paragraph" w:styleId="1">
    <w:name w:val="heading 1"/>
    <w:basedOn w:val="a"/>
    <w:next w:val="a"/>
    <w:link w:val="10"/>
    <w:uiPriority w:val="9"/>
    <w:qFormat/>
    <w:rsid w:val="00014C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4C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2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14C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1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014CA1"/>
  </w:style>
  <w:style w:type="paragraph" w:styleId="a4">
    <w:name w:val="footnote text"/>
    <w:basedOn w:val="a"/>
    <w:link w:val="a5"/>
    <w:unhideWhenUsed/>
    <w:rsid w:val="00014CA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014CA1"/>
    <w:rPr>
      <w:sz w:val="20"/>
      <w:szCs w:val="20"/>
    </w:rPr>
  </w:style>
  <w:style w:type="character" w:styleId="a6">
    <w:name w:val="footnote reference"/>
    <w:basedOn w:val="a0"/>
    <w:semiHidden/>
    <w:unhideWhenUsed/>
    <w:rsid w:val="00014CA1"/>
    <w:rPr>
      <w:vertAlign w:val="superscript"/>
    </w:rPr>
  </w:style>
  <w:style w:type="character" w:customStyle="1" w:styleId="hl">
    <w:name w:val="hl"/>
    <w:basedOn w:val="a0"/>
    <w:rsid w:val="00014CA1"/>
  </w:style>
  <w:style w:type="character" w:styleId="a7">
    <w:name w:val="Emphasis"/>
    <w:basedOn w:val="a0"/>
    <w:uiPriority w:val="20"/>
    <w:qFormat/>
    <w:rsid w:val="00014CA1"/>
    <w:rPr>
      <w:i/>
      <w:iCs/>
    </w:rPr>
  </w:style>
  <w:style w:type="paragraph" w:styleId="a8">
    <w:name w:val="List Paragraph"/>
    <w:basedOn w:val="a"/>
    <w:uiPriority w:val="34"/>
    <w:qFormat/>
    <w:rsid w:val="00014CA1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14CA1"/>
    <w:rPr>
      <w:color w:val="0000FF"/>
      <w:u w:val="single"/>
    </w:rPr>
  </w:style>
  <w:style w:type="character" w:styleId="aa">
    <w:name w:val="Intense Emphasis"/>
    <w:basedOn w:val="a0"/>
    <w:uiPriority w:val="21"/>
    <w:qFormat/>
    <w:rsid w:val="00014CA1"/>
    <w:rPr>
      <w:b/>
      <w:bCs/>
      <w:i/>
      <w:i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014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4CA1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B72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72FB1"/>
  </w:style>
  <w:style w:type="paragraph" w:styleId="af">
    <w:name w:val="footer"/>
    <w:basedOn w:val="a"/>
    <w:link w:val="af0"/>
    <w:uiPriority w:val="99"/>
    <w:unhideWhenUsed/>
    <w:rsid w:val="00B72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72FB1"/>
  </w:style>
  <w:style w:type="character" w:styleId="af1">
    <w:name w:val="Strong"/>
    <w:basedOn w:val="a0"/>
    <w:uiPriority w:val="22"/>
    <w:qFormat/>
    <w:rsid w:val="008438EC"/>
    <w:rPr>
      <w:b/>
      <w:bCs/>
    </w:rPr>
  </w:style>
  <w:style w:type="character" w:styleId="af2">
    <w:name w:val="Subtle Emphasis"/>
    <w:basedOn w:val="a0"/>
    <w:uiPriority w:val="19"/>
    <w:qFormat/>
    <w:rsid w:val="008438EC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6077</Words>
  <Characters>34641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2016-06-14T17:00:00Z</dcterms:created>
  <dcterms:modified xsi:type="dcterms:W3CDTF">2017-05-31T08:37:00Z</dcterms:modified>
</cp:coreProperties>
</file>