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D" w:rsidRDefault="000C240D" w:rsidP="000C2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0C240D" w:rsidRPr="000C240D" w:rsidRDefault="000C240D" w:rsidP="000C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40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 w:rsidR="00B123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240D" w:rsidRDefault="000C240D" w:rsidP="000C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40D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0D" w:rsidRPr="000C240D" w:rsidRDefault="000C240D" w:rsidP="000C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40D">
        <w:rPr>
          <w:rFonts w:ascii="Times New Roman" w:hAnsi="Times New Roman" w:cs="Times New Roman"/>
          <w:sz w:val="28"/>
          <w:szCs w:val="28"/>
        </w:rPr>
        <w:t>«НОВОРОССИЙСКИЙ КОЛЛЕДЖ РАДИОЭЛЕКТРОННОГО ПРИБОРОСТРОЕНИЯ»</w:t>
      </w:r>
    </w:p>
    <w:p w:rsidR="000C240D" w:rsidRPr="000C240D" w:rsidRDefault="000C240D" w:rsidP="000C240D">
      <w:pPr>
        <w:rPr>
          <w:rFonts w:ascii="Times New Roman" w:hAnsi="Times New Roman" w:cs="Times New Roman"/>
          <w:sz w:val="28"/>
          <w:szCs w:val="28"/>
        </w:rPr>
      </w:pPr>
      <w:r w:rsidRPr="000C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0D" w:rsidRDefault="000C240D" w:rsidP="000C2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977" w:rsidRDefault="008F6977" w:rsidP="000C24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77" w:rsidRDefault="008F6977" w:rsidP="000C24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40D" w:rsidRPr="00DC235E" w:rsidRDefault="000C240D" w:rsidP="000C240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C235E">
        <w:rPr>
          <w:rFonts w:ascii="Times New Roman" w:hAnsi="Times New Roman"/>
          <w:b/>
          <w:sz w:val="36"/>
          <w:szCs w:val="36"/>
        </w:rPr>
        <w:t>МЕТОДИЧЕСКАЯ РАЗРАБОТКА ОТКРЫТОГО ЗАНЯТИЯ</w:t>
      </w:r>
    </w:p>
    <w:p w:rsidR="000C240D" w:rsidRPr="00DC235E" w:rsidRDefault="000C240D" w:rsidP="000C240D">
      <w:pPr>
        <w:rPr>
          <w:rFonts w:ascii="Times New Roman" w:hAnsi="Times New Roman"/>
          <w:b/>
          <w:sz w:val="36"/>
          <w:szCs w:val="36"/>
        </w:rPr>
      </w:pPr>
      <w:r w:rsidRPr="00B12361"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B12361" w:rsidRPr="00DC235E">
        <w:rPr>
          <w:rFonts w:ascii="Times New Roman" w:hAnsi="Times New Roman"/>
          <w:b/>
          <w:sz w:val="32"/>
          <w:szCs w:val="32"/>
        </w:rPr>
        <w:t>на тему</w:t>
      </w:r>
      <w:r w:rsidRPr="00DC235E">
        <w:rPr>
          <w:rFonts w:ascii="Times New Roman" w:hAnsi="Times New Roman"/>
          <w:b/>
          <w:sz w:val="32"/>
          <w:szCs w:val="32"/>
        </w:rPr>
        <w:t xml:space="preserve">: </w:t>
      </w:r>
      <w:r w:rsidRPr="00DC235E">
        <w:rPr>
          <w:rFonts w:ascii="Times New Roman" w:hAnsi="Times New Roman" w:cs="Times New Roman"/>
          <w:b/>
          <w:sz w:val="32"/>
          <w:szCs w:val="32"/>
        </w:rPr>
        <w:t>«Литературная Кубань»</w:t>
      </w:r>
    </w:p>
    <w:p w:rsidR="000C240D" w:rsidRPr="00DC235E" w:rsidRDefault="000C240D" w:rsidP="000C240D">
      <w:pPr>
        <w:rPr>
          <w:rFonts w:ascii="Times New Roman" w:hAnsi="Times New Roman" w:cs="Times New Roman"/>
          <w:b/>
          <w:sz w:val="32"/>
          <w:szCs w:val="32"/>
        </w:rPr>
      </w:pPr>
      <w:r w:rsidRPr="00DC235E">
        <w:rPr>
          <w:rFonts w:ascii="Times New Roman" w:hAnsi="Times New Roman" w:cs="Times New Roman"/>
          <w:b/>
          <w:sz w:val="32"/>
          <w:szCs w:val="32"/>
        </w:rPr>
        <w:t xml:space="preserve">                    (с использованием проектной технологии)</w:t>
      </w:r>
    </w:p>
    <w:p w:rsidR="000C240D" w:rsidRPr="00B12361" w:rsidRDefault="008F6977" w:rsidP="000C240D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DC235E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C240D" w:rsidRPr="00DC235E">
        <w:rPr>
          <w:rFonts w:ascii="Times New Roman" w:hAnsi="Times New Roman"/>
          <w:b/>
          <w:sz w:val="32"/>
          <w:szCs w:val="32"/>
        </w:rPr>
        <w:t xml:space="preserve">по учебной дисциплине </w:t>
      </w:r>
      <w:r w:rsidRPr="00DC235E">
        <w:rPr>
          <w:rFonts w:ascii="Times New Roman" w:hAnsi="Times New Roman"/>
          <w:b/>
          <w:sz w:val="32"/>
          <w:szCs w:val="32"/>
        </w:rPr>
        <w:t xml:space="preserve">ОДБ.02 </w:t>
      </w:r>
      <w:r w:rsidR="000C240D" w:rsidRPr="00DC235E">
        <w:rPr>
          <w:rFonts w:ascii="Times New Roman" w:hAnsi="Times New Roman"/>
          <w:b/>
          <w:sz w:val="32"/>
          <w:szCs w:val="32"/>
        </w:rPr>
        <w:t>Литература</w:t>
      </w:r>
      <w:r w:rsidRPr="00B12361">
        <w:rPr>
          <w:rFonts w:ascii="Times New Roman" w:hAnsi="Times New Roman"/>
          <w:b/>
          <w:sz w:val="36"/>
          <w:szCs w:val="36"/>
        </w:rPr>
        <w:t xml:space="preserve"> </w:t>
      </w:r>
    </w:p>
    <w:p w:rsidR="008F6977" w:rsidRPr="00B12361" w:rsidRDefault="008F6977" w:rsidP="000C240D">
      <w:pPr>
        <w:tabs>
          <w:tab w:val="left" w:pos="2610"/>
        </w:tabs>
        <w:rPr>
          <w:rFonts w:ascii="Times New Roman" w:hAnsi="Times New Roman" w:cs="Times New Roman"/>
          <w:sz w:val="36"/>
          <w:szCs w:val="36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8F6977" w:rsidRPr="008F6977" w:rsidRDefault="008F6977" w:rsidP="008F6977">
      <w:pPr>
        <w:rPr>
          <w:rFonts w:ascii="Times New Roman" w:hAnsi="Times New Roman" w:cs="Times New Roman"/>
          <w:sz w:val="28"/>
          <w:szCs w:val="28"/>
        </w:rPr>
      </w:pPr>
    </w:p>
    <w:p w:rsidR="000C240D" w:rsidRPr="00B12361" w:rsidRDefault="00B12361" w:rsidP="008F6977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 w:rsidRPr="00B1236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C235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8F6977" w:rsidRPr="00B12361">
        <w:rPr>
          <w:rFonts w:ascii="Times New Roman" w:hAnsi="Times New Roman" w:cs="Times New Roman"/>
          <w:sz w:val="32"/>
          <w:szCs w:val="32"/>
        </w:rPr>
        <w:t>2015</w:t>
      </w:r>
    </w:p>
    <w:tbl>
      <w:tblPr>
        <w:tblW w:w="20844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  <w:gridCol w:w="5508"/>
        <w:gridCol w:w="4320"/>
      </w:tblGrid>
      <w:tr w:rsidR="000C240D" w:rsidRPr="0076413B" w:rsidTr="00457C10">
        <w:tc>
          <w:tcPr>
            <w:tcW w:w="5508" w:type="dxa"/>
          </w:tcPr>
          <w:p w:rsidR="000C240D" w:rsidRPr="0076413B" w:rsidRDefault="000C240D" w:rsidP="00457C10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lastRenderedPageBreak/>
              <w:t>СОГЛАСОВАНО</w:t>
            </w:r>
          </w:p>
          <w:p w:rsidR="000C240D" w:rsidRPr="0076413B" w:rsidRDefault="000C240D" w:rsidP="00457C10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Зам. директора по НМР</w:t>
            </w:r>
          </w:p>
          <w:p w:rsidR="000C240D" w:rsidRPr="0076413B" w:rsidRDefault="000C240D" w:rsidP="00457C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 xml:space="preserve">__________ Е.В. </w:t>
            </w:r>
            <w:proofErr w:type="spellStart"/>
            <w:r w:rsidRPr="0076413B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</w:p>
          <w:p w:rsidR="000C240D" w:rsidRPr="0076413B" w:rsidRDefault="000C240D" w:rsidP="00457C1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13B">
              <w:rPr>
                <w:rFonts w:ascii="Times New Roman" w:hAnsi="Times New Roman"/>
                <w:bCs/>
                <w:sz w:val="28"/>
                <w:szCs w:val="28"/>
              </w:rPr>
              <w:t>___   _________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6413B">
              <w:rPr>
                <w:rFonts w:ascii="Times New Roman" w:hAnsi="Times New Roman"/>
                <w:bCs/>
                <w:sz w:val="28"/>
                <w:szCs w:val="28"/>
              </w:rPr>
              <w:t xml:space="preserve">  г.</w:t>
            </w:r>
          </w:p>
          <w:p w:rsidR="000C240D" w:rsidRPr="0076413B" w:rsidRDefault="000C240D" w:rsidP="00457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0C240D" w:rsidRPr="0076413B" w:rsidRDefault="000C240D" w:rsidP="00457C10">
            <w:pPr>
              <w:spacing w:after="0" w:line="360" w:lineRule="auto"/>
              <w:ind w:left="48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413B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0C240D" w:rsidRPr="0076413B" w:rsidRDefault="000C240D" w:rsidP="00457C10">
            <w:pPr>
              <w:spacing w:after="0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0C240D" w:rsidRPr="0076413B" w:rsidRDefault="000C240D" w:rsidP="00457C10">
            <w:pPr>
              <w:spacing w:after="0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76413B">
              <w:rPr>
                <w:rFonts w:ascii="Times New Roman" w:hAnsi="Times New Roman"/>
                <w:sz w:val="28"/>
                <w:szCs w:val="28"/>
              </w:rPr>
              <w:t>Т.В.Трусова</w:t>
            </w:r>
            <w:proofErr w:type="spellEnd"/>
          </w:p>
          <w:p w:rsidR="000C240D" w:rsidRPr="0076413B" w:rsidRDefault="000C240D" w:rsidP="00457C10">
            <w:pPr>
              <w:spacing w:after="0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>___   _________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413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240D" w:rsidRPr="0076413B" w:rsidRDefault="000C240D" w:rsidP="00457C1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240D" w:rsidRPr="0076413B" w:rsidRDefault="000C240D" w:rsidP="00457C1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240D" w:rsidRPr="0076413B" w:rsidRDefault="000C240D" w:rsidP="00457C1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:rsidR="000C240D" w:rsidRPr="0076413B" w:rsidRDefault="000C240D" w:rsidP="00457C1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C240D" w:rsidRPr="0076413B" w:rsidRDefault="000C240D" w:rsidP="00457C10">
            <w:pPr>
              <w:rPr>
                <w:sz w:val="28"/>
                <w:szCs w:val="28"/>
              </w:rPr>
            </w:pPr>
          </w:p>
        </w:tc>
      </w:tr>
      <w:tr w:rsidR="000C240D" w:rsidRPr="0076413B" w:rsidTr="00457C10">
        <w:tc>
          <w:tcPr>
            <w:tcW w:w="5508" w:type="dxa"/>
          </w:tcPr>
          <w:p w:rsidR="000C240D" w:rsidRPr="0076413B" w:rsidRDefault="000C240D" w:rsidP="00457C10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i w:val="0"/>
              </w:rPr>
            </w:pPr>
            <w:r w:rsidRPr="0076413B">
              <w:rPr>
                <w:rFonts w:ascii="Times New Roman" w:hAnsi="Times New Roman"/>
                <w:b w:val="0"/>
                <w:i w:val="0"/>
              </w:rPr>
              <w:t xml:space="preserve">Одобрена </w:t>
            </w:r>
          </w:p>
          <w:p w:rsidR="000C240D" w:rsidRPr="0076413B" w:rsidRDefault="000C240D" w:rsidP="00457C10">
            <w:pPr>
              <w:pStyle w:val="3"/>
              <w:spacing w:after="0" w:line="276" w:lineRule="auto"/>
              <w:ind w:right="72"/>
              <w:rPr>
                <w:sz w:val="28"/>
                <w:szCs w:val="28"/>
              </w:rPr>
            </w:pPr>
            <w:r w:rsidRPr="0076413B">
              <w:rPr>
                <w:sz w:val="28"/>
                <w:szCs w:val="28"/>
              </w:rPr>
              <w:t xml:space="preserve">Цикловой комиссией </w:t>
            </w:r>
            <w:r>
              <w:rPr>
                <w:sz w:val="28"/>
                <w:szCs w:val="28"/>
              </w:rPr>
              <w:t>общих</w:t>
            </w:r>
            <w:r w:rsidRPr="007641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гуманитарных и социальных</w:t>
            </w:r>
            <w:r w:rsidRPr="0076413B">
              <w:rPr>
                <w:sz w:val="28"/>
                <w:szCs w:val="28"/>
              </w:rPr>
              <w:t xml:space="preserve"> дисциплин </w:t>
            </w:r>
          </w:p>
          <w:p w:rsidR="000C240D" w:rsidRPr="0076413B" w:rsidRDefault="000C240D" w:rsidP="00457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>Протокол от ________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413B">
              <w:rPr>
                <w:rFonts w:ascii="Times New Roman" w:hAnsi="Times New Roman"/>
                <w:sz w:val="28"/>
                <w:szCs w:val="28"/>
              </w:rPr>
              <w:t xml:space="preserve"> г.  № __</w:t>
            </w:r>
          </w:p>
          <w:p w:rsidR="000C240D" w:rsidRPr="0076413B" w:rsidRDefault="000C240D" w:rsidP="00457C10">
            <w:pPr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0C240D" w:rsidRPr="0076413B" w:rsidRDefault="000C240D" w:rsidP="00457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413B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Л.В.Рузмикина</w:t>
            </w:r>
            <w:proofErr w:type="spellEnd"/>
          </w:p>
          <w:p w:rsidR="000C240D" w:rsidRPr="0076413B" w:rsidRDefault="000C240D" w:rsidP="00457C10">
            <w:pPr>
              <w:pStyle w:val="2"/>
              <w:spacing w:before="0" w:line="276" w:lineRule="auto"/>
              <w:rPr>
                <w:rFonts w:ascii="Times New Roman" w:hAnsi="Times New Roman"/>
                <w:b w:val="0"/>
              </w:rPr>
            </w:pPr>
          </w:p>
          <w:p w:rsidR="000C240D" w:rsidRPr="0076413B" w:rsidRDefault="000C240D" w:rsidP="00457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0C240D" w:rsidRPr="0076413B" w:rsidRDefault="000C240D" w:rsidP="00457C10">
            <w:pPr>
              <w:spacing w:after="0" w:line="36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508" w:type="dxa"/>
          </w:tcPr>
          <w:p w:rsidR="000C240D" w:rsidRPr="0076413B" w:rsidRDefault="000C240D" w:rsidP="00457C1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C240D" w:rsidRPr="0076413B" w:rsidRDefault="000C240D" w:rsidP="00457C10">
            <w:pPr>
              <w:rPr>
                <w:sz w:val="28"/>
                <w:szCs w:val="28"/>
              </w:rPr>
            </w:pPr>
          </w:p>
        </w:tc>
      </w:tr>
    </w:tbl>
    <w:p w:rsidR="000C240D" w:rsidRPr="0076413B" w:rsidRDefault="000C240D" w:rsidP="000C240D">
      <w:pPr>
        <w:jc w:val="both"/>
        <w:rPr>
          <w:rFonts w:ascii="Times New Roman" w:hAnsi="Times New Roman"/>
          <w:sz w:val="28"/>
          <w:szCs w:val="28"/>
        </w:rPr>
      </w:pPr>
    </w:p>
    <w:p w:rsidR="000C240D" w:rsidRPr="0076413B" w:rsidRDefault="000C240D" w:rsidP="000C240D">
      <w:pPr>
        <w:rPr>
          <w:rFonts w:ascii="Times New Roman" w:hAnsi="Times New Roman"/>
          <w:sz w:val="28"/>
          <w:szCs w:val="28"/>
        </w:rPr>
      </w:pPr>
    </w:p>
    <w:p w:rsidR="000C240D" w:rsidRPr="0076413B" w:rsidRDefault="000C240D" w:rsidP="000C240D">
      <w:pPr>
        <w:jc w:val="both"/>
        <w:rPr>
          <w:rFonts w:ascii="Times New Roman" w:hAnsi="Times New Roman"/>
          <w:sz w:val="28"/>
          <w:szCs w:val="28"/>
        </w:rPr>
      </w:pPr>
      <w:r w:rsidRPr="0076413B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76413B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>П</w:t>
      </w:r>
      <w:r w:rsidRPr="0076413B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КК</w:t>
      </w:r>
      <w:r w:rsidRPr="0076413B">
        <w:rPr>
          <w:rFonts w:ascii="Times New Roman" w:hAnsi="Times New Roman"/>
          <w:sz w:val="28"/>
          <w:szCs w:val="28"/>
        </w:rPr>
        <w:t xml:space="preserve"> «Новороссийский колледж радиоэлектронного приборостроения» </w:t>
      </w:r>
      <w:r>
        <w:rPr>
          <w:rFonts w:ascii="Times New Roman" w:hAnsi="Times New Roman"/>
          <w:sz w:val="28"/>
          <w:szCs w:val="28"/>
        </w:rPr>
        <w:t>(</w:t>
      </w:r>
      <w:r w:rsidRPr="0076413B">
        <w:rPr>
          <w:rFonts w:ascii="Times New Roman" w:hAnsi="Times New Roman"/>
          <w:sz w:val="28"/>
          <w:szCs w:val="28"/>
        </w:rPr>
        <w:t>далее ГБ</w:t>
      </w:r>
      <w:r>
        <w:rPr>
          <w:rFonts w:ascii="Times New Roman" w:hAnsi="Times New Roman"/>
          <w:sz w:val="28"/>
          <w:szCs w:val="28"/>
        </w:rPr>
        <w:t>П</w:t>
      </w:r>
      <w:r w:rsidRPr="0076413B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КК</w:t>
      </w:r>
      <w:r w:rsidRPr="0076413B">
        <w:rPr>
          <w:rFonts w:ascii="Times New Roman" w:hAnsi="Times New Roman"/>
          <w:sz w:val="28"/>
          <w:szCs w:val="28"/>
        </w:rPr>
        <w:t xml:space="preserve"> НКРП)</w:t>
      </w:r>
    </w:p>
    <w:p w:rsidR="000C240D" w:rsidRPr="0076413B" w:rsidRDefault="000C240D" w:rsidP="000C240D">
      <w:pPr>
        <w:jc w:val="both"/>
        <w:rPr>
          <w:rFonts w:ascii="Times New Roman" w:hAnsi="Times New Roman"/>
          <w:sz w:val="28"/>
          <w:szCs w:val="28"/>
        </w:rPr>
      </w:pPr>
    </w:p>
    <w:p w:rsidR="000C240D" w:rsidRPr="0076413B" w:rsidRDefault="00F734B6" w:rsidP="000C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13B">
        <w:rPr>
          <w:rFonts w:ascii="Times New Roman" w:hAnsi="Times New Roman"/>
          <w:b/>
          <w:sz w:val="28"/>
          <w:szCs w:val="28"/>
        </w:rPr>
        <w:t>Разработчик: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r w:rsidR="000C240D">
        <w:rPr>
          <w:rFonts w:ascii="Times New Roman" w:hAnsi="Times New Roman"/>
          <w:b/>
          <w:sz w:val="28"/>
          <w:szCs w:val="28"/>
        </w:rPr>
        <w:t>__________</w:t>
      </w:r>
      <w:r w:rsidR="008F6977">
        <w:rPr>
          <w:rFonts w:ascii="Times New Roman" w:hAnsi="Times New Roman"/>
          <w:b/>
          <w:sz w:val="28"/>
          <w:szCs w:val="28"/>
        </w:rPr>
        <w:t xml:space="preserve">_ </w:t>
      </w:r>
      <w:r w:rsidR="008F6977" w:rsidRPr="008F6977">
        <w:rPr>
          <w:rFonts w:ascii="Times New Roman" w:hAnsi="Times New Roman"/>
          <w:sz w:val="28"/>
          <w:szCs w:val="28"/>
        </w:rPr>
        <w:t>Кобелева</w:t>
      </w:r>
      <w:r w:rsidR="000C240D">
        <w:rPr>
          <w:rFonts w:ascii="Times New Roman" w:hAnsi="Times New Roman"/>
          <w:sz w:val="28"/>
          <w:szCs w:val="28"/>
        </w:rPr>
        <w:t xml:space="preserve"> О.В., </w:t>
      </w:r>
      <w:r w:rsidR="000C240D" w:rsidRPr="0076413B">
        <w:rPr>
          <w:rFonts w:ascii="Times New Roman" w:hAnsi="Times New Roman"/>
          <w:sz w:val="28"/>
          <w:szCs w:val="28"/>
        </w:rPr>
        <w:t xml:space="preserve">преподаватель ГБПОУ </w:t>
      </w:r>
      <w:r w:rsidR="000C240D">
        <w:rPr>
          <w:rFonts w:ascii="Times New Roman" w:hAnsi="Times New Roman"/>
          <w:sz w:val="28"/>
          <w:szCs w:val="28"/>
        </w:rPr>
        <w:t>КК</w:t>
      </w:r>
      <w:r w:rsidR="000C240D" w:rsidRPr="0076413B">
        <w:rPr>
          <w:rFonts w:ascii="Times New Roman" w:hAnsi="Times New Roman"/>
          <w:sz w:val="28"/>
          <w:szCs w:val="28"/>
        </w:rPr>
        <w:t xml:space="preserve"> НКРП </w:t>
      </w:r>
      <w:r w:rsidR="000C240D">
        <w:rPr>
          <w:rFonts w:ascii="Times New Roman" w:hAnsi="Times New Roman"/>
          <w:sz w:val="28"/>
          <w:szCs w:val="28"/>
        </w:rPr>
        <w:t xml:space="preserve"> </w:t>
      </w:r>
    </w:p>
    <w:p w:rsidR="000C240D" w:rsidRPr="0076413B" w:rsidRDefault="000C240D" w:rsidP="000C2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40D" w:rsidRPr="0076413B" w:rsidRDefault="00F734B6" w:rsidP="000C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Рецензенты: </w:t>
      </w:r>
      <w:proofErr w:type="spellStart"/>
      <w:r w:rsidR="00323E20">
        <w:rPr>
          <w:rFonts w:ascii="Times New Roman" w:hAnsi="Times New Roman"/>
          <w:sz w:val="28"/>
          <w:szCs w:val="28"/>
        </w:rPr>
        <w:t>Рузмикина</w:t>
      </w:r>
      <w:proofErr w:type="spellEnd"/>
      <w:r w:rsidR="00323E20">
        <w:rPr>
          <w:rFonts w:ascii="Times New Roman" w:hAnsi="Times New Roman"/>
          <w:sz w:val="28"/>
          <w:szCs w:val="28"/>
        </w:rPr>
        <w:t xml:space="preserve"> Л.В</w:t>
      </w:r>
      <w:r w:rsidR="000C240D">
        <w:rPr>
          <w:rFonts w:ascii="Times New Roman" w:hAnsi="Times New Roman"/>
          <w:sz w:val="28"/>
          <w:szCs w:val="28"/>
        </w:rPr>
        <w:t>.,</w:t>
      </w:r>
      <w:r w:rsidR="000C240D" w:rsidRPr="0076413B">
        <w:rPr>
          <w:rFonts w:ascii="Times New Roman" w:hAnsi="Times New Roman"/>
          <w:sz w:val="28"/>
          <w:szCs w:val="28"/>
        </w:rPr>
        <w:t xml:space="preserve"> преподаватель</w:t>
      </w:r>
      <w:r w:rsidR="00323E20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  <w:r w:rsidR="000C240D" w:rsidRPr="0076413B">
        <w:rPr>
          <w:rFonts w:ascii="Times New Roman" w:hAnsi="Times New Roman"/>
          <w:sz w:val="28"/>
          <w:szCs w:val="28"/>
        </w:rPr>
        <w:t xml:space="preserve"> ГБ</w:t>
      </w:r>
      <w:r w:rsidR="000C240D">
        <w:rPr>
          <w:rFonts w:ascii="Times New Roman" w:hAnsi="Times New Roman"/>
          <w:sz w:val="28"/>
          <w:szCs w:val="28"/>
        </w:rPr>
        <w:t>П</w:t>
      </w:r>
      <w:r w:rsidR="000C240D" w:rsidRPr="0076413B">
        <w:rPr>
          <w:rFonts w:ascii="Times New Roman" w:hAnsi="Times New Roman"/>
          <w:sz w:val="28"/>
          <w:szCs w:val="28"/>
        </w:rPr>
        <w:t xml:space="preserve">ОУ </w:t>
      </w:r>
      <w:r w:rsidR="000C240D">
        <w:rPr>
          <w:rFonts w:ascii="Times New Roman" w:hAnsi="Times New Roman"/>
          <w:sz w:val="28"/>
          <w:szCs w:val="28"/>
        </w:rPr>
        <w:t>КК</w:t>
      </w:r>
      <w:r w:rsidR="000C240D" w:rsidRPr="0076413B">
        <w:rPr>
          <w:rFonts w:ascii="Times New Roman" w:hAnsi="Times New Roman"/>
          <w:sz w:val="28"/>
          <w:szCs w:val="28"/>
        </w:rPr>
        <w:t xml:space="preserve"> НКРП </w:t>
      </w:r>
      <w:r w:rsidR="000C240D">
        <w:rPr>
          <w:rFonts w:ascii="Times New Roman" w:hAnsi="Times New Roman"/>
          <w:sz w:val="28"/>
          <w:szCs w:val="28"/>
        </w:rPr>
        <w:t xml:space="preserve"> </w:t>
      </w:r>
    </w:p>
    <w:p w:rsidR="00F734B6" w:rsidRDefault="00F734B6" w:rsidP="000C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40D" w:rsidRDefault="000C240D" w:rsidP="000C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Балабанова</w:t>
      </w:r>
      <w:r w:rsidR="00F734B6">
        <w:rPr>
          <w:rFonts w:ascii="Times New Roman" w:hAnsi="Times New Roman"/>
          <w:sz w:val="28"/>
          <w:szCs w:val="28"/>
        </w:rPr>
        <w:t xml:space="preserve"> О.В., преподаватель русского языка и литературы</w:t>
      </w:r>
    </w:p>
    <w:p w:rsidR="00F734B6" w:rsidRPr="0076413B" w:rsidRDefault="00F734B6" w:rsidP="000C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ГАПОУ КК НКСЭ</w:t>
      </w:r>
    </w:p>
    <w:p w:rsidR="000C240D" w:rsidRPr="0076413B" w:rsidRDefault="000C240D" w:rsidP="000C240D">
      <w:pPr>
        <w:rPr>
          <w:rFonts w:ascii="Times New Roman" w:hAnsi="Times New Roman" w:cs="Times New Roman"/>
          <w:b/>
          <w:sz w:val="28"/>
          <w:szCs w:val="28"/>
        </w:rPr>
      </w:pPr>
    </w:p>
    <w:p w:rsidR="000C240D" w:rsidRDefault="000C240D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0C240D" w:rsidRDefault="000C240D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0C240D" w:rsidRDefault="000C240D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0C240D" w:rsidRDefault="000C240D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F14E38" w:rsidRDefault="00F14E38" w:rsidP="00F734B6">
      <w:pPr>
        <w:rPr>
          <w:rFonts w:ascii="Times New Roman" w:hAnsi="Times New Roman" w:cs="Times New Roman"/>
          <w:sz w:val="28"/>
          <w:szCs w:val="28"/>
        </w:rPr>
      </w:pPr>
    </w:p>
    <w:p w:rsidR="00F734B6" w:rsidRPr="00625E89" w:rsidRDefault="00F14E38" w:rsidP="00F73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734B6" w:rsidRPr="00625E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6F7E" w:rsidRDefault="00F734B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F14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</w:t>
      </w:r>
      <w:proofErr w:type="gramStart"/>
      <w:r w:rsidR="00376F7E"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376F7E"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проектной деятельности является одной из современных форм обучения, позволяющей наиболее полно развивать интеллект</w:t>
      </w:r>
      <w:r w:rsidR="00F1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уальные, творческие способности у </w:t>
      </w:r>
      <w:r w:rsidR="00376F7E"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376F7E"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6F7E"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китайская пословица гласит: “Расскажи мне — и я забуду, покажи мне — и я запомню. Вовлеки меня — и я научусь”.</w:t>
      </w:r>
    </w:p>
    <w:p w:rsidR="00376F7E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определённых действий, документов, предварительных текстов, замысел для создания реального объекта, создание редкого рода теоретического продукта.</w:t>
      </w:r>
    </w:p>
    <w:p w:rsidR="00376F7E" w:rsidRPr="00A05770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технология личностно-ориентирована, и в ней осуществляется индивидуальный и дифференцированный подход в обучении. Это приоритетная форма 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способствующая активизации их мыслительной деятельности и развитию креативных способностей. Если образно характеризовать проектную деятельность как учебный процесс, то можно сказать, что в нем обязательно участвуют ум, сердце и руки, то есть осмысление самостоятельно добытой информации осуществляется через призму личного отношения к ней и оценки результатов деятельности в “конечном продукте” —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A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знаниях и умениях.</w:t>
      </w:r>
    </w:p>
    <w:p w:rsidR="00F734B6" w:rsidRPr="00F734B6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F734B6"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называется «</w:t>
      </w:r>
      <w:r w:rsidR="001D5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Кубань</w:t>
      </w:r>
      <w:r w:rsidR="00F734B6"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Целью ее было </w:t>
      </w:r>
      <w:r w:rsidR="001D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обучающихся к совместной деятельности по сбору биографических сведений о поэтах и писателях, живущих и живших ранее в нашем городе, научить анализировать и обобщать материалы с последующим представлением их своим товарищам по группе.</w:t>
      </w:r>
    </w:p>
    <w:p w:rsidR="00B946DF" w:rsidRPr="00376F7E" w:rsidRDefault="00B946DF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проектный</w:t>
      </w:r>
      <w:r w:rsidRPr="00B9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775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работаю над развитием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познавательных навыков студентов, самостоятельно конструировать свои знания, ориентироваться в информационном пространстве. Наибольший эффект проектная методика дает при самостоятельной внеаудиторной работе студентов. </w:t>
      </w:r>
    </w:p>
    <w:p w:rsidR="00376F7E" w:rsidRPr="00376F7E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технология предполагает</w:t>
      </w:r>
      <w:r w:rsidRP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7E" w:rsidRPr="00AD0AC9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проблемы, требующей интегрированных знаний и исследовательского поиска ее решения;</w:t>
      </w:r>
    </w:p>
    <w:p w:rsidR="00376F7E" w:rsidRPr="00AD0AC9" w:rsidRDefault="00F14E38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6F7E"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практическую, теоретиче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скую, познавательную значимость </w:t>
      </w:r>
      <w:r w:rsidR="00376F7E"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 результатов;</w:t>
      </w:r>
    </w:p>
    <w:p w:rsidR="00376F7E" w:rsidRPr="00AD0AC9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самостоятельную деятельность ученика;</w:t>
      </w:r>
    </w:p>
    <w:p w:rsidR="00376F7E" w:rsidRPr="00AD0AC9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структурирование содержательной части проекта с указанием поэтапных результатов;</w:t>
      </w:r>
    </w:p>
    <w:p w:rsidR="00376F7E" w:rsidRPr="00AD0AC9" w:rsidRDefault="00376F7E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подведение итогов, корректировку, выводы.</w:t>
      </w:r>
    </w:p>
    <w:p w:rsidR="002A7A06" w:rsidRDefault="002A7A0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проектной технологии предусматривает хорошо продуманное, обоснованное сочетание методов, форм и средств обучения.</w:t>
      </w:r>
    </w:p>
    <w:p w:rsidR="002A7A06" w:rsidRPr="00AD0AC9" w:rsidRDefault="002A7A0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проекта необходимо:</w:t>
      </w:r>
    </w:p>
    <w:p w:rsidR="002A7A06" w:rsidRPr="00AD0AC9" w:rsidRDefault="002A7A06" w:rsidP="00F14E3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цели и задачи проекта (познавательные, исследовательские, социокультурные и т. д.);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определить область исследования;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обсудить это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разбить их на группы (группы должны быть небольшими и не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поставить конкретные задачи перед каждой группой;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определить временные интервалы для выполнения каждой задачи;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проконсультировать каждую группу по источникам информации, необходимой для решения поставленных задач, способам их анализа, обобщения, получения конкретных результатов;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организовать проведение промежуточных тематических дискуссий и критического анализа работы каждой группы в целях обмена достигнутыми результатами, корректировки работы групп, обобщения промежуточных результатов работы групп, устранения возможного недостатка информации и ее неточности;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откорректировать задачи групп с учетом уже полученных результатов;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организовать представление конечных результатов работы (презентация).</w:t>
      </w:r>
    </w:p>
    <w:p w:rsidR="002A7A06" w:rsidRPr="00AD0AC9" w:rsidRDefault="002A7A0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проектной технологии каждый</w:t>
      </w:r>
      <w:r w:rsidRPr="002A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приобретать знания самостоятельно и использовать их для решения новых познавательных и практических задач, приобретает коммуникативные навыки и умения, овладевает практическими умениями исследовательской работы: собирает необходимую информацию, учится анализировать факты, делает выводы и заключения.</w:t>
      </w:r>
    </w:p>
    <w:p w:rsidR="002A7A06" w:rsidRPr="00F734B6" w:rsidRDefault="002A7A0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приёмы, </w:t>
      </w:r>
      <w:r w:rsidRPr="00F73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использованные в работе: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A06" w:rsidRPr="00F734B6" w:rsidRDefault="00F0023F" w:rsidP="00F14E3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астично-поисковый, словесный, наглядный</w:t>
      </w:r>
    </w:p>
    <w:p w:rsidR="002A7A06" w:rsidRPr="00F734B6" w:rsidRDefault="002A7A06" w:rsidP="00F14E3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умственной деятельности: анализ, конкретизация, обобщение, сравнение, выявление существенного.</w:t>
      </w:r>
    </w:p>
    <w:p w:rsidR="002A7A06" w:rsidRPr="00F734B6" w:rsidRDefault="002A7A06" w:rsidP="00F14E3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музея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06" w:rsidRPr="00F734B6" w:rsidRDefault="002A7A06" w:rsidP="00F14E3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различных источников;</w:t>
      </w:r>
    </w:p>
    <w:p w:rsidR="002A7A06" w:rsidRPr="00F734B6" w:rsidRDefault="002A7A06" w:rsidP="00F14E3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фотоматериалами, документами;</w:t>
      </w:r>
    </w:p>
    <w:p w:rsidR="002A7A06" w:rsidRPr="00F734B6" w:rsidRDefault="002A7A06" w:rsidP="00F14E3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текстов;</w:t>
      </w:r>
    </w:p>
    <w:p w:rsidR="002A7A06" w:rsidRPr="00F734B6" w:rsidRDefault="002A7A06" w:rsidP="00F14E3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сети Интернет.</w:t>
      </w:r>
    </w:p>
    <w:p w:rsidR="00376F7E" w:rsidRPr="00536690" w:rsidRDefault="002A7A0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F7E"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6F7E"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376F7E"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реализацию проектной технологии в процессе изучения 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Кубани</w:t>
      </w:r>
      <w:r w:rsidR="00376F7E"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литературно-краеведческого материала. Актуальность представленных материалов обосновывается необходимостью разработки моделей обучения литературе, направленных на развитие исследовательской культуры </w:t>
      </w:r>
      <w:r w:rsidR="0037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76F7E"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4B6" w:rsidRPr="00F734B6" w:rsidRDefault="00F734B6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были освещены биографические данные 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и поэтов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живших и живущих в нашем городе, 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их 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творчество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полученные в ходе работы, позволили узнать, 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прославил наш город, сколько писателей побывало на Кубани и воспели величие и красоту родного края. </w:t>
      </w:r>
      <w:r w:rsidRPr="00F7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дала возможность создать свои собственные представления о 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писателях, об их жизни у нас на Кубани. </w:t>
      </w:r>
    </w:p>
    <w:p w:rsidR="00F0023F" w:rsidRPr="00536690" w:rsidRDefault="00F0023F" w:rsidP="00F14E3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русского языка и литературы, работающим над проблемой совершенствования исследовательских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Pr="0053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позволяет успешно формировать навыки сравнения и обобщения в процессе применения проектной технологии с использованием литературно-краеведческого материала.</w:t>
      </w:r>
    </w:p>
    <w:p w:rsidR="00F734B6" w:rsidRPr="00F734B6" w:rsidRDefault="00F734B6" w:rsidP="00F14E38">
      <w:pPr>
        <w:spacing w:after="1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023F" w:rsidRDefault="00F0023F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lastRenderedPageBreak/>
        <w:t>ГБПОУ КК «Новороссийский колледж радиоэлектронного приборостроения»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E7BF7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7BF7" w:rsidRPr="009E7BF7" w:rsidTr="00457C10"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9E7BF7" w:rsidRPr="009E7BF7" w:rsidTr="00457C10"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33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1 – Ф - 1</w:t>
            </w:r>
          </w:p>
        </w:tc>
        <w:tc>
          <w:tcPr>
            <w:tcW w:w="233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Кобелева О.В.</w:t>
            </w:r>
          </w:p>
        </w:tc>
      </w:tr>
    </w:tbl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Место занятия в образовательном процессе: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7BF7">
        <w:rPr>
          <w:rFonts w:ascii="Times New Roman" w:hAnsi="Times New Roman" w:cs="Times New Roman"/>
          <w:sz w:val="28"/>
          <w:szCs w:val="28"/>
        </w:rPr>
        <w:t>контроль выполнения самостоятельной работы обучающихся.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Вид самостоятельной работы: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изучение и обобщение материалов по теме «Кубанская литература 20 века».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Форма отчётности:</w:t>
      </w:r>
      <w:r w:rsidRPr="009E7BF7">
        <w:rPr>
          <w:rFonts w:ascii="Times New Roman" w:hAnsi="Times New Roman" w:cs="Times New Roman"/>
          <w:sz w:val="28"/>
          <w:szCs w:val="28"/>
        </w:rPr>
        <w:t xml:space="preserve"> презентация, видеофильм.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Цель работы над проектом: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осуществление продуктивной деятельности на основе самостоятельно построенной программы.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личностно-ориентированная технология обучения;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проектная технология;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информационные технологии.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Цель применяемых технологий: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обучения на уровне культурной ориентации;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оптимизация образовательного процесса на основе персонализации обучения;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развитие сотруднических отношений.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 xml:space="preserve">Тема занятия: Литературная Кубань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Обучающая (образовательная):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познакомить обучающихся с историей и культурой родного края через призму творчества кубанских авторов;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познакомить обучающихся с фактами пребывания и творчества на Кубани и в городе выдающихся русских и советских поэтов и писателей.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развивать интерес студентов к кубанской литературе;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формировать культуру речи студентов;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повышать мотивацию обучающихся к изучению дисциплины.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воспитывать чувство патриотизма и прививать духовные ценности на примере жизни писателей и поэтов;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- формировать эстетический вкус обучающихся через художественные и музыкальные произведения;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воспитывать нравственные качества личности: чувство уважения к людям и истории родного края, гордости за своих земляков.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Тип занятия:</w:t>
      </w:r>
    </w:p>
    <w:p w:rsidR="009E7BF7" w:rsidRPr="00620401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Аудиторное занятие с применением элементов информационных, проектной, личностно-ориентированной технологий обучения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 xml:space="preserve">                              Средства обучения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E7BF7" w:rsidRPr="009E7BF7" w:rsidTr="00457C10">
        <w:tc>
          <w:tcPr>
            <w:tcW w:w="3402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72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</w:tr>
      <w:tr w:rsidR="009E7BF7" w:rsidRPr="009E7BF7" w:rsidTr="00457C10">
        <w:tc>
          <w:tcPr>
            <w:tcW w:w="3402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BF7" w:rsidRPr="009E7BF7" w:rsidTr="00457C10">
        <w:tc>
          <w:tcPr>
            <w:tcW w:w="3402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72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литературной Кубани»</w:t>
            </w:r>
          </w:p>
        </w:tc>
      </w:tr>
      <w:tr w:rsidR="009E7BF7" w:rsidRPr="009E7BF7" w:rsidTr="00457C10">
        <w:tc>
          <w:tcPr>
            <w:tcW w:w="3402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72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выполненных обучающимися в рамках организации внеаудиторной самостоятельной работы</w:t>
            </w:r>
          </w:p>
        </w:tc>
      </w:tr>
      <w:tr w:rsidR="009E7BF7" w:rsidRPr="009E7BF7" w:rsidTr="00457C10">
        <w:tc>
          <w:tcPr>
            <w:tcW w:w="3402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72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3687"/>
        <w:gridCol w:w="2030"/>
        <w:gridCol w:w="4915"/>
      </w:tblGrid>
      <w:tr w:rsidR="009E7BF7" w:rsidRPr="009E7BF7" w:rsidTr="00457C10">
        <w:tc>
          <w:tcPr>
            <w:tcW w:w="368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20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915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</w:tr>
      <w:tr w:rsidR="009E7BF7" w:rsidRPr="009E7BF7" w:rsidTr="00457C10">
        <w:tc>
          <w:tcPr>
            <w:tcW w:w="368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0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915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«История литературной Кубани»</w:t>
            </w:r>
          </w:p>
        </w:tc>
      </w:tr>
      <w:tr w:rsidR="009E7BF7" w:rsidRPr="009E7BF7" w:rsidTr="00457C10">
        <w:tc>
          <w:tcPr>
            <w:tcW w:w="368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20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выполненных обучающимися в рамках организации внеаудиторной самостоятельной работы</w:t>
            </w:r>
          </w:p>
        </w:tc>
      </w:tr>
      <w:tr w:rsidR="009E7BF7" w:rsidRPr="009E7BF7" w:rsidTr="00457C10">
        <w:tc>
          <w:tcPr>
            <w:tcW w:w="368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030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915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проектов, выполненных обучающимися в рамках организации внеаудиторной самостоятельной работы.</w:t>
            </w:r>
          </w:p>
        </w:tc>
      </w:tr>
    </w:tbl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читального зала к учебному занятию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1. На столах студентов подготовлены: дидактический материал по теме «Литературная Кубань».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2. Рабочее место преподавателя оборудовано техническими средствами обучения, дидактическими материалами.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3. На выставке представлены произведения кубанских писателей и поэтов.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4. На отдельном столе представлены проекты обучающихся.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E7BF7">
        <w:rPr>
          <w:rFonts w:ascii="Times New Roman" w:hAnsi="Times New Roman" w:cs="Times New Roman"/>
          <w:b/>
          <w:sz w:val="28"/>
          <w:szCs w:val="28"/>
        </w:rPr>
        <w:t>Этапы учебного занятия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F7">
        <w:rPr>
          <w:rFonts w:ascii="Times New Roman" w:hAnsi="Times New Roman" w:cs="Times New Roman"/>
          <w:b/>
          <w:i/>
          <w:sz w:val="28"/>
          <w:szCs w:val="28"/>
        </w:rPr>
        <w:t>1 Организационный момент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7BF7">
        <w:rPr>
          <w:rFonts w:ascii="Times New Roman" w:hAnsi="Times New Roman" w:cs="Times New Roman"/>
          <w:sz w:val="28"/>
          <w:szCs w:val="28"/>
        </w:rPr>
        <w:t>Проверка готовности обучающихся к занятию.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Сообщение темы занятия.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Ориентирование обучающихся на достижение практических, образовательных, развивающихся и воспитательных целей.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7BF7"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                                                            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У каждого на свете есть, наверно,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Любимый уголок земли, такой,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Где листья по-особому на вербе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Склонились над задумчивой водой.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Где небо выше и просторы шире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так привольно и легко дышать,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Где ко всему в прекрасном этом мире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По-детски чисто тянется душа.        (Вадим </w:t>
      </w:r>
      <w:proofErr w:type="spellStart"/>
      <w:r w:rsidRPr="009E7BF7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9E7BF7">
        <w:rPr>
          <w:rFonts w:ascii="Times New Roman" w:hAnsi="Times New Roman" w:cs="Times New Roman"/>
          <w:sz w:val="28"/>
          <w:szCs w:val="28"/>
        </w:rPr>
        <w:t>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О каком любимом уголке говорит автор? (О малой родине)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Как называется наша с вами малая родина? (Кубань)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Многие из нас родились и выросли на кубанской земле.  Наш край славится богатым народным поэтическим и музыкальным наследием. И для кубанских поэтов наш край – это своя обетованная земля, свой единственный заповедный край – главный родник творческого вдохновения. Тема любви к родному краю, к родной земле неисчерпаема в литературе и искусстве, ибо само это чувство вечно и нетленно. С кубанским краем связаны страницы жизни и творчества многих великих русских писателей. На предыдущих наших занятиях мы с вами знакомились с писателями-классиками, которые </w:t>
      </w:r>
      <w:r w:rsidRPr="009E7BF7">
        <w:rPr>
          <w:rFonts w:ascii="Times New Roman" w:hAnsi="Times New Roman" w:cs="Times New Roman"/>
          <w:bCs/>
          <w:sz w:val="28"/>
          <w:szCs w:val="28"/>
        </w:rPr>
        <w:lastRenderedPageBreak/>
        <w:t>побывали на Кубани и оставили свои впечатления о крае в своих произведениях.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7BF7">
        <w:rPr>
          <w:rFonts w:ascii="Times New Roman" w:hAnsi="Times New Roman" w:cs="Times New Roman"/>
          <w:b/>
          <w:bCs/>
          <w:i/>
          <w:sz w:val="28"/>
          <w:szCs w:val="28"/>
        </w:rPr>
        <w:t>2 Основной этап учебного занятия.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Преподаватель: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Обобщение знаний по теме «Литературная история Кубани» на уровне просмотра презентации с комментариями преподавателя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7B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b/>
          <w:bCs/>
          <w:i/>
          <w:sz w:val="28"/>
          <w:szCs w:val="28"/>
        </w:rPr>
        <w:t>3 Этап актуализации знаний и умений обучающихся.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Преподаватель: </w:t>
      </w:r>
      <w:r w:rsidRPr="009E7BF7">
        <w:rPr>
          <w:rFonts w:ascii="Times New Roman" w:hAnsi="Times New Roman" w:cs="Times New Roman"/>
          <w:bCs/>
          <w:sz w:val="28"/>
          <w:szCs w:val="28"/>
        </w:rPr>
        <w:t>Мы живём в городе-герое Новороссийске, где много исторических мест: памятники, мемориальные доски, музеи. В Новороссийском историческом музее-заповеднике действует экспозиция, посвящённая Фёдору Васильевичу Гладкову: воссоздан интерьер рабочего кабинета и гостиной его московской квартиры. По улице Васенко, 21 находится дом-музей Николаю Островскому, где писатель прожил 2 года.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3.1 Предъявление обучающимися продукта своей проектной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t>\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Представляются проекты следующими обучающимися: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689"/>
        <w:gridCol w:w="4819"/>
        <w:gridCol w:w="2073"/>
      </w:tblGrid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проекта</w:t>
            </w: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Литвиненко Алина и Носов Даниил</w:t>
            </w: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Писатели, прославившие наш город, - Н.А. Островский и Ф.В. Гладков</w:t>
            </w:r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Видеоролики</w:t>
            </w:r>
          </w:p>
        </w:tc>
      </w:tr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Замараева Зинаида</w:t>
            </w: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Новороссийский литератор Светлана </w:t>
            </w:r>
            <w:proofErr w:type="spellStart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Летт</w:t>
            </w:r>
            <w:proofErr w:type="spellEnd"/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Балинас</w:t>
            </w:r>
            <w:proofErr w:type="spellEnd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литературно-патриотического движения Константина </w:t>
            </w:r>
            <w:proofErr w:type="spellStart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Подыма</w:t>
            </w:r>
            <w:proofErr w:type="spellEnd"/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Веснянцева</w:t>
            </w:r>
            <w:proofErr w:type="spellEnd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и </w:t>
            </w:r>
            <w:proofErr w:type="spellStart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Бурухина</w:t>
            </w:r>
            <w:proofErr w:type="spellEnd"/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писатели города Новороссийска</w:t>
            </w:r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9E7BF7" w:rsidRPr="009E7BF7" w:rsidTr="00457C10">
        <w:tc>
          <w:tcPr>
            <w:tcW w:w="268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Содержание презентаций и видеороликов, разработанные обучающимися в приложении </w:t>
      </w:r>
      <w:r w:rsidRPr="009E7BF7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Pr="009E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Pr="009E7BF7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9E7BF7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9E7BF7">
        <w:rPr>
          <w:rFonts w:ascii="Times New Roman" w:hAnsi="Times New Roman" w:cs="Times New Roman"/>
          <w:bCs/>
          <w:sz w:val="28"/>
          <w:szCs w:val="28"/>
        </w:rPr>
        <w:t>, в рамках самостоятельной работы, выполняет следующие функции: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1 – информационную (текстовой материал, фотоматериал, видео)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2 – обучающую (формирование навыков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3 – воспитательную (развитие познавательных интересов в процессе исследования   жизни и творчества писателей)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Все презентации и видеоролики носят прикладной характер: они могут быть использованы в образовательном процессе при изучении регионального компонента.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Каждый проект имеет паспорт.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Цели работы на этапе предъявления продукта проектной деятельности, стоящие перед участниками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388"/>
        <w:gridCol w:w="2086"/>
        <w:gridCol w:w="2324"/>
      </w:tblGrid>
      <w:tr w:rsidR="009E7BF7" w:rsidRPr="009E7BF7" w:rsidTr="00457C10">
        <w:tc>
          <w:tcPr>
            <w:tcW w:w="254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на этапе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с проектами</w:t>
            </w:r>
          </w:p>
        </w:tc>
        <w:tc>
          <w:tcPr>
            <w:tcW w:w="2388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208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Обучающиеся, представляющие проект</w:t>
            </w:r>
          </w:p>
        </w:tc>
        <w:tc>
          <w:tcPr>
            <w:tcW w:w="2324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</w:p>
        </w:tc>
      </w:tr>
      <w:tr w:rsidR="009E7BF7" w:rsidRPr="009E7BF7" w:rsidTr="00457C10">
        <w:tc>
          <w:tcPr>
            <w:tcW w:w="2547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и корректировать коммуникативную деятельность обеих сторон.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ситуацию успеха по результатам проектной деятельности авторов проекта.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>- Поддерживать уверенность в возможности устного общения слушателей.</w:t>
            </w:r>
          </w:p>
        </w:tc>
        <w:tc>
          <w:tcPr>
            <w:tcW w:w="2086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>- Научиться   представлять   результат проектной деятельности.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>- Научиться применять извлечённую информацию для выполнения самостоятельной работы.</w:t>
            </w:r>
          </w:p>
          <w:p w:rsidR="009E7BF7" w:rsidRPr="009E7BF7" w:rsidRDefault="009E7BF7" w:rsidP="009E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Научиться выделять главную информацию из прослушанного. </w:t>
            </w:r>
          </w:p>
        </w:tc>
      </w:tr>
    </w:tbl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3.2 Выразительное чтение наизусть стихотворений (Приложение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E7BF7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1 К. 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Клеймёнов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7B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bCs/>
          <w:sz w:val="28"/>
          <w:szCs w:val="28"/>
        </w:rPr>
        <w:t>Мой Новороссийск (Николаева Оксана).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2 К. 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Подыма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>. У юнги тоже сердце моряка (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Пелешок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 xml:space="preserve"> Алексей).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3 А. Ерёменко. Ветеран на площади Героев (Борисенко Даниил).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4 С. 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Летт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 xml:space="preserve">. Мне казалось, что кончилась вся… (Банько Яна) </w:t>
      </w:r>
    </w:p>
    <w:p w:rsid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3.3 Сообщение преподавателем информации об улицах Новороссийска, названных в честь писателей.  (Приложение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7BF7">
        <w:rPr>
          <w:rFonts w:ascii="Times New Roman" w:hAnsi="Times New Roman" w:cs="Times New Roman"/>
          <w:bCs/>
          <w:sz w:val="28"/>
          <w:szCs w:val="28"/>
        </w:rPr>
        <w:t>)</w:t>
      </w:r>
    </w:p>
    <w:p w:rsidR="00620401" w:rsidRPr="009E7BF7" w:rsidRDefault="00620401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="00647E49">
        <w:rPr>
          <w:rFonts w:ascii="Times New Roman" w:hAnsi="Times New Roman" w:cs="Times New Roman"/>
          <w:bCs/>
          <w:sz w:val="28"/>
          <w:szCs w:val="28"/>
        </w:rPr>
        <w:t xml:space="preserve">Обзор </w:t>
      </w:r>
      <w:r w:rsidR="00647E49" w:rsidRPr="009E7BF7">
        <w:rPr>
          <w:rFonts w:ascii="Times New Roman" w:hAnsi="Times New Roman" w:cs="Times New Roman"/>
          <w:sz w:val="28"/>
          <w:szCs w:val="28"/>
        </w:rPr>
        <w:t>произведени</w:t>
      </w:r>
      <w:r w:rsidR="00647E49">
        <w:rPr>
          <w:rFonts w:ascii="Times New Roman" w:hAnsi="Times New Roman" w:cs="Times New Roman"/>
          <w:sz w:val="28"/>
          <w:szCs w:val="28"/>
        </w:rPr>
        <w:t xml:space="preserve">й </w:t>
      </w:r>
      <w:r w:rsidR="00647E49" w:rsidRPr="009E7BF7">
        <w:rPr>
          <w:rFonts w:ascii="Times New Roman" w:hAnsi="Times New Roman" w:cs="Times New Roman"/>
          <w:sz w:val="28"/>
          <w:szCs w:val="28"/>
        </w:rPr>
        <w:t>кубанских</w:t>
      </w:r>
      <w:r w:rsidRPr="009E7BF7">
        <w:rPr>
          <w:rFonts w:ascii="Times New Roman" w:hAnsi="Times New Roman" w:cs="Times New Roman"/>
          <w:sz w:val="28"/>
          <w:szCs w:val="28"/>
        </w:rPr>
        <w:t xml:space="preserve"> писателей и поэтов.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3.</w:t>
      </w:r>
      <w:r w:rsidR="00B60A9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9E7BF7">
        <w:rPr>
          <w:rFonts w:ascii="Times New Roman" w:hAnsi="Times New Roman" w:cs="Times New Roman"/>
          <w:bCs/>
          <w:sz w:val="28"/>
          <w:szCs w:val="28"/>
        </w:rPr>
        <w:t xml:space="preserve">Выполнение теста (Приложение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7BF7">
        <w:rPr>
          <w:rFonts w:ascii="Times New Roman" w:hAnsi="Times New Roman" w:cs="Times New Roman"/>
          <w:bCs/>
          <w:sz w:val="28"/>
          <w:szCs w:val="28"/>
        </w:rPr>
        <w:t>)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7BF7">
        <w:rPr>
          <w:rFonts w:ascii="Times New Roman" w:hAnsi="Times New Roman" w:cs="Times New Roman"/>
          <w:b/>
          <w:bCs/>
          <w:i/>
          <w:sz w:val="28"/>
          <w:szCs w:val="28"/>
        </w:rPr>
        <w:t>4 Подведение итогов.</w:t>
      </w:r>
    </w:p>
    <w:p w:rsidR="00B60A9A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Преподаватель: </w:t>
      </w:r>
      <w:r w:rsidRPr="009E7BF7">
        <w:rPr>
          <w:rFonts w:ascii="Times New Roman" w:hAnsi="Times New Roman" w:cs="Times New Roman"/>
          <w:bCs/>
          <w:sz w:val="28"/>
          <w:szCs w:val="28"/>
        </w:rPr>
        <w:t xml:space="preserve">Сегодня мы на уроке познакомились с жизнью и творчеством новороссийских поэтов и писателей, воспевающих величие и красоту родного края и нашего города. Для проведения занятия мы </w:t>
      </w:r>
      <w:r w:rsidRPr="009E7B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взаимодействовали с Новороссийским историческим музеем-заповедником, домом-музеем Н. Островского, городской библиотекой имени 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Э.Баллиона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Наша кубанская природа волнует и удивляет каждого человека. Но, наверное, никто не сумел так тонко подметить и воспеть красоту нашего края, как кубанские поэты. Самые заветные, проникновенные строки, самые певучие мелодии посвятили они родной земле.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Отчий край!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Вишневые рассветы,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Двух морей и неба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Синева.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Для тебя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Кубанские поэты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- Что нового вы узнали о литературной Кубани?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>- Что запомнилось больше всего? Почему?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F734B6" w:rsidRDefault="00F734B6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B60A9A" w:rsidRDefault="00B60A9A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B60A9A" w:rsidRDefault="00B60A9A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14E38" w:rsidRDefault="00B60A9A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14E38" w:rsidRDefault="00F14E38" w:rsidP="000C24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9E7BF7" w:rsidRPr="00F14E38" w:rsidRDefault="00F14E38" w:rsidP="000C240D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60A9A" w:rsidRPr="00B60A9A">
        <w:rPr>
          <w:rFonts w:ascii="Times New Roman" w:hAnsi="Times New Roman" w:cs="Times New Roman"/>
          <w:b/>
          <w:sz w:val="28"/>
          <w:szCs w:val="28"/>
        </w:rPr>
        <w:t>П</w:t>
      </w:r>
      <w:r w:rsidR="00B60A9A">
        <w:rPr>
          <w:rFonts w:ascii="Times New Roman" w:hAnsi="Times New Roman" w:cs="Times New Roman"/>
          <w:b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F7" w:rsidRPr="009E7BF7">
        <w:rPr>
          <w:rFonts w:ascii="Times New Roman" w:hAnsi="Times New Roman" w:cs="Times New Roman"/>
          <w:b/>
          <w:bCs/>
          <w:sz w:val="28"/>
          <w:szCs w:val="28"/>
        </w:rPr>
        <w:t>Мой Новороссийск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Он стоит, опираясь на горы,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В даль и в синюю, синюю высь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 xml:space="preserve">Смотрит город, портовый мой город, 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Славный город мой Новороссийск…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Нет, не зря так колотится сердце.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Я люблю тебя, город, пойми.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Здесь я с морем живу по соседству,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Здесь с хорошим дружен людьми.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Здесь я знаю ударников строек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И прославленных цементников.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Загораются звёзды Героев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На груди у моих земляков.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Труд и мир – это лозунг и знамя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Наших славой овеянных дней.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Освещается даль перед нами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Светом ленинских ярких идей.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Потому так спокойно и гордо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Глядя в даль и в бездонную высь,</w:t>
      </w:r>
    </w:p>
    <w:p w:rsidR="009E7BF7" w:rsidRPr="0095798C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>И живет, и работает город,</w:t>
      </w:r>
    </w:p>
    <w:p w:rsidR="009E7BF7" w:rsidRDefault="009E7BF7" w:rsidP="009E7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98C">
        <w:rPr>
          <w:rFonts w:ascii="Times New Roman" w:hAnsi="Times New Roman" w:cs="Times New Roman"/>
          <w:sz w:val="28"/>
          <w:szCs w:val="28"/>
        </w:rPr>
        <w:t xml:space="preserve">Славный город Новороссийск. </w:t>
      </w:r>
    </w:p>
    <w:p w:rsidR="009E7BF7" w:rsidRP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К. </w:t>
      </w:r>
      <w:proofErr w:type="spellStart"/>
      <w:r w:rsidRPr="009E7BF7">
        <w:rPr>
          <w:rFonts w:ascii="Times New Roman" w:hAnsi="Times New Roman" w:cs="Times New Roman"/>
          <w:bCs/>
          <w:sz w:val="28"/>
          <w:szCs w:val="28"/>
        </w:rPr>
        <w:t>Клеймёнов</w:t>
      </w:r>
      <w:proofErr w:type="spellEnd"/>
      <w:r w:rsidRPr="009E7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7B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E7BF7" w:rsidRDefault="009E7BF7" w:rsidP="009E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 xml:space="preserve">У юнги тоже сердце моряка   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Убили отца на Великой войне.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Ну как же, ну как же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Мне быть в стороне?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Вернулся безногим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Братишка старшой,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в путь собираться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Я начал большой.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Тельняшка отца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На меня подошла.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Лишь мама подшила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Её рукава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тихо сказала: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Мои вы, сынки…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Что надо ещё,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Чтоб пойти в моряки?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И старший братишка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Отдал брюки мне.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с якорем бляху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lastRenderedPageBreak/>
        <w:t>На чёрном ремне.</w:t>
      </w:r>
    </w:p>
    <w:p w:rsidR="009E7BF7" w:rsidRPr="009E7BF7" w:rsidRDefault="00457C10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Ещё -</w:t>
      </w:r>
      <w:r w:rsidR="009E7BF7" w:rsidRPr="009E7BF7">
        <w:rPr>
          <w:rFonts w:ascii="Times New Roman" w:hAnsi="Times New Roman" w:cs="Times New Roman"/>
          <w:sz w:val="28"/>
          <w:szCs w:val="28"/>
        </w:rPr>
        <w:t xml:space="preserve"> бескозырку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чёрный бушлат,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 клятву морскую: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Ни шагу назад!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Морская бригада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Меня приняла,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Как будто большая,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Родная семья.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Я здесь получил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Комсомольский билет,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Моряк-пехотинец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 четырнадцать лет.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 завтра, а завтра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Идём мы в десант.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И клятву я помню: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Ни шагу назад!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Беда коль случится,</w:t>
      </w:r>
    </w:p>
    <w:p w:rsidR="009E7BF7" w:rsidRPr="009E7BF7" w:rsidRDefault="00457C10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Вдруг встречу</w:t>
      </w:r>
      <w:r w:rsidR="009E7BF7" w:rsidRPr="009E7BF7">
        <w:rPr>
          <w:rFonts w:ascii="Times New Roman" w:hAnsi="Times New Roman" w:cs="Times New Roman"/>
          <w:sz w:val="28"/>
          <w:szCs w:val="28"/>
        </w:rPr>
        <w:t xml:space="preserve"> я смерть,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Пошлите домой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Комсомольский билет.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 письме напишите: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- Послушайте, мать!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Ваш младший сын Витя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Умел воевать.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Не каждый такое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Сумел испытать,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Ведь жизнь за Отчизну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Успел он отдать.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E7BF7">
        <w:rPr>
          <w:rFonts w:ascii="Times New Roman" w:hAnsi="Times New Roman" w:cs="Times New Roman"/>
          <w:sz w:val="28"/>
          <w:szCs w:val="28"/>
        </w:rPr>
        <w:t>Подыма</w:t>
      </w:r>
      <w:proofErr w:type="spellEnd"/>
    </w:p>
    <w:p w:rsidR="009E7BF7" w:rsidRDefault="009E7BF7" w:rsidP="009E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BF7" w:rsidRDefault="009E7BF7" w:rsidP="009E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Ветеран на Площади Героев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Новороссийск… Новороссийск…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Стелется дым из труб.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Новороссийск… Новороссийск…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Как ты живёшь, мой друг?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Сердце бьётся ровней в груди.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Нас не забыл ты. Нет…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Алое пламя нашей крови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 клумбах залило цвет.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Слышу печальных курантов звон,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Шляпу ломаю, гну…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Вспомнился друга предсмертный стон.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 я, как видишь, живу.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Но если опять запахнет войной,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lastRenderedPageBreak/>
        <w:t>С тобою, плечом к плечу,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С товарищем мы станем стеной,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Как в 43-м году!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Новороссийск… Новороссийск…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Вечно живи, мой друг!</w:t>
      </w:r>
    </w:p>
    <w:p w:rsidR="009E7BF7" w:rsidRPr="009E7BF7" w:rsidRDefault="009E7BF7" w:rsidP="009E7B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E7BF7">
        <w:rPr>
          <w:rFonts w:ascii="Times New Roman" w:hAnsi="Times New Roman" w:cs="Times New Roman"/>
          <w:sz w:val="28"/>
          <w:szCs w:val="28"/>
        </w:rPr>
        <w:t>А. Ерёменко</w:t>
      </w:r>
    </w:p>
    <w:p w:rsidR="009E7BF7" w:rsidRPr="009E7BF7" w:rsidRDefault="009E7BF7" w:rsidP="009E7BF7">
      <w:pPr>
        <w:spacing w:after="0" w:line="240" w:lineRule="auto"/>
        <w:ind w:left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 казалось, что уже кончилась вся,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истлела и   в прах превратилась звезда,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земные заботы померкли, ушли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душе они </w:t>
      </w:r>
      <w:r w:rsidR="00457C10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-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увы!  -  не нужны </w:t>
      </w:r>
    </w:p>
    <w:p w:rsidR="009E7BF7" w:rsidRPr="009E7BF7" w:rsidRDefault="009E7BF7" w:rsidP="009E7BF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r w:rsidR="00457C10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бредет за ослепшим окном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предзимье </w:t>
      </w:r>
      <w:r w:rsidR="00457C10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пороге моем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BF7" w:rsidRPr="009E7BF7" w:rsidRDefault="00457C10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в чем никого я теперь не виню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</w:t>
      </w:r>
      <w:r w:rsidR="00457C10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у той, без меня, попрошу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7BF7" w:rsidRPr="009E7BF7" w:rsidRDefault="009E7BF7" w:rsidP="009E7BF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E7BF7" w:rsidRPr="009E7BF7" w:rsidRDefault="00457C10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из земли прорастает трава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BF7" w:rsidRPr="009E7BF7" w:rsidRDefault="00457C10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кого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обрадует свежесть дождя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BF7" w:rsidRPr="009E7BF7" w:rsidRDefault="00457C10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пусть неведомый кто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другой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BF7" w:rsidRPr="009E7BF7" w:rsidRDefault="00457C10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скажет</w:t>
      </w:r>
      <w:r w:rsidR="009E7BF7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C10"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снова ведь пахнет весной</w:t>
      </w: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spellStart"/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Летт</w:t>
      </w:r>
      <w:proofErr w:type="spellEnd"/>
    </w:p>
    <w:p w:rsidR="009E7BF7" w:rsidRPr="009E7BF7" w:rsidRDefault="009E7BF7" w:rsidP="009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E7BF7" w:rsidRPr="009E7BF7" w:rsidRDefault="009E7BF7" w:rsidP="009E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9E7BF7" w:rsidRDefault="009E7BF7" w:rsidP="000C240D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</w:p>
    <w:p w:rsidR="00457C10" w:rsidRDefault="009E7BF7" w:rsidP="00457C10">
      <w:pPr>
        <w:spacing w:after="18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E7B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457C1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62040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457C10">
        <w:rPr>
          <w:rFonts w:ascii="Times New Roman" w:hAnsi="Times New Roman" w:cs="Times New Roman"/>
          <w:b/>
          <w:sz w:val="32"/>
          <w:szCs w:val="32"/>
        </w:rPr>
        <w:t xml:space="preserve"> Приложение 2</w:t>
      </w:r>
    </w:p>
    <w:p w:rsidR="00457C10" w:rsidRPr="00620401" w:rsidRDefault="009E7BF7" w:rsidP="00457C10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E7B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C10" w:rsidRPr="0062040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Литературные улицы</w:t>
      </w:r>
    </w:p>
    <w:p w:rsidR="00457C10" w:rsidRDefault="00457C10" w:rsidP="00457C10">
      <w:pPr>
        <w:shd w:val="clear" w:color="auto" w:fill="FFFFFF"/>
        <w:spacing w:before="100" w:beforeAutospacing="1" w:after="360" w:line="36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Новороссийцы любят и ценят литературу! Об этом свидетельствуют названия наших улиц. Так, из при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мерно 560 улиц и переулков нашего города более 30 носят </w:t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имена отечественных и зарубежных писателей. При этом в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Новороссийске и ближайших населенных пунктах имеются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3 улицы Гоголя и Горького, по 2 Пушкина, Лермонтова, Чехова и Шевченко. Не забыты и другие классики отечест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венной литературы: мы можем прогуляться по улицам Бе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линского, Гайдара, Герцена, Грибоедова, Жуковского (если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предположим, что она названа в честь поэта, а не видного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деятеля науки), Маяковского, Сулеймана </w:t>
      </w:r>
      <w:proofErr w:type="spellStart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стого, Фурманова, Чернышевского. Однако из всего этого списка лишь Горький, Чехов и Маяковский действительно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бывали в Новороссийске, и наш город нашел в их творчестве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какое-то (заметим честно, очень незначительное) ото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бражение. Так, например, Маяковский в 1924 году написал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стихотворение «Ялта — Новороссийск» и выступил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местном театре с чтением своих произведений. Под Ново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 воевал Дмитрий Фурманов. Почему-то не по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везло В. Г. Короленко, который не только многократно при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езжал в Новороссийск, но и оставил след в общественной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жизни тогдашней столицы Черноморской губернии. В честь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60-летия выдающегося писателя улица Карантинная была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переименована в Короленко. На нынешней карте Новорос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сийска это имя мы будем искать тщетно. Впрочем, нет у нас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Платонова, Шолохова, </w:t>
      </w:r>
      <w:proofErr w:type="spellStart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Зарудина</w:t>
      </w:r>
      <w:proofErr w:type="spellEnd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Паустовского, Ус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пенского, Соколова, Гуля, Шаховской, Тэффи, Марко </w:t>
      </w:r>
      <w:proofErr w:type="spellStart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Вовчок</w:t>
      </w:r>
      <w:proofErr w:type="spellEnd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Константина Романова, Серафимовича, Кузьминой-Караваевой, хотя все эти писатели посвятили нашему горо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 свои произведения или, по крайней мере, жили здесь зна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чительный отрезок своей жизни. Из этого можно сделать вывод, что в топонимике Новороссийска определяющим является некий чиновничье-распределительный принцип: если в каждом городе имеются улицы Пушкина, Гоголя,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Толстого, то они должны присутствовать и у нас вне зави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того, имеют эти писатели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местной культуре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хоть какое-то отношение или нет. В оправдание бывшим и </w:t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нынешним властям заметим, что куда правильней и </w:t>
      </w:r>
      <w:proofErr w:type="spellStart"/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духо-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подъемней</w:t>
      </w:r>
      <w:proofErr w:type="spellEnd"/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называть улицы в честь деятелей искусства, не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жели Карла Маркса, Карла Либкнехта, Клары Цеткин или </w:t>
      </w:r>
      <w:r w:rsidRPr="00457C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Робеспьера.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наших улиц дают лишь очень приблизитель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представление о литературе Новороссийска. Коротень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кая улочка, примыкающая к </w:t>
      </w:r>
      <w:proofErr w:type="spellStart"/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Мысхакскому</w:t>
      </w:r>
      <w:proofErr w:type="spellEnd"/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шоссе, носит имя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Арского. Прожив такую же короткую жизнь, этот замеча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поэт-чекист, которого считали одним из самых та</w:t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лантливых на юге России, был убит в 1925 году при задер</w:t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жании двух бандитов-налетчиков. Есть у нас улицы Гладко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ва, Вишневского и Островского, которые начинали путь в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литературу именно в Новороссийске. Роман Федора Гладко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 «Цемент» по праву занял одно из самых почетных мест в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истории советской литературы и был переведен на десятки языков мира. В боях за Новороссийск погибли поэт Павел Коган, автор романтической песни «Бригантина», и драма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тург Анатолий Луначарский, сын видного советского пар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тийного чиновника. Их имена тоже нашли отражение на </w:t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карте города. В поселке Верхнебаканском одна из улиц на</w:t>
      </w:r>
      <w:r w:rsidRPr="00457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звана в честь поэта Константина </w:t>
      </w:r>
      <w:proofErr w:type="spellStart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Мурзиди</w:t>
      </w:r>
      <w:proofErr w:type="spellEnd"/>
      <w:r w:rsidRPr="004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написавшего </w:t>
      </w:r>
      <w:r w:rsidRPr="00457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книгу «Земля первой любви», посвященную Новороссийску.</w:t>
      </w:r>
    </w:p>
    <w:p w:rsidR="00457C10" w:rsidRDefault="00457C10" w:rsidP="00457C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улиц Новороссийска, названных в честь писателей:</w:t>
      </w:r>
    </w:p>
    <w:p w:rsidR="00457C10" w:rsidRPr="00620401" w:rsidRDefault="00457C10" w:rsidP="0062040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01">
        <w:rPr>
          <w:rFonts w:ascii="Times New Roman" w:hAnsi="Times New Roman" w:cs="Times New Roman"/>
          <w:sz w:val="28"/>
          <w:szCs w:val="28"/>
          <w:lang w:eastAsia="ru-RU"/>
        </w:rPr>
        <w:t>Улица Арского, Белинского, Вишневского, Гайдара, Герцена, Гладкова, Гоголя, Гончарова, Горького, Грибоедова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Карамзина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Когана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Короленко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Лермонтова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Ломоносовская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Луначарского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Маяковского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Островского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Некрасовская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Пушкина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Сулеймана </w:t>
      </w:r>
      <w:proofErr w:type="spellStart"/>
      <w:r w:rsidRPr="00620401">
        <w:rPr>
          <w:rFonts w:ascii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Толстого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Тургеневская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Фурманова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Чернышевского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 Чехова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  <w:lang w:eastAsia="ru-RU"/>
        </w:rPr>
        <w:t>Шевченко</w:t>
      </w:r>
      <w:r w:rsidR="00620401" w:rsidRPr="006204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0401">
        <w:rPr>
          <w:rFonts w:ascii="Times New Roman" w:hAnsi="Times New Roman" w:cs="Times New Roman"/>
          <w:sz w:val="28"/>
          <w:szCs w:val="28"/>
        </w:rPr>
        <w:t>Шиллеровская</w:t>
      </w:r>
      <w:r w:rsidR="00620401" w:rsidRPr="00620401">
        <w:rPr>
          <w:rFonts w:ascii="Times New Roman" w:hAnsi="Times New Roman" w:cs="Times New Roman"/>
          <w:sz w:val="28"/>
          <w:szCs w:val="28"/>
        </w:rPr>
        <w:t xml:space="preserve">, Шота </w:t>
      </w:r>
      <w:proofErr w:type="spellStart"/>
      <w:r w:rsidR="00620401" w:rsidRPr="00620401">
        <w:rPr>
          <w:rFonts w:ascii="Times New Roman" w:hAnsi="Times New Roman" w:cs="Times New Roman"/>
          <w:sz w:val="28"/>
          <w:szCs w:val="28"/>
        </w:rPr>
        <w:t>Руставел</w:t>
      </w:r>
      <w:proofErr w:type="spellEnd"/>
      <w:r w:rsidR="00620401" w:rsidRPr="00620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01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620401">
        <w:rPr>
          <w:rFonts w:ascii="Times New Roman" w:hAnsi="Times New Roman" w:cs="Times New Roman"/>
          <w:sz w:val="28"/>
          <w:szCs w:val="28"/>
        </w:rPr>
        <w:t xml:space="preserve"> Фучика</w:t>
      </w:r>
      <w:r w:rsidR="00620401" w:rsidRPr="00620401">
        <w:rPr>
          <w:rFonts w:ascii="Times New Roman" w:hAnsi="Times New Roman" w:cs="Times New Roman"/>
          <w:sz w:val="28"/>
          <w:szCs w:val="28"/>
        </w:rPr>
        <w:t>.</w:t>
      </w:r>
    </w:p>
    <w:p w:rsidR="00457C10" w:rsidRPr="00457C10" w:rsidRDefault="00457C10" w:rsidP="00457C10">
      <w:pPr>
        <w:spacing w:after="160" w:line="259" w:lineRule="auto"/>
      </w:pPr>
    </w:p>
    <w:p w:rsidR="00620401" w:rsidRDefault="00620401" w:rsidP="000C240D">
      <w:pPr>
        <w:tabs>
          <w:tab w:val="left" w:pos="2610"/>
        </w:tabs>
        <w:rPr>
          <w:rFonts w:ascii="Times New Roman" w:hAnsi="Times New Roman" w:cs="Times New Roman"/>
          <w:b/>
          <w:sz w:val="32"/>
          <w:szCs w:val="32"/>
        </w:rPr>
      </w:pPr>
    </w:p>
    <w:p w:rsidR="009E7BF7" w:rsidRDefault="00620401" w:rsidP="000C240D">
      <w:pPr>
        <w:tabs>
          <w:tab w:val="left" w:pos="26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</w:t>
      </w:r>
      <w:r w:rsidR="009E7BF7" w:rsidRPr="009E7BF7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457C10">
        <w:rPr>
          <w:rFonts w:ascii="Times New Roman" w:hAnsi="Times New Roman" w:cs="Times New Roman"/>
          <w:b/>
          <w:sz w:val="32"/>
          <w:szCs w:val="32"/>
        </w:rPr>
        <w:t>3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BF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E7BF7">
        <w:rPr>
          <w:rFonts w:ascii="Times New Roman" w:hAnsi="Times New Roman" w:cs="Times New Roman"/>
          <w:i/>
          <w:sz w:val="28"/>
          <w:szCs w:val="28"/>
        </w:rPr>
        <w:t>1. Выдели фамилии кубанских поэтов.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А) А.С.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sz w:val="28"/>
          <w:szCs w:val="28"/>
        </w:rPr>
        <w:t>Пушкин, М.Ю.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sz w:val="28"/>
          <w:szCs w:val="28"/>
        </w:rPr>
        <w:t>Лермонтов.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Б) С.Н. Хохлов, И.Ф. Варавва, К.А.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sz w:val="28"/>
          <w:szCs w:val="28"/>
        </w:rPr>
        <w:t>Обойщиков, В.Б.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F7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9E7BF7">
        <w:rPr>
          <w:rFonts w:ascii="Times New Roman" w:hAnsi="Times New Roman" w:cs="Times New Roman"/>
          <w:sz w:val="28"/>
          <w:szCs w:val="28"/>
        </w:rPr>
        <w:t>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В) Ф.И.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sz w:val="28"/>
          <w:szCs w:val="28"/>
        </w:rPr>
        <w:t>Тютчев, А.А.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sz w:val="28"/>
          <w:szCs w:val="28"/>
        </w:rPr>
        <w:t>Фет.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E7BF7">
        <w:rPr>
          <w:rFonts w:ascii="Times New Roman" w:hAnsi="Times New Roman" w:cs="Times New Roman"/>
          <w:i/>
          <w:sz w:val="28"/>
          <w:szCs w:val="28"/>
        </w:rPr>
        <w:t>2.</w:t>
      </w:r>
      <w:r w:rsidR="00457C10" w:rsidRPr="00457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i/>
          <w:sz w:val="28"/>
          <w:szCs w:val="28"/>
        </w:rPr>
        <w:t>Кто является автором слов к песне «Здравствуй, наша Кубань!».</w:t>
      </w:r>
    </w:p>
    <w:p w:rsidR="009E7BF7" w:rsidRPr="009E7BF7" w:rsidRDefault="00457C10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С.Н. </w:t>
      </w:r>
      <w:r w:rsidR="009E7BF7" w:rsidRPr="009E7BF7">
        <w:rPr>
          <w:rFonts w:ascii="Times New Roman" w:hAnsi="Times New Roman" w:cs="Times New Roman"/>
          <w:sz w:val="28"/>
          <w:szCs w:val="28"/>
        </w:rPr>
        <w:t>Хохлов.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 xml:space="preserve">Б) В.Б. </w:t>
      </w:r>
      <w:proofErr w:type="spellStart"/>
      <w:r w:rsidRPr="009E7BF7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9E7BF7">
        <w:rPr>
          <w:rFonts w:ascii="Times New Roman" w:hAnsi="Times New Roman" w:cs="Times New Roman"/>
          <w:sz w:val="28"/>
          <w:szCs w:val="28"/>
        </w:rPr>
        <w:t>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В) В.Д. Нестеренко.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E7BF7">
        <w:rPr>
          <w:rFonts w:ascii="Times New Roman" w:hAnsi="Times New Roman" w:cs="Times New Roman"/>
          <w:i/>
          <w:sz w:val="28"/>
          <w:szCs w:val="28"/>
        </w:rPr>
        <w:t>3.</w:t>
      </w:r>
      <w:r w:rsidR="00457C10" w:rsidRPr="00457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i/>
          <w:sz w:val="28"/>
          <w:szCs w:val="28"/>
        </w:rPr>
        <w:t xml:space="preserve">Как называется книга для малышей Виталия </w:t>
      </w:r>
      <w:proofErr w:type="spellStart"/>
      <w:r w:rsidRPr="009E7BF7">
        <w:rPr>
          <w:rFonts w:ascii="Times New Roman" w:hAnsi="Times New Roman" w:cs="Times New Roman"/>
          <w:i/>
          <w:sz w:val="28"/>
          <w:szCs w:val="28"/>
        </w:rPr>
        <w:t>Бакалдина</w:t>
      </w:r>
      <w:proofErr w:type="spellEnd"/>
      <w:r w:rsidRPr="009E7BF7">
        <w:rPr>
          <w:rFonts w:ascii="Times New Roman" w:hAnsi="Times New Roman" w:cs="Times New Roman"/>
          <w:i/>
          <w:sz w:val="28"/>
          <w:szCs w:val="28"/>
        </w:rPr>
        <w:t>, в которую вошли весёлые стихи?</w:t>
      </w:r>
    </w:p>
    <w:p w:rsidR="009E7BF7" w:rsidRPr="009E7BF7" w:rsidRDefault="00457C10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7BF7" w:rsidRPr="009E7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F7" w:rsidRPr="009E7BF7">
        <w:rPr>
          <w:rFonts w:ascii="Times New Roman" w:hAnsi="Times New Roman" w:cs="Times New Roman"/>
          <w:sz w:val="28"/>
          <w:szCs w:val="28"/>
        </w:rPr>
        <w:t>Смешинки.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Б) Весёлки.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В) Хохотушки.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E7BF7">
        <w:rPr>
          <w:rFonts w:ascii="Times New Roman" w:hAnsi="Times New Roman" w:cs="Times New Roman"/>
          <w:i/>
          <w:sz w:val="28"/>
          <w:szCs w:val="28"/>
        </w:rPr>
        <w:t>4.</w:t>
      </w:r>
      <w:r w:rsidR="00457C10" w:rsidRPr="00457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i/>
          <w:sz w:val="28"/>
          <w:szCs w:val="28"/>
        </w:rPr>
        <w:t>Кто исполняет песню «Здравствуй, наша Кубань»?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А) Вокально-инструментальный ансамбль «</w:t>
      </w:r>
      <w:proofErr w:type="spellStart"/>
      <w:r w:rsidRPr="009E7BF7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9E7BF7">
        <w:rPr>
          <w:rFonts w:ascii="Times New Roman" w:hAnsi="Times New Roman" w:cs="Times New Roman"/>
          <w:sz w:val="28"/>
          <w:szCs w:val="28"/>
        </w:rPr>
        <w:t>».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Б) Хор Турецкого.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В) Кубанский казачий хор.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E7BF7">
        <w:rPr>
          <w:rFonts w:ascii="Times New Roman" w:hAnsi="Times New Roman" w:cs="Times New Roman"/>
          <w:i/>
          <w:sz w:val="28"/>
          <w:szCs w:val="28"/>
        </w:rPr>
        <w:t>5.</w:t>
      </w:r>
      <w:r w:rsidR="00457C10" w:rsidRPr="00457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F7">
        <w:rPr>
          <w:rFonts w:ascii="Times New Roman" w:hAnsi="Times New Roman" w:cs="Times New Roman"/>
          <w:i/>
          <w:sz w:val="28"/>
          <w:szCs w:val="28"/>
        </w:rPr>
        <w:t>Этот поэт много лет собирал и записывал народные казачьи песни, а затем выпустил книгу «Песни казаков Кубани».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А) Иван Варавва.</w:t>
      </w:r>
    </w:p>
    <w:p w:rsidR="009E7BF7" w:rsidRPr="009E7BF7" w:rsidRDefault="00457C10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7BF7" w:rsidRPr="009E7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F7" w:rsidRPr="009E7BF7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9E7BF7" w:rsidRPr="009E7BF7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="009E7BF7" w:rsidRPr="009E7BF7">
        <w:rPr>
          <w:rFonts w:ascii="Times New Roman" w:hAnsi="Times New Roman" w:cs="Times New Roman"/>
          <w:sz w:val="28"/>
          <w:szCs w:val="28"/>
        </w:rPr>
        <w:t>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7BF7">
        <w:rPr>
          <w:rFonts w:ascii="Times New Roman" w:hAnsi="Times New Roman" w:cs="Times New Roman"/>
          <w:sz w:val="28"/>
          <w:szCs w:val="28"/>
        </w:rPr>
        <w:t>В) Татьяна Голуб.</w:t>
      </w:r>
    </w:p>
    <w:p w:rsidR="009E7BF7" w:rsidRPr="009E7BF7" w:rsidRDefault="009E7BF7" w:rsidP="009E7BF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E7B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7BF7" w:rsidRPr="009E7BF7" w:rsidRDefault="009E7BF7" w:rsidP="000C240D">
      <w:pPr>
        <w:tabs>
          <w:tab w:val="left" w:pos="261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9E7BF7" w:rsidRPr="009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06F"/>
    <w:multiLevelType w:val="multilevel"/>
    <w:tmpl w:val="D49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A1880"/>
    <w:multiLevelType w:val="multilevel"/>
    <w:tmpl w:val="28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D"/>
    <w:rsid w:val="00072129"/>
    <w:rsid w:val="000C240D"/>
    <w:rsid w:val="001841FE"/>
    <w:rsid w:val="001D5FBA"/>
    <w:rsid w:val="00214E32"/>
    <w:rsid w:val="002A7A06"/>
    <w:rsid w:val="002C485F"/>
    <w:rsid w:val="00323E20"/>
    <w:rsid w:val="00376F7E"/>
    <w:rsid w:val="00457C10"/>
    <w:rsid w:val="00536690"/>
    <w:rsid w:val="005A576B"/>
    <w:rsid w:val="00620401"/>
    <w:rsid w:val="00647E49"/>
    <w:rsid w:val="007963A3"/>
    <w:rsid w:val="008F6977"/>
    <w:rsid w:val="009E7BF7"/>
    <w:rsid w:val="00A05770"/>
    <w:rsid w:val="00AD0AC9"/>
    <w:rsid w:val="00B12361"/>
    <w:rsid w:val="00B60A9A"/>
    <w:rsid w:val="00B946DF"/>
    <w:rsid w:val="00BB5FCF"/>
    <w:rsid w:val="00DC235E"/>
    <w:rsid w:val="00E34091"/>
    <w:rsid w:val="00F0023F"/>
    <w:rsid w:val="00F14E38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C24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C240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4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4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rsid w:val="000C2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24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E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7B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C24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C240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4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4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rsid w:val="000C2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24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E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7B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5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69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915128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5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99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3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2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27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11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8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2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76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9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4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valya</cp:lastModifiedBy>
  <cp:revision>27</cp:revision>
  <cp:lastPrinted>2015-04-07T09:52:00Z</cp:lastPrinted>
  <dcterms:created xsi:type="dcterms:W3CDTF">2015-04-01T05:28:00Z</dcterms:created>
  <dcterms:modified xsi:type="dcterms:W3CDTF">2015-04-07T09:53:00Z</dcterms:modified>
</cp:coreProperties>
</file>