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CC" w:rsidRPr="00D91A8E" w:rsidRDefault="00D73ACC" w:rsidP="00D91A8E">
      <w:pPr>
        <w:spacing w:after="0" w:line="240" w:lineRule="auto"/>
        <w:jc w:val="center"/>
        <w:rPr>
          <w:rFonts w:ascii="Times New Roman" w:hAnsi="Times New Roman" w:cs="Times New Roman"/>
          <w:b/>
          <w:sz w:val="28"/>
          <w:szCs w:val="28"/>
        </w:rPr>
      </w:pPr>
      <w:r w:rsidRPr="00D91A8E">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-518160</wp:posOffset>
            </wp:positionH>
            <wp:positionV relativeFrom="paragraph">
              <wp:posOffset>89535</wp:posOffset>
            </wp:positionV>
            <wp:extent cx="485775" cy="485775"/>
            <wp:effectExtent l="19050" t="0" r="9525" b="0"/>
            <wp:wrapNone/>
            <wp:docPr id="3089" name="Рисунок 3089" descr="i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anchor>
        </w:drawing>
      </w:r>
      <w:r w:rsidRPr="00D91A8E">
        <w:rPr>
          <w:rFonts w:ascii="Times New Roman" w:hAnsi="Times New Roman" w:cs="Times New Roman"/>
          <w:b/>
          <w:sz w:val="28"/>
          <w:szCs w:val="28"/>
        </w:rPr>
        <w:t>МИНОБРНАУКИ РОССИИ</w:t>
      </w:r>
    </w:p>
    <w:p w:rsidR="00D73ACC" w:rsidRPr="00D91A8E" w:rsidRDefault="00D73ACC" w:rsidP="00D91A8E">
      <w:pPr>
        <w:spacing w:after="0" w:line="240" w:lineRule="auto"/>
        <w:jc w:val="center"/>
        <w:rPr>
          <w:rFonts w:ascii="Times New Roman" w:hAnsi="Times New Roman" w:cs="Times New Roman"/>
          <w:b/>
          <w:sz w:val="28"/>
          <w:szCs w:val="28"/>
        </w:rPr>
      </w:pPr>
      <w:r w:rsidRPr="00D91A8E">
        <w:rPr>
          <w:rFonts w:ascii="Times New Roman" w:hAnsi="Times New Roman" w:cs="Times New Roman"/>
          <w:b/>
          <w:sz w:val="28"/>
          <w:szCs w:val="28"/>
        </w:rPr>
        <w:t xml:space="preserve">Федеральное государственное бюджетное образовательное учреждение </w:t>
      </w:r>
    </w:p>
    <w:p w:rsidR="00D73ACC" w:rsidRPr="00D91A8E" w:rsidRDefault="00D73ACC" w:rsidP="00D91A8E">
      <w:pPr>
        <w:spacing w:after="0" w:line="240" w:lineRule="auto"/>
        <w:jc w:val="center"/>
        <w:rPr>
          <w:rFonts w:ascii="Times New Roman" w:hAnsi="Times New Roman" w:cs="Times New Roman"/>
          <w:b/>
          <w:sz w:val="28"/>
          <w:szCs w:val="28"/>
        </w:rPr>
      </w:pPr>
      <w:r w:rsidRPr="00D91A8E">
        <w:rPr>
          <w:rFonts w:ascii="Times New Roman" w:hAnsi="Times New Roman" w:cs="Times New Roman"/>
          <w:b/>
          <w:sz w:val="28"/>
          <w:szCs w:val="28"/>
        </w:rPr>
        <w:t>высшего образования</w:t>
      </w:r>
    </w:p>
    <w:p w:rsidR="00D73ACC" w:rsidRPr="00D91A8E" w:rsidRDefault="00D73ACC" w:rsidP="00D91A8E">
      <w:pPr>
        <w:spacing w:after="0" w:line="240" w:lineRule="auto"/>
        <w:jc w:val="center"/>
        <w:rPr>
          <w:rFonts w:ascii="Times New Roman" w:hAnsi="Times New Roman" w:cs="Times New Roman"/>
          <w:b/>
          <w:sz w:val="28"/>
          <w:szCs w:val="28"/>
        </w:rPr>
      </w:pPr>
      <w:r w:rsidRPr="00D91A8E">
        <w:rPr>
          <w:rFonts w:ascii="Times New Roman" w:hAnsi="Times New Roman" w:cs="Times New Roman"/>
          <w:b/>
          <w:sz w:val="28"/>
          <w:szCs w:val="28"/>
        </w:rPr>
        <w:t>«Пензенский государственный технологический университет»</w:t>
      </w:r>
    </w:p>
    <w:p w:rsidR="00D73ACC" w:rsidRDefault="00D73ACC" w:rsidP="00D91A8E">
      <w:pPr>
        <w:spacing w:after="0" w:line="240" w:lineRule="auto"/>
        <w:jc w:val="center"/>
        <w:rPr>
          <w:rFonts w:ascii="Times New Roman" w:hAnsi="Times New Roman" w:cs="Times New Roman"/>
          <w:b/>
          <w:sz w:val="28"/>
          <w:szCs w:val="28"/>
        </w:rPr>
      </w:pPr>
      <w:r w:rsidRPr="00D91A8E">
        <w:rPr>
          <w:rFonts w:ascii="Times New Roman" w:hAnsi="Times New Roman" w:cs="Times New Roman"/>
          <w:b/>
          <w:sz w:val="28"/>
          <w:szCs w:val="28"/>
        </w:rPr>
        <w:t>(</w:t>
      </w:r>
      <w:proofErr w:type="spellStart"/>
      <w:r w:rsidRPr="00D91A8E">
        <w:rPr>
          <w:rFonts w:ascii="Times New Roman" w:hAnsi="Times New Roman" w:cs="Times New Roman"/>
          <w:b/>
          <w:sz w:val="28"/>
          <w:szCs w:val="28"/>
        </w:rPr>
        <w:t>ПензГТУ</w:t>
      </w:r>
      <w:proofErr w:type="spellEnd"/>
      <w:r w:rsidRPr="00D91A8E">
        <w:rPr>
          <w:rFonts w:ascii="Times New Roman" w:hAnsi="Times New Roman" w:cs="Times New Roman"/>
          <w:b/>
          <w:sz w:val="28"/>
          <w:szCs w:val="28"/>
        </w:rPr>
        <w:t xml:space="preserve">) </w:t>
      </w:r>
    </w:p>
    <w:p w:rsidR="00D91A8E" w:rsidRDefault="00D91A8E" w:rsidP="00D91A8E">
      <w:pPr>
        <w:spacing w:after="0" w:line="240" w:lineRule="auto"/>
        <w:jc w:val="center"/>
        <w:rPr>
          <w:rFonts w:ascii="Times New Roman" w:hAnsi="Times New Roman" w:cs="Times New Roman"/>
          <w:b/>
          <w:sz w:val="28"/>
          <w:szCs w:val="28"/>
        </w:rPr>
      </w:pPr>
    </w:p>
    <w:p w:rsidR="00D91A8E" w:rsidRDefault="00D91A8E" w:rsidP="00D91A8E">
      <w:pPr>
        <w:spacing w:after="0" w:line="240" w:lineRule="auto"/>
        <w:jc w:val="center"/>
        <w:rPr>
          <w:rFonts w:ascii="Times New Roman" w:hAnsi="Times New Roman" w:cs="Times New Roman"/>
          <w:b/>
          <w:sz w:val="28"/>
          <w:szCs w:val="28"/>
        </w:rPr>
      </w:pPr>
    </w:p>
    <w:p w:rsidR="00D91A8E" w:rsidRDefault="00D91A8E" w:rsidP="00D91A8E">
      <w:pPr>
        <w:spacing w:after="0" w:line="240" w:lineRule="auto"/>
        <w:jc w:val="center"/>
        <w:rPr>
          <w:rFonts w:ascii="Times New Roman" w:hAnsi="Times New Roman" w:cs="Times New Roman"/>
          <w:b/>
          <w:sz w:val="28"/>
          <w:szCs w:val="28"/>
        </w:rPr>
      </w:pPr>
    </w:p>
    <w:p w:rsidR="00D91A8E" w:rsidRDefault="00D91A8E" w:rsidP="00D91A8E">
      <w:pPr>
        <w:spacing w:after="0" w:line="240" w:lineRule="auto"/>
        <w:jc w:val="center"/>
        <w:rPr>
          <w:rFonts w:ascii="Times New Roman" w:hAnsi="Times New Roman" w:cs="Times New Roman"/>
          <w:b/>
          <w:sz w:val="28"/>
          <w:szCs w:val="28"/>
        </w:rPr>
      </w:pPr>
    </w:p>
    <w:p w:rsidR="00D91A8E" w:rsidRDefault="00D91A8E" w:rsidP="00D91A8E">
      <w:pPr>
        <w:spacing w:after="0" w:line="240" w:lineRule="auto"/>
        <w:jc w:val="center"/>
        <w:rPr>
          <w:rFonts w:ascii="Times New Roman" w:hAnsi="Times New Roman" w:cs="Times New Roman"/>
          <w:b/>
          <w:sz w:val="28"/>
          <w:szCs w:val="28"/>
        </w:rPr>
      </w:pPr>
    </w:p>
    <w:p w:rsidR="00D91A8E" w:rsidRPr="00D91A8E" w:rsidRDefault="00D91A8E" w:rsidP="00D91A8E">
      <w:pPr>
        <w:spacing w:after="0" w:line="240" w:lineRule="auto"/>
        <w:jc w:val="center"/>
        <w:rPr>
          <w:rFonts w:ascii="Times New Roman" w:hAnsi="Times New Roman" w:cs="Times New Roman"/>
          <w:b/>
          <w:sz w:val="28"/>
          <w:szCs w:val="28"/>
        </w:rPr>
      </w:pPr>
    </w:p>
    <w:p w:rsidR="00D73ACC" w:rsidRPr="00D91A8E" w:rsidRDefault="00E1129E" w:rsidP="00D73ACC">
      <w:pPr>
        <w:spacing w:line="360" w:lineRule="auto"/>
        <w:ind w:left="360"/>
        <w:jc w:val="center"/>
        <w:rPr>
          <w:rFonts w:ascii="Times New Roman" w:hAnsi="Times New Roman" w:cs="Times New Roman"/>
          <w:b/>
          <w:bCs/>
          <w:caps/>
          <w:sz w:val="32"/>
          <w:szCs w:val="32"/>
        </w:rPr>
      </w:pPr>
      <w:r>
        <w:rPr>
          <w:rFonts w:ascii="Times New Roman" w:hAnsi="Times New Roman" w:cs="Times New Roman"/>
          <w:b/>
          <w:bCs/>
          <w:caps/>
          <w:sz w:val="32"/>
          <w:szCs w:val="32"/>
        </w:rPr>
        <w:t>ВКР</w:t>
      </w:r>
      <w:bookmarkStart w:id="0" w:name="_GoBack"/>
      <w:bookmarkEnd w:id="0"/>
    </w:p>
    <w:p w:rsidR="00D73ACC" w:rsidRPr="00D91A8E" w:rsidRDefault="00D73ACC" w:rsidP="00D73ACC">
      <w:pPr>
        <w:spacing w:line="360" w:lineRule="auto"/>
        <w:ind w:left="360"/>
        <w:jc w:val="center"/>
        <w:rPr>
          <w:rFonts w:ascii="Times New Roman" w:hAnsi="Times New Roman" w:cs="Times New Roman"/>
          <w:b/>
          <w:sz w:val="32"/>
          <w:szCs w:val="32"/>
        </w:rPr>
      </w:pPr>
      <w:r w:rsidRPr="00D91A8E">
        <w:rPr>
          <w:rFonts w:ascii="Times New Roman" w:hAnsi="Times New Roman" w:cs="Times New Roman"/>
          <w:b/>
          <w:sz w:val="32"/>
          <w:szCs w:val="32"/>
        </w:rPr>
        <w:t>по дополнительной профессиональной программе:</w:t>
      </w:r>
    </w:p>
    <w:p w:rsidR="00D73ACC" w:rsidRPr="00D91A8E" w:rsidRDefault="00D73ACC" w:rsidP="00D73ACC">
      <w:pPr>
        <w:jc w:val="center"/>
        <w:rPr>
          <w:rFonts w:ascii="Times New Roman" w:hAnsi="Times New Roman" w:cs="Times New Roman"/>
          <w:b/>
          <w:sz w:val="32"/>
          <w:szCs w:val="32"/>
        </w:rPr>
      </w:pPr>
      <w:r w:rsidRPr="00D91A8E">
        <w:rPr>
          <w:rFonts w:ascii="Times New Roman" w:hAnsi="Times New Roman" w:cs="Times New Roman"/>
          <w:b/>
          <w:sz w:val="32"/>
          <w:szCs w:val="32"/>
        </w:rPr>
        <w:t>«Педагог профессионального обучения, профессионального образования и дополнительного профессионального образования»</w:t>
      </w:r>
    </w:p>
    <w:p w:rsidR="00D73ACC" w:rsidRPr="00D91A8E" w:rsidRDefault="00D73ACC" w:rsidP="00D73ACC">
      <w:pPr>
        <w:widowControl w:val="0"/>
        <w:ind w:left="360"/>
        <w:jc w:val="center"/>
        <w:rPr>
          <w:rFonts w:ascii="Times New Roman" w:hAnsi="Times New Roman" w:cs="Times New Roman"/>
          <w:b/>
          <w:sz w:val="32"/>
          <w:szCs w:val="32"/>
        </w:rPr>
      </w:pPr>
      <w:r w:rsidRPr="00D91A8E">
        <w:rPr>
          <w:rFonts w:ascii="Times New Roman" w:hAnsi="Times New Roman" w:cs="Times New Roman"/>
          <w:b/>
          <w:sz w:val="32"/>
          <w:szCs w:val="32"/>
        </w:rPr>
        <w:t>на тему:</w:t>
      </w:r>
    </w:p>
    <w:p w:rsidR="00D73ACC" w:rsidRPr="00D91A8E" w:rsidRDefault="00D73ACC" w:rsidP="00D73ACC">
      <w:pPr>
        <w:widowControl w:val="0"/>
        <w:ind w:left="360"/>
        <w:jc w:val="center"/>
        <w:rPr>
          <w:rFonts w:ascii="Times New Roman" w:hAnsi="Times New Roman" w:cs="Times New Roman"/>
          <w:b/>
          <w:sz w:val="32"/>
          <w:szCs w:val="32"/>
        </w:rPr>
      </w:pPr>
      <w:r w:rsidRPr="00D91A8E">
        <w:rPr>
          <w:rFonts w:ascii="Times New Roman" w:hAnsi="Times New Roman" w:cs="Times New Roman"/>
          <w:b/>
          <w:sz w:val="32"/>
          <w:szCs w:val="32"/>
        </w:rPr>
        <w:t xml:space="preserve"> «Организация самостоятельной работы студентов по дисциплинам образовательной отрасли»</w:t>
      </w:r>
    </w:p>
    <w:p w:rsidR="00D73ACC" w:rsidRPr="00D91A8E" w:rsidRDefault="00D73ACC" w:rsidP="00D73ACC">
      <w:pPr>
        <w:pStyle w:val="afb"/>
        <w:jc w:val="center"/>
        <w:rPr>
          <w:rFonts w:ascii="Times New Roman" w:hAnsi="Times New Roman" w:cs="Times New Roman"/>
          <w:sz w:val="32"/>
          <w:szCs w:val="32"/>
          <w:lang w:val="ru-RU"/>
        </w:rPr>
      </w:pPr>
    </w:p>
    <w:p w:rsidR="00D91A8E" w:rsidRPr="00D73ACC" w:rsidRDefault="00D91A8E" w:rsidP="00D73ACC">
      <w:pPr>
        <w:jc w:val="center"/>
        <w:rPr>
          <w:rFonts w:ascii="Times New Roman" w:hAnsi="Times New Roman" w:cs="Times New Roman"/>
          <w:sz w:val="28"/>
          <w:szCs w:val="28"/>
        </w:rPr>
      </w:pPr>
    </w:p>
    <w:p w:rsidR="00D73ACC" w:rsidRPr="00D73ACC" w:rsidRDefault="00D73ACC" w:rsidP="00E9649E">
      <w:pPr>
        <w:rPr>
          <w:rFonts w:ascii="Times New Roman" w:hAnsi="Times New Roman" w:cs="Times New Roman"/>
          <w:sz w:val="28"/>
          <w:szCs w:val="28"/>
        </w:rPr>
      </w:pPr>
    </w:p>
    <w:p w:rsidR="00D73ACC" w:rsidRPr="00D73ACC" w:rsidRDefault="00D73ACC" w:rsidP="00D73ACC">
      <w:pPr>
        <w:ind w:left="6372"/>
        <w:rPr>
          <w:rStyle w:val="afc"/>
          <w:rFonts w:ascii="Times New Roman" w:hAnsi="Times New Roman" w:cs="Times New Roman"/>
          <w:b w:val="0"/>
          <w:bCs w:val="0"/>
          <w:sz w:val="28"/>
          <w:szCs w:val="28"/>
        </w:rPr>
      </w:pPr>
    </w:p>
    <w:p w:rsidR="00D73ACC" w:rsidRPr="00D73ACC" w:rsidRDefault="00D73ACC" w:rsidP="00E9649E">
      <w:pPr>
        <w:ind w:left="6096"/>
        <w:rPr>
          <w:rStyle w:val="afc"/>
          <w:rFonts w:ascii="Times New Roman" w:hAnsi="Times New Roman" w:cs="Times New Roman"/>
          <w:b w:val="0"/>
          <w:bCs w:val="0"/>
          <w:sz w:val="28"/>
          <w:szCs w:val="28"/>
        </w:rPr>
      </w:pPr>
      <w:r w:rsidRPr="00D73ACC">
        <w:rPr>
          <w:rStyle w:val="afc"/>
          <w:rFonts w:ascii="Times New Roman" w:hAnsi="Times New Roman" w:cs="Times New Roman"/>
          <w:bCs w:val="0"/>
          <w:sz w:val="28"/>
          <w:szCs w:val="28"/>
        </w:rPr>
        <w:t>Выполнил</w:t>
      </w:r>
      <w:r w:rsidR="00E9649E">
        <w:rPr>
          <w:rStyle w:val="afc"/>
          <w:rFonts w:ascii="Times New Roman" w:hAnsi="Times New Roman" w:cs="Times New Roman"/>
          <w:bCs w:val="0"/>
          <w:sz w:val="28"/>
          <w:szCs w:val="28"/>
        </w:rPr>
        <w:t>А</w:t>
      </w:r>
      <w:r w:rsidRPr="00D73ACC">
        <w:rPr>
          <w:rStyle w:val="afc"/>
          <w:rFonts w:ascii="Times New Roman" w:hAnsi="Times New Roman" w:cs="Times New Roman"/>
          <w:bCs w:val="0"/>
          <w:sz w:val="28"/>
          <w:szCs w:val="28"/>
        </w:rPr>
        <w:t>:</w:t>
      </w:r>
    </w:p>
    <w:p w:rsidR="00D73ACC" w:rsidRPr="00E9649E" w:rsidRDefault="00E9649E" w:rsidP="00E9649E">
      <w:pPr>
        <w:ind w:left="6096"/>
        <w:rPr>
          <w:rStyle w:val="afc"/>
          <w:rFonts w:ascii="Times New Roman" w:hAnsi="Times New Roman" w:cs="Times New Roman"/>
          <w:bCs w:val="0"/>
          <w:sz w:val="28"/>
          <w:szCs w:val="28"/>
        </w:rPr>
      </w:pPr>
      <w:r w:rsidRPr="00E9649E">
        <w:rPr>
          <w:rStyle w:val="afc"/>
          <w:rFonts w:ascii="Times New Roman" w:hAnsi="Times New Roman" w:cs="Times New Roman"/>
          <w:bCs w:val="0"/>
          <w:sz w:val="28"/>
          <w:szCs w:val="28"/>
        </w:rPr>
        <w:t>Поповская Тамара Семеновна</w:t>
      </w:r>
    </w:p>
    <w:p w:rsidR="00D73ACC" w:rsidRPr="00D73ACC" w:rsidRDefault="00D73ACC" w:rsidP="00AE0642">
      <w:pPr>
        <w:rPr>
          <w:rFonts w:ascii="Times New Roman" w:hAnsi="Times New Roman" w:cs="Times New Roman"/>
          <w:b/>
          <w:sz w:val="28"/>
          <w:szCs w:val="28"/>
        </w:rPr>
      </w:pPr>
    </w:p>
    <w:p w:rsidR="00D73ACC" w:rsidRPr="00D73ACC" w:rsidRDefault="00D73ACC" w:rsidP="00D73ACC">
      <w:pPr>
        <w:jc w:val="center"/>
        <w:rPr>
          <w:rFonts w:ascii="Times New Roman" w:hAnsi="Times New Roman" w:cs="Times New Roman"/>
          <w:b/>
          <w:sz w:val="28"/>
          <w:szCs w:val="28"/>
        </w:rPr>
      </w:pPr>
    </w:p>
    <w:p w:rsidR="00D73ACC" w:rsidRPr="00D73ACC" w:rsidRDefault="00D73ACC" w:rsidP="00D73ACC">
      <w:pPr>
        <w:jc w:val="center"/>
        <w:rPr>
          <w:rFonts w:ascii="Times New Roman" w:hAnsi="Times New Roman" w:cs="Times New Roman"/>
          <w:b/>
          <w:sz w:val="28"/>
          <w:szCs w:val="28"/>
        </w:rPr>
      </w:pPr>
      <w:r w:rsidRPr="00D73ACC">
        <w:rPr>
          <w:rFonts w:ascii="Times New Roman" w:hAnsi="Times New Roman" w:cs="Times New Roman"/>
          <w:b/>
          <w:sz w:val="28"/>
          <w:szCs w:val="28"/>
        </w:rPr>
        <w:t>Пенза, 2016</w:t>
      </w:r>
    </w:p>
    <w:p w:rsidR="00161325" w:rsidRPr="00377214" w:rsidRDefault="00D73ACC" w:rsidP="00F54043">
      <w:pPr>
        <w:jc w:val="center"/>
        <w:rPr>
          <w:rFonts w:ascii="Times New Roman" w:hAnsi="Times New Roman"/>
          <w:b/>
          <w:sz w:val="28"/>
          <w:szCs w:val="28"/>
          <w:highlight w:val="yellow"/>
        </w:rPr>
      </w:pPr>
      <w:r w:rsidRPr="00D73ACC">
        <w:rPr>
          <w:rFonts w:ascii="Times New Roman" w:hAnsi="Times New Roman" w:cs="Times New Roman"/>
          <w:b/>
          <w:sz w:val="28"/>
          <w:szCs w:val="28"/>
        </w:rPr>
        <w:br w:type="page"/>
      </w:r>
      <w:r w:rsidR="00E9467B" w:rsidRPr="00377214">
        <w:rPr>
          <w:rFonts w:ascii="Times New Roman" w:hAnsi="Times New Roman" w:cs="Times New Roman"/>
          <w:b/>
          <w:sz w:val="28"/>
          <w:szCs w:val="28"/>
        </w:rPr>
        <w:lastRenderedPageBreak/>
        <w:t>СОДЕРЖАНИЕ</w:t>
      </w:r>
    </w:p>
    <w:p w:rsidR="00F54043" w:rsidRPr="00D73ACC" w:rsidRDefault="00F54043" w:rsidP="00E9467B">
      <w:pPr>
        <w:ind w:firstLine="709"/>
        <w:jc w:val="center"/>
        <w:rPr>
          <w:rFonts w:ascii="Times New Roman" w:hAnsi="Times New Roman" w:cs="Times New Roman"/>
          <w:sz w:val="28"/>
          <w:szCs w:val="28"/>
        </w:rPr>
      </w:pPr>
    </w:p>
    <w:p w:rsidR="00161325" w:rsidRDefault="00161325" w:rsidP="00877DC7">
      <w:pPr>
        <w:spacing w:after="0" w:line="360" w:lineRule="auto"/>
        <w:jc w:val="both"/>
        <w:rPr>
          <w:rFonts w:ascii="Times New Roman" w:hAnsi="Times New Roman" w:cs="Times New Roman"/>
          <w:sz w:val="28"/>
          <w:szCs w:val="28"/>
        </w:rPr>
      </w:pPr>
      <w:r w:rsidRPr="00D73ACC">
        <w:rPr>
          <w:rFonts w:ascii="Times New Roman" w:hAnsi="Times New Roman" w:cs="Times New Roman"/>
          <w:sz w:val="28"/>
          <w:szCs w:val="28"/>
        </w:rPr>
        <w:t>В</w:t>
      </w:r>
      <w:r w:rsidR="00E9467B">
        <w:rPr>
          <w:rFonts w:ascii="Times New Roman" w:hAnsi="Times New Roman" w:cs="Times New Roman"/>
          <w:sz w:val="28"/>
          <w:szCs w:val="28"/>
        </w:rPr>
        <w:t>ведение</w:t>
      </w:r>
      <w:r w:rsidR="00F54043">
        <w:rPr>
          <w:rFonts w:ascii="Times New Roman" w:hAnsi="Times New Roman" w:cs="Times New Roman"/>
          <w:sz w:val="28"/>
          <w:szCs w:val="28"/>
        </w:rPr>
        <w:t>………………………………………………………</w:t>
      </w:r>
      <w:r w:rsidR="00F26CE1">
        <w:rPr>
          <w:rFonts w:ascii="Times New Roman" w:hAnsi="Times New Roman" w:cs="Times New Roman"/>
          <w:sz w:val="28"/>
          <w:szCs w:val="28"/>
        </w:rPr>
        <w:t>…</w:t>
      </w:r>
      <w:r w:rsidR="00886D20">
        <w:rPr>
          <w:rFonts w:ascii="Times New Roman" w:hAnsi="Times New Roman" w:cs="Times New Roman"/>
          <w:sz w:val="28"/>
          <w:szCs w:val="28"/>
        </w:rPr>
        <w:t>…………</w:t>
      </w:r>
      <w:r w:rsidR="00F26CE1">
        <w:rPr>
          <w:rFonts w:ascii="Times New Roman" w:hAnsi="Times New Roman" w:cs="Times New Roman"/>
          <w:sz w:val="28"/>
          <w:szCs w:val="28"/>
        </w:rPr>
        <w:t>…….3</w:t>
      </w:r>
    </w:p>
    <w:p w:rsidR="00377214" w:rsidRPr="00377214" w:rsidRDefault="00377214" w:rsidP="00F26CE1">
      <w:pPr>
        <w:spacing w:after="0" w:line="240" w:lineRule="auto"/>
        <w:jc w:val="both"/>
        <w:rPr>
          <w:rFonts w:ascii="Times New Roman" w:hAnsi="Times New Roman" w:cs="Times New Roman"/>
          <w:sz w:val="28"/>
          <w:szCs w:val="28"/>
        </w:rPr>
      </w:pPr>
      <w:r w:rsidRPr="00377214">
        <w:rPr>
          <w:rFonts w:ascii="Times New Roman" w:hAnsi="Times New Roman" w:cs="Times New Roman"/>
          <w:sz w:val="28"/>
          <w:szCs w:val="28"/>
        </w:rPr>
        <w:t xml:space="preserve">ГЛАВА </w:t>
      </w:r>
      <w:r w:rsidRPr="00377214">
        <w:rPr>
          <w:rFonts w:ascii="Times New Roman" w:hAnsi="Times New Roman" w:cs="Times New Roman"/>
          <w:sz w:val="28"/>
          <w:szCs w:val="28"/>
          <w:lang w:val="en-US"/>
        </w:rPr>
        <w:t>I</w:t>
      </w:r>
      <w:r w:rsidRPr="00377214">
        <w:rPr>
          <w:rFonts w:ascii="Times New Roman" w:hAnsi="Times New Roman" w:cs="Times New Roman"/>
          <w:sz w:val="28"/>
          <w:szCs w:val="28"/>
        </w:rPr>
        <w:t>. САМОСТОЯТЕЛЬНАЯ РАБОТА СТУДЕНТОВ</w:t>
      </w:r>
    </w:p>
    <w:p w:rsidR="00377214" w:rsidRPr="00377214" w:rsidRDefault="00377214" w:rsidP="00F26CE1">
      <w:pPr>
        <w:spacing w:after="0" w:line="240" w:lineRule="auto"/>
        <w:jc w:val="both"/>
        <w:rPr>
          <w:rFonts w:ascii="Times New Roman" w:hAnsi="Times New Roman" w:cs="Times New Roman"/>
          <w:sz w:val="28"/>
          <w:szCs w:val="28"/>
        </w:rPr>
      </w:pPr>
      <w:r w:rsidRPr="00377214">
        <w:rPr>
          <w:rFonts w:ascii="Times New Roman" w:hAnsi="Times New Roman" w:cs="Times New Roman"/>
          <w:sz w:val="28"/>
          <w:szCs w:val="28"/>
        </w:rPr>
        <w:t xml:space="preserve"> В СОВРЕМЕННО</w:t>
      </w:r>
      <w:r w:rsidRPr="00377214">
        <w:rPr>
          <w:rFonts w:ascii="Times New Roman" w:hAnsi="Times New Roman" w:cs="Times New Roman"/>
          <w:caps/>
          <w:sz w:val="28"/>
          <w:szCs w:val="28"/>
        </w:rPr>
        <w:t>й</w:t>
      </w:r>
      <w:r w:rsidRPr="00377214">
        <w:rPr>
          <w:rFonts w:ascii="Times New Roman" w:hAnsi="Times New Roman" w:cs="Times New Roman"/>
          <w:sz w:val="28"/>
          <w:szCs w:val="28"/>
        </w:rPr>
        <w:t xml:space="preserve"> СИСТЕМЕ СРЕДНЕГО </w:t>
      </w:r>
    </w:p>
    <w:p w:rsidR="00377214" w:rsidRPr="00377214" w:rsidRDefault="00377214" w:rsidP="00F26CE1">
      <w:pPr>
        <w:spacing w:after="0" w:line="240" w:lineRule="auto"/>
        <w:jc w:val="both"/>
        <w:rPr>
          <w:rFonts w:ascii="Times New Roman" w:hAnsi="Times New Roman" w:cs="Times New Roman"/>
          <w:sz w:val="28"/>
          <w:szCs w:val="28"/>
        </w:rPr>
      </w:pPr>
      <w:r w:rsidRPr="00377214">
        <w:rPr>
          <w:rFonts w:ascii="Times New Roman" w:hAnsi="Times New Roman" w:cs="Times New Roman"/>
          <w:sz w:val="28"/>
          <w:szCs w:val="28"/>
        </w:rPr>
        <w:t>ПРОФЕССИОНАЛЬНОГО ОБРАЗОВАНИЯ</w:t>
      </w:r>
      <w:r w:rsidR="00F26CE1">
        <w:rPr>
          <w:rFonts w:ascii="Times New Roman" w:hAnsi="Times New Roman" w:cs="Times New Roman"/>
          <w:sz w:val="28"/>
          <w:szCs w:val="28"/>
        </w:rPr>
        <w:t>………………</w:t>
      </w:r>
      <w:r w:rsidR="00886D20">
        <w:rPr>
          <w:rFonts w:ascii="Times New Roman" w:hAnsi="Times New Roman" w:cs="Times New Roman"/>
          <w:sz w:val="28"/>
          <w:szCs w:val="28"/>
        </w:rPr>
        <w:t>………………..6</w:t>
      </w:r>
    </w:p>
    <w:p w:rsidR="00E9467B" w:rsidRPr="00D73ACC" w:rsidRDefault="00377214" w:rsidP="00877DC7">
      <w:pPr>
        <w:spacing w:after="0" w:line="360" w:lineRule="auto"/>
        <w:jc w:val="both"/>
        <w:rPr>
          <w:rFonts w:ascii="Times New Roman" w:hAnsi="Times New Roman" w:cs="Times New Roman"/>
          <w:sz w:val="28"/>
          <w:szCs w:val="28"/>
        </w:rPr>
      </w:pPr>
      <w:r w:rsidRPr="00377214">
        <w:rPr>
          <w:rFonts w:ascii="Times New Roman" w:hAnsi="Times New Roman" w:cs="Times New Roman"/>
          <w:sz w:val="28"/>
          <w:szCs w:val="28"/>
        </w:rPr>
        <w:t>1.1 Самостоятельная работа студентов в современных условиях развития среднего  профессионального образования и ее значение в формировании специалиста</w:t>
      </w:r>
      <w:r w:rsidR="00886D20">
        <w:rPr>
          <w:rFonts w:ascii="Times New Roman" w:hAnsi="Times New Roman" w:cs="Times New Roman"/>
          <w:sz w:val="28"/>
          <w:szCs w:val="28"/>
        </w:rPr>
        <w:t>………………………………………………………………………6</w:t>
      </w:r>
    </w:p>
    <w:p w:rsidR="00E9467B" w:rsidRDefault="00BF195C" w:rsidP="00877DC7">
      <w:pPr>
        <w:spacing w:after="0" w:line="360" w:lineRule="auto"/>
        <w:jc w:val="both"/>
        <w:rPr>
          <w:rFonts w:ascii="Times New Roman" w:hAnsi="Times New Roman" w:cs="Times New Roman"/>
          <w:sz w:val="28"/>
          <w:szCs w:val="28"/>
        </w:rPr>
      </w:pPr>
      <w:r w:rsidRPr="00D73ACC">
        <w:rPr>
          <w:rFonts w:ascii="Times New Roman" w:hAnsi="Times New Roman" w:cs="Times New Roman"/>
          <w:sz w:val="28"/>
          <w:szCs w:val="28"/>
        </w:rPr>
        <w:t xml:space="preserve">1.2 </w:t>
      </w:r>
      <w:r w:rsidR="00E9467B">
        <w:rPr>
          <w:rFonts w:ascii="Times New Roman" w:hAnsi="Times New Roman" w:cs="Times New Roman"/>
          <w:sz w:val="28"/>
          <w:szCs w:val="28"/>
        </w:rPr>
        <w:t>Определение и структура самостоятельной работы студентов</w:t>
      </w:r>
      <w:r w:rsidR="00F54043">
        <w:rPr>
          <w:rFonts w:ascii="Times New Roman" w:hAnsi="Times New Roman" w:cs="Times New Roman"/>
          <w:sz w:val="28"/>
          <w:szCs w:val="28"/>
        </w:rPr>
        <w:t>……</w:t>
      </w:r>
      <w:r w:rsidR="00886D20">
        <w:rPr>
          <w:rFonts w:ascii="Times New Roman" w:hAnsi="Times New Roman" w:cs="Times New Roman"/>
          <w:sz w:val="28"/>
          <w:szCs w:val="28"/>
        </w:rPr>
        <w:t>…….13</w:t>
      </w:r>
    </w:p>
    <w:p w:rsidR="00E9467B" w:rsidRDefault="00886D20" w:rsidP="00877D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377214">
        <w:rPr>
          <w:rFonts w:ascii="Times New Roman" w:hAnsi="Times New Roman" w:cs="Times New Roman"/>
          <w:sz w:val="28"/>
          <w:szCs w:val="28"/>
          <w:lang w:val="en-US"/>
        </w:rPr>
        <w:t>II</w:t>
      </w:r>
      <w:r w:rsidR="00161325" w:rsidRPr="00D73ACC">
        <w:rPr>
          <w:rFonts w:ascii="Times New Roman" w:hAnsi="Times New Roman" w:cs="Times New Roman"/>
          <w:sz w:val="28"/>
          <w:szCs w:val="28"/>
        </w:rPr>
        <w:t xml:space="preserve">. </w:t>
      </w:r>
      <w:r w:rsidR="00282E11">
        <w:rPr>
          <w:rFonts w:ascii="Times New Roman" w:hAnsi="Times New Roman" w:cs="Times New Roman"/>
          <w:sz w:val="28"/>
          <w:szCs w:val="28"/>
        </w:rPr>
        <w:t>ОСОБЕННОСТИ ОРГАНИЗАЦИИ САМОС</w:t>
      </w:r>
      <w:r w:rsidR="003E3FE0">
        <w:rPr>
          <w:rFonts w:ascii="Times New Roman" w:hAnsi="Times New Roman" w:cs="Times New Roman"/>
          <w:sz w:val="28"/>
          <w:szCs w:val="28"/>
        </w:rPr>
        <w:t>Т</w:t>
      </w:r>
      <w:r w:rsidR="00282E11">
        <w:rPr>
          <w:rFonts w:ascii="Times New Roman" w:hAnsi="Times New Roman" w:cs="Times New Roman"/>
          <w:sz w:val="28"/>
          <w:szCs w:val="28"/>
        </w:rPr>
        <w:t>ОЯТЕЛЬНОЙ РАБОТЫ СТУДЕНТОВ ГБПОУ «ЕЙСКИЙ МЕДИЦИНСКИЙ КОЛЛЕДЖ» НА ПРИМЕНЕ СПЕЦИАЛЬНОСТИ 31.02.01 ЛЕЧЕБНОЕ ДЕЛО…</w:t>
      </w:r>
      <w:r>
        <w:rPr>
          <w:rFonts w:ascii="Times New Roman" w:hAnsi="Times New Roman" w:cs="Times New Roman"/>
          <w:sz w:val="28"/>
          <w:szCs w:val="28"/>
        </w:rPr>
        <w:t>…….33</w:t>
      </w:r>
    </w:p>
    <w:p w:rsidR="00F54043" w:rsidRDefault="00BF195C" w:rsidP="00877DC7">
      <w:pPr>
        <w:spacing w:after="0" w:line="360" w:lineRule="auto"/>
        <w:jc w:val="both"/>
        <w:rPr>
          <w:rFonts w:ascii="Times New Roman" w:hAnsi="Times New Roman" w:cs="Times New Roman"/>
          <w:sz w:val="28"/>
          <w:szCs w:val="28"/>
        </w:rPr>
      </w:pPr>
      <w:r w:rsidRPr="00D73ACC">
        <w:rPr>
          <w:rFonts w:ascii="Times New Roman" w:hAnsi="Times New Roman" w:cs="Times New Roman"/>
          <w:sz w:val="28"/>
          <w:szCs w:val="28"/>
        </w:rPr>
        <w:t xml:space="preserve">2.1 </w:t>
      </w:r>
      <w:r w:rsidR="00E9467B">
        <w:rPr>
          <w:rFonts w:ascii="Times New Roman" w:hAnsi="Times New Roman" w:cs="Times New Roman"/>
          <w:sz w:val="28"/>
          <w:szCs w:val="28"/>
        </w:rPr>
        <w:t xml:space="preserve">Нормативная база организации самостоятельной работы </w:t>
      </w:r>
    </w:p>
    <w:p w:rsidR="00E9467B" w:rsidRDefault="00E9467B" w:rsidP="00877D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студентов в ГБПОУ «</w:t>
      </w:r>
      <w:proofErr w:type="spellStart"/>
      <w:r>
        <w:rPr>
          <w:rFonts w:ascii="Times New Roman" w:hAnsi="Times New Roman" w:cs="Times New Roman"/>
          <w:sz w:val="28"/>
          <w:szCs w:val="28"/>
        </w:rPr>
        <w:t>Ейский</w:t>
      </w:r>
      <w:proofErr w:type="spellEnd"/>
      <w:r>
        <w:rPr>
          <w:rFonts w:ascii="Times New Roman" w:hAnsi="Times New Roman" w:cs="Times New Roman"/>
          <w:sz w:val="28"/>
          <w:szCs w:val="28"/>
        </w:rPr>
        <w:t xml:space="preserve"> медицинский колледж»</w:t>
      </w:r>
      <w:r w:rsidR="00F54043">
        <w:rPr>
          <w:rFonts w:ascii="Times New Roman" w:hAnsi="Times New Roman" w:cs="Times New Roman"/>
          <w:sz w:val="28"/>
          <w:szCs w:val="28"/>
        </w:rPr>
        <w:t>………</w:t>
      </w:r>
      <w:r w:rsidR="00CD6E58">
        <w:rPr>
          <w:rFonts w:ascii="Times New Roman" w:hAnsi="Times New Roman" w:cs="Times New Roman"/>
          <w:sz w:val="28"/>
          <w:szCs w:val="28"/>
        </w:rPr>
        <w:t>.</w:t>
      </w:r>
      <w:r w:rsidR="00F54043">
        <w:rPr>
          <w:rFonts w:ascii="Times New Roman" w:hAnsi="Times New Roman" w:cs="Times New Roman"/>
          <w:sz w:val="28"/>
          <w:szCs w:val="28"/>
        </w:rPr>
        <w:t>……</w:t>
      </w:r>
      <w:r w:rsidR="00886D20">
        <w:rPr>
          <w:rFonts w:ascii="Times New Roman" w:hAnsi="Times New Roman" w:cs="Times New Roman"/>
          <w:sz w:val="28"/>
          <w:szCs w:val="28"/>
        </w:rPr>
        <w:t>………..33</w:t>
      </w:r>
    </w:p>
    <w:p w:rsidR="00F54043" w:rsidRDefault="00BF195C" w:rsidP="00877DC7">
      <w:pPr>
        <w:spacing w:after="0" w:line="360" w:lineRule="auto"/>
        <w:jc w:val="both"/>
        <w:rPr>
          <w:rFonts w:ascii="Times New Roman" w:hAnsi="Times New Roman" w:cs="Times New Roman"/>
          <w:sz w:val="28"/>
          <w:szCs w:val="28"/>
        </w:rPr>
      </w:pPr>
      <w:r w:rsidRPr="00D73ACC">
        <w:rPr>
          <w:rFonts w:ascii="Times New Roman" w:hAnsi="Times New Roman" w:cs="Times New Roman"/>
          <w:sz w:val="28"/>
          <w:szCs w:val="28"/>
        </w:rPr>
        <w:t xml:space="preserve">2.2 </w:t>
      </w:r>
      <w:r w:rsidR="00E9467B">
        <w:rPr>
          <w:rFonts w:ascii="Times New Roman" w:hAnsi="Times New Roman" w:cs="Times New Roman"/>
          <w:sz w:val="28"/>
          <w:szCs w:val="28"/>
        </w:rPr>
        <w:t xml:space="preserve"> Организация контроля самостоятельной работы студентов</w:t>
      </w:r>
    </w:p>
    <w:p w:rsidR="00E9467B" w:rsidRDefault="00E9467B" w:rsidP="00877D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специальности 31.02.01.Лечебное дело</w:t>
      </w:r>
      <w:r w:rsidR="00F54043">
        <w:rPr>
          <w:rFonts w:ascii="Times New Roman" w:hAnsi="Times New Roman" w:cs="Times New Roman"/>
          <w:sz w:val="28"/>
          <w:szCs w:val="28"/>
        </w:rPr>
        <w:t>………………………</w:t>
      </w:r>
      <w:r w:rsidR="00CD6E58">
        <w:rPr>
          <w:rFonts w:ascii="Times New Roman" w:hAnsi="Times New Roman" w:cs="Times New Roman"/>
          <w:sz w:val="28"/>
          <w:szCs w:val="28"/>
        </w:rPr>
        <w:t>.</w:t>
      </w:r>
      <w:r w:rsidR="00886D20">
        <w:rPr>
          <w:rFonts w:ascii="Times New Roman" w:hAnsi="Times New Roman" w:cs="Times New Roman"/>
          <w:sz w:val="28"/>
          <w:szCs w:val="28"/>
        </w:rPr>
        <w:t>………………37</w:t>
      </w:r>
    </w:p>
    <w:p w:rsidR="00F54043" w:rsidRDefault="00BF195C" w:rsidP="00877DC7">
      <w:pPr>
        <w:spacing w:after="0" w:line="360" w:lineRule="auto"/>
        <w:jc w:val="both"/>
        <w:rPr>
          <w:rFonts w:ascii="Times New Roman" w:hAnsi="Times New Roman" w:cs="Times New Roman"/>
          <w:sz w:val="28"/>
          <w:szCs w:val="28"/>
        </w:rPr>
      </w:pPr>
      <w:r w:rsidRPr="00D73ACC">
        <w:rPr>
          <w:rFonts w:ascii="Times New Roman" w:hAnsi="Times New Roman" w:cs="Times New Roman"/>
          <w:sz w:val="28"/>
          <w:szCs w:val="28"/>
        </w:rPr>
        <w:t xml:space="preserve">2.3 </w:t>
      </w:r>
      <w:r w:rsidR="00E9467B">
        <w:rPr>
          <w:rFonts w:ascii="Times New Roman" w:hAnsi="Times New Roman" w:cs="Times New Roman"/>
          <w:sz w:val="28"/>
          <w:szCs w:val="28"/>
        </w:rPr>
        <w:t xml:space="preserve">Реализация компонентов самостоятельной работы </w:t>
      </w:r>
    </w:p>
    <w:p w:rsidR="00F54043" w:rsidRDefault="00E9467B" w:rsidP="00877D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студентов</w:t>
      </w:r>
      <w:r w:rsidR="00F54043">
        <w:rPr>
          <w:rFonts w:ascii="Times New Roman" w:hAnsi="Times New Roman" w:cs="Times New Roman"/>
          <w:sz w:val="28"/>
          <w:szCs w:val="28"/>
        </w:rPr>
        <w:t xml:space="preserve"> на специальности 31.02.01. Лечебное дело……………</w:t>
      </w:r>
      <w:r w:rsidR="00886D20">
        <w:rPr>
          <w:rFonts w:ascii="Times New Roman" w:hAnsi="Times New Roman" w:cs="Times New Roman"/>
          <w:sz w:val="28"/>
          <w:szCs w:val="28"/>
        </w:rPr>
        <w:t>…………39</w:t>
      </w:r>
    </w:p>
    <w:p w:rsidR="00161325" w:rsidRPr="00D73ACC" w:rsidRDefault="00E9467B" w:rsidP="00877D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F54043">
        <w:rPr>
          <w:rFonts w:ascii="Times New Roman" w:hAnsi="Times New Roman" w:cs="Times New Roman"/>
          <w:sz w:val="28"/>
          <w:szCs w:val="28"/>
        </w:rPr>
        <w:t>…………………………………………</w:t>
      </w:r>
      <w:r w:rsidR="00CD6E58">
        <w:rPr>
          <w:rFonts w:ascii="Times New Roman" w:hAnsi="Times New Roman" w:cs="Times New Roman"/>
          <w:sz w:val="28"/>
          <w:szCs w:val="28"/>
        </w:rPr>
        <w:t>……………….…..</w:t>
      </w:r>
      <w:r w:rsidR="00F54043">
        <w:rPr>
          <w:rFonts w:ascii="Times New Roman" w:hAnsi="Times New Roman" w:cs="Times New Roman"/>
          <w:sz w:val="28"/>
          <w:szCs w:val="28"/>
        </w:rPr>
        <w:t>………</w:t>
      </w:r>
      <w:r w:rsidR="00CD6E58">
        <w:rPr>
          <w:rFonts w:ascii="Times New Roman" w:hAnsi="Times New Roman" w:cs="Times New Roman"/>
          <w:sz w:val="28"/>
          <w:szCs w:val="28"/>
        </w:rPr>
        <w:t>56</w:t>
      </w:r>
    </w:p>
    <w:p w:rsidR="00161325" w:rsidRPr="00D73ACC" w:rsidRDefault="00E9467B" w:rsidP="00877D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w:t>
      </w:r>
      <w:r w:rsidR="00CD6E58">
        <w:rPr>
          <w:rFonts w:ascii="Times New Roman" w:hAnsi="Times New Roman" w:cs="Times New Roman"/>
          <w:sz w:val="28"/>
          <w:szCs w:val="28"/>
        </w:rPr>
        <w:t xml:space="preserve"> </w:t>
      </w:r>
      <w:r>
        <w:rPr>
          <w:rFonts w:ascii="Times New Roman" w:hAnsi="Times New Roman" w:cs="Times New Roman"/>
          <w:sz w:val="28"/>
          <w:szCs w:val="28"/>
        </w:rPr>
        <w:t>используемой литературы</w:t>
      </w:r>
      <w:r w:rsidR="00F54043">
        <w:rPr>
          <w:rFonts w:ascii="Times New Roman" w:hAnsi="Times New Roman" w:cs="Times New Roman"/>
          <w:sz w:val="28"/>
          <w:szCs w:val="28"/>
        </w:rPr>
        <w:t>…………………</w:t>
      </w:r>
      <w:r w:rsidR="00CD6E58">
        <w:rPr>
          <w:rFonts w:ascii="Times New Roman" w:hAnsi="Times New Roman" w:cs="Times New Roman"/>
          <w:sz w:val="28"/>
          <w:szCs w:val="28"/>
        </w:rPr>
        <w:t>……..</w:t>
      </w:r>
      <w:r w:rsidR="00F54043">
        <w:rPr>
          <w:rFonts w:ascii="Times New Roman" w:hAnsi="Times New Roman" w:cs="Times New Roman"/>
          <w:sz w:val="28"/>
          <w:szCs w:val="28"/>
        </w:rPr>
        <w:t>………</w:t>
      </w:r>
      <w:r w:rsidR="00CD6E58">
        <w:rPr>
          <w:rFonts w:ascii="Times New Roman" w:hAnsi="Times New Roman" w:cs="Times New Roman"/>
          <w:sz w:val="28"/>
          <w:szCs w:val="28"/>
        </w:rPr>
        <w:t>.</w:t>
      </w:r>
      <w:r w:rsidR="00F54043">
        <w:rPr>
          <w:rFonts w:ascii="Times New Roman" w:hAnsi="Times New Roman" w:cs="Times New Roman"/>
          <w:sz w:val="28"/>
          <w:szCs w:val="28"/>
        </w:rPr>
        <w:t>………….</w:t>
      </w:r>
      <w:r w:rsidR="00CD6E58">
        <w:rPr>
          <w:rFonts w:ascii="Times New Roman" w:hAnsi="Times New Roman" w:cs="Times New Roman"/>
          <w:sz w:val="28"/>
          <w:szCs w:val="28"/>
        </w:rPr>
        <w:t>59</w:t>
      </w:r>
    </w:p>
    <w:p w:rsidR="00CD6E58" w:rsidRDefault="00CD6E58" w:rsidP="00CD6E5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 1  Методическое пособие для организации  </w:t>
      </w:r>
    </w:p>
    <w:p w:rsidR="007A5599" w:rsidRDefault="00CD6E58" w:rsidP="00CD6E5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самостоятельной работы студентов……………………………….……………64 </w:t>
      </w:r>
    </w:p>
    <w:p w:rsidR="00CD6E58" w:rsidRDefault="00CD6E58" w:rsidP="00CD6E58">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 2  Рекомендации для студентов по организации самостоятельной работе……………………………..…………………………125</w:t>
      </w:r>
    </w:p>
    <w:p w:rsidR="00CD6E58" w:rsidRPr="00D73ACC" w:rsidRDefault="00CD6E58" w:rsidP="00877DC7">
      <w:pPr>
        <w:spacing w:after="0" w:line="360" w:lineRule="auto"/>
        <w:jc w:val="both"/>
        <w:rPr>
          <w:rFonts w:ascii="Times New Roman" w:hAnsi="Times New Roman" w:cs="Times New Roman"/>
          <w:sz w:val="28"/>
          <w:szCs w:val="28"/>
        </w:rPr>
      </w:pPr>
    </w:p>
    <w:p w:rsidR="00877DC7" w:rsidRDefault="00877DC7" w:rsidP="00877DC7">
      <w:pPr>
        <w:spacing w:after="0" w:line="360" w:lineRule="auto"/>
        <w:jc w:val="both"/>
        <w:rPr>
          <w:rFonts w:ascii="Times New Roman" w:hAnsi="Times New Roman" w:cs="Times New Roman"/>
          <w:b/>
          <w:sz w:val="28"/>
          <w:szCs w:val="28"/>
        </w:rPr>
      </w:pPr>
    </w:p>
    <w:p w:rsidR="00F26CE1" w:rsidRDefault="00F26CE1" w:rsidP="00877DC7">
      <w:pPr>
        <w:spacing w:after="0" w:line="360" w:lineRule="auto"/>
        <w:jc w:val="both"/>
        <w:rPr>
          <w:rFonts w:ascii="Times New Roman" w:hAnsi="Times New Roman" w:cs="Times New Roman"/>
          <w:b/>
          <w:sz w:val="28"/>
          <w:szCs w:val="28"/>
        </w:rPr>
      </w:pPr>
    </w:p>
    <w:p w:rsidR="00886D20" w:rsidRDefault="00886D20" w:rsidP="00877DC7">
      <w:pPr>
        <w:spacing w:after="0" w:line="360" w:lineRule="auto"/>
        <w:jc w:val="both"/>
        <w:rPr>
          <w:rFonts w:ascii="Times New Roman" w:hAnsi="Times New Roman" w:cs="Times New Roman"/>
          <w:b/>
          <w:sz w:val="28"/>
          <w:szCs w:val="28"/>
        </w:rPr>
      </w:pPr>
    </w:p>
    <w:p w:rsidR="00877DC7" w:rsidRPr="00E9649E" w:rsidRDefault="00877DC7" w:rsidP="00877DC7">
      <w:pPr>
        <w:spacing w:after="0" w:line="360" w:lineRule="auto"/>
        <w:jc w:val="both"/>
        <w:rPr>
          <w:rFonts w:ascii="Times New Roman" w:hAnsi="Times New Roman" w:cs="Times New Roman"/>
          <w:b/>
          <w:sz w:val="28"/>
          <w:szCs w:val="28"/>
        </w:rPr>
      </w:pPr>
    </w:p>
    <w:p w:rsidR="009F07B8" w:rsidRPr="00D73ACC" w:rsidRDefault="009F07B8" w:rsidP="00877DC7">
      <w:pPr>
        <w:spacing w:after="0" w:line="360" w:lineRule="auto"/>
        <w:jc w:val="center"/>
        <w:rPr>
          <w:rFonts w:ascii="Times New Roman" w:hAnsi="Times New Roman" w:cs="Times New Roman"/>
          <w:b/>
          <w:sz w:val="28"/>
          <w:szCs w:val="28"/>
        </w:rPr>
      </w:pPr>
      <w:r w:rsidRPr="00D73ACC">
        <w:rPr>
          <w:rFonts w:ascii="Times New Roman" w:hAnsi="Times New Roman" w:cs="Times New Roman"/>
          <w:b/>
          <w:sz w:val="28"/>
          <w:szCs w:val="28"/>
        </w:rPr>
        <w:lastRenderedPageBreak/>
        <w:t>ВВЕДЕНИЕ</w:t>
      </w:r>
    </w:p>
    <w:p w:rsidR="009F07B8" w:rsidRPr="00D73ACC" w:rsidRDefault="00877DC7" w:rsidP="00877DC7">
      <w:pPr>
        <w:spacing w:after="0" w:line="360" w:lineRule="auto"/>
        <w:ind w:left="992" w:firstLine="992"/>
        <w:rPr>
          <w:rFonts w:ascii="Times New Roman" w:hAnsi="Times New Roman" w:cs="Times New Roman"/>
          <w:sz w:val="28"/>
          <w:szCs w:val="28"/>
        </w:rPr>
      </w:pPr>
      <w:r>
        <w:rPr>
          <w:rFonts w:ascii="Times New Roman" w:hAnsi="Times New Roman" w:cs="Times New Roman"/>
          <w:sz w:val="28"/>
          <w:szCs w:val="28"/>
        </w:rPr>
        <w:t xml:space="preserve">  </w:t>
      </w:r>
      <w:r w:rsidR="009F07B8" w:rsidRPr="00D73ACC">
        <w:rPr>
          <w:rFonts w:ascii="Times New Roman" w:hAnsi="Times New Roman" w:cs="Times New Roman"/>
          <w:sz w:val="28"/>
          <w:szCs w:val="28"/>
        </w:rPr>
        <w:t xml:space="preserve">Мои ученики будут узнавать новое не от меня, они будут </w:t>
      </w:r>
    </w:p>
    <w:p w:rsidR="009F07B8" w:rsidRPr="00D73ACC" w:rsidRDefault="009F07B8" w:rsidP="00877DC7">
      <w:pPr>
        <w:spacing w:after="0" w:line="360" w:lineRule="auto"/>
        <w:ind w:left="992" w:firstLine="992"/>
        <w:jc w:val="right"/>
        <w:rPr>
          <w:rFonts w:ascii="Times New Roman" w:hAnsi="Times New Roman" w:cs="Times New Roman"/>
          <w:sz w:val="28"/>
          <w:szCs w:val="28"/>
        </w:rPr>
      </w:pPr>
      <w:r w:rsidRPr="00D73ACC">
        <w:rPr>
          <w:rFonts w:ascii="Times New Roman" w:hAnsi="Times New Roman" w:cs="Times New Roman"/>
          <w:sz w:val="28"/>
          <w:szCs w:val="28"/>
        </w:rPr>
        <w:t xml:space="preserve">открывать это новое сами. Моя главная задача  –  помочь им </w:t>
      </w:r>
    </w:p>
    <w:p w:rsidR="009F07B8" w:rsidRPr="00D73ACC" w:rsidRDefault="009F07B8" w:rsidP="00877DC7">
      <w:pPr>
        <w:spacing w:after="0" w:line="360" w:lineRule="auto"/>
        <w:ind w:left="992" w:firstLine="992"/>
        <w:jc w:val="right"/>
        <w:rPr>
          <w:rFonts w:ascii="Times New Roman" w:hAnsi="Times New Roman" w:cs="Times New Roman"/>
          <w:sz w:val="28"/>
          <w:szCs w:val="28"/>
        </w:rPr>
      </w:pPr>
      <w:r w:rsidRPr="00D73ACC">
        <w:rPr>
          <w:rFonts w:ascii="Times New Roman" w:hAnsi="Times New Roman" w:cs="Times New Roman"/>
          <w:sz w:val="28"/>
          <w:szCs w:val="28"/>
        </w:rPr>
        <w:t>раскрыться, развить собственные идеи.</w:t>
      </w:r>
    </w:p>
    <w:p w:rsidR="009F07B8" w:rsidRPr="00D73ACC" w:rsidRDefault="009F07B8" w:rsidP="00877DC7">
      <w:pPr>
        <w:spacing w:after="0" w:line="360" w:lineRule="auto"/>
        <w:ind w:left="993" w:firstLine="992"/>
        <w:jc w:val="right"/>
        <w:rPr>
          <w:rFonts w:ascii="Times New Roman" w:hAnsi="Times New Roman" w:cs="Times New Roman"/>
          <w:sz w:val="28"/>
          <w:szCs w:val="28"/>
        </w:rPr>
      </w:pPr>
      <w:r w:rsidRPr="00D73ACC">
        <w:rPr>
          <w:rFonts w:ascii="Times New Roman" w:hAnsi="Times New Roman" w:cs="Times New Roman"/>
          <w:sz w:val="28"/>
          <w:szCs w:val="28"/>
        </w:rPr>
        <w:t>И. Песталоцци</w:t>
      </w:r>
    </w:p>
    <w:p w:rsidR="009F07B8" w:rsidRPr="00D73ACC" w:rsidRDefault="009F07B8"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В  современных  условиях  динамично  меняющегося рынка  труда  вс</w:t>
      </w:r>
      <w:r w:rsidR="00232AD1" w:rsidRPr="00D73ACC">
        <w:rPr>
          <w:rFonts w:ascii="Times New Roman" w:hAnsi="Times New Roman" w:cs="Times New Roman"/>
          <w:sz w:val="28"/>
          <w:szCs w:val="28"/>
        </w:rPr>
        <w:t>е</w:t>
      </w:r>
      <w:r w:rsidRPr="00D73ACC">
        <w:rPr>
          <w:rFonts w:ascii="Times New Roman" w:hAnsi="Times New Roman" w:cs="Times New Roman"/>
          <w:sz w:val="28"/>
          <w:szCs w:val="28"/>
        </w:rPr>
        <w:t xml:space="preserve"> большую значимость приобретает непрерывное профессиональное образование.  Сегодня  подготовка  квалифицированных  кадров  и  специалистов среднего звена нацелена на выпускников, способных к самообразованию, саморазвитию,  что  становится  в  условиях  информационного  общества главным фактором его эффективной профессионализации, делового успеха, а также карьерного роста.  </w:t>
      </w:r>
    </w:p>
    <w:p w:rsidR="009F07B8" w:rsidRPr="00D73ACC" w:rsidRDefault="009F07B8" w:rsidP="00877DC7">
      <w:pPr>
        <w:spacing w:after="0" w:line="360" w:lineRule="auto"/>
        <w:ind w:firstLine="709"/>
        <w:jc w:val="both"/>
        <w:rPr>
          <w:rFonts w:ascii="Times New Roman" w:hAnsi="Times New Roman" w:cs="Times New Roman"/>
          <w:sz w:val="28"/>
          <w:szCs w:val="28"/>
        </w:rPr>
      </w:pPr>
      <w:proofErr w:type="gramStart"/>
      <w:r w:rsidRPr="00D73ACC">
        <w:rPr>
          <w:rFonts w:ascii="Times New Roman" w:hAnsi="Times New Roman" w:cs="Times New Roman"/>
          <w:sz w:val="28"/>
          <w:szCs w:val="28"/>
        </w:rPr>
        <w:t>Анализ  содержания среднего  профессионального  образования,  которое определяется  на  основе  федеральных  государственных  образовательных стандартов, свидетельствует о смещении акцента в обучении с преподавания на учение, более того, все большее значение приобретает вопрос относительно организации самостоятельной работы студентов, которая является  составным  элементом  основных  профессиональных  образовательных программ в среднем профессиональном образовании и предусматривает  развитие  способности студентов  к  самообразованию, саморазвитию, что  напрямую связано с формированием</w:t>
      </w:r>
      <w:proofErr w:type="gramEnd"/>
      <w:r w:rsidRPr="00D73ACC">
        <w:rPr>
          <w:rFonts w:ascii="Times New Roman" w:hAnsi="Times New Roman" w:cs="Times New Roman"/>
          <w:sz w:val="28"/>
          <w:szCs w:val="28"/>
        </w:rPr>
        <w:t xml:space="preserve"> общих  (ключевых) компетенций выпускников профессиональных образовательных организаций. </w:t>
      </w:r>
    </w:p>
    <w:p w:rsidR="00F54043" w:rsidRDefault="009F07B8"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Теперь важным является не использование ранее приобретенных знаний, а генерация и применение новых идей. Это приводит к появлению новых требований к подготовке кадров в среднем профессиональном образовании: обладание высокой компетентностью, умение постоянно пополнять свое  образование,  творчески  мыслить,  практически  освоить  инновации. </w:t>
      </w:r>
    </w:p>
    <w:p w:rsidR="009F07B8" w:rsidRPr="00D73ACC" w:rsidRDefault="009F07B8"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lastRenderedPageBreak/>
        <w:t>Поэтому  познавательная  самостоятельность студентов  является одной  из решающих  предпосылок  улучшения  качества  подготовки специалистов  в современных условиях.</w:t>
      </w:r>
    </w:p>
    <w:p w:rsidR="009F07B8" w:rsidRPr="00D73ACC" w:rsidRDefault="009F07B8"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От того, как специалист будет проявлять инициативу, решать нестандартные  задачи,  планировать  и  прогнозировать  результаты  своей  самостоятельной деятельности, зависит  его  профессиональный  рост, социальная востребованность, и в конечном итоге его конкурентоспособность. </w:t>
      </w:r>
    </w:p>
    <w:p w:rsidR="00D75A93" w:rsidRPr="00D73ACC" w:rsidRDefault="00D75A93"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Объектом исследования является организация самостоятельной работы студентов в условиях среднего</w:t>
      </w:r>
      <w:r w:rsidR="00232AD1" w:rsidRPr="00D73ACC">
        <w:rPr>
          <w:rFonts w:ascii="Times New Roman" w:hAnsi="Times New Roman" w:cs="Times New Roman"/>
          <w:sz w:val="28"/>
          <w:szCs w:val="28"/>
        </w:rPr>
        <w:t xml:space="preserve"> профессионального</w:t>
      </w:r>
      <w:r w:rsidRPr="00D73ACC">
        <w:rPr>
          <w:rFonts w:ascii="Times New Roman" w:hAnsi="Times New Roman" w:cs="Times New Roman"/>
          <w:sz w:val="28"/>
          <w:szCs w:val="28"/>
        </w:rPr>
        <w:t xml:space="preserve"> образования. </w:t>
      </w:r>
    </w:p>
    <w:p w:rsidR="00D75A93" w:rsidRPr="00D73ACC" w:rsidRDefault="00D75A93"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Предмет исследования – особенности организации самостоятельной работы студентов в условиях среднего </w:t>
      </w:r>
      <w:r w:rsidR="00A10DC8" w:rsidRPr="00D73ACC">
        <w:rPr>
          <w:rFonts w:ascii="Times New Roman" w:hAnsi="Times New Roman" w:cs="Times New Roman"/>
          <w:sz w:val="28"/>
          <w:szCs w:val="28"/>
        </w:rPr>
        <w:t xml:space="preserve">профессионального </w:t>
      </w:r>
      <w:r w:rsidRPr="00D73ACC">
        <w:rPr>
          <w:rFonts w:ascii="Times New Roman" w:hAnsi="Times New Roman" w:cs="Times New Roman"/>
          <w:sz w:val="28"/>
          <w:szCs w:val="28"/>
        </w:rPr>
        <w:t xml:space="preserve">образования на примере специальности 31.02.01. Лечебное дело. </w:t>
      </w:r>
    </w:p>
    <w:p w:rsidR="00232AD1" w:rsidRPr="00D73ACC" w:rsidRDefault="00F54043" w:rsidP="00877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00D75A93" w:rsidRPr="00D73ACC">
        <w:rPr>
          <w:rFonts w:ascii="Times New Roman" w:hAnsi="Times New Roman" w:cs="Times New Roman"/>
          <w:sz w:val="28"/>
          <w:szCs w:val="28"/>
        </w:rPr>
        <w:t xml:space="preserve"> работы: выделить особенности организации самостоятельной работы студентов на специальности 31.02.01. Лечебное дело</w:t>
      </w:r>
      <w:r w:rsidR="00232AD1" w:rsidRPr="00D73ACC">
        <w:rPr>
          <w:rFonts w:ascii="Times New Roman" w:hAnsi="Times New Roman" w:cs="Times New Roman"/>
          <w:sz w:val="28"/>
          <w:szCs w:val="28"/>
        </w:rPr>
        <w:t xml:space="preserve">. </w:t>
      </w:r>
    </w:p>
    <w:p w:rsidR="00D75A93" w:rsidRPr="00D73ACC" w:rsidRDefault="00D75A93"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 Для этого необходимо выполнить ряд задач:</w:t>
      </w:r>
    </w:p>
    <w:p w:rsidR="00D75A93" w:rsidRPr="00D73ACC" w:rsidRDefault="00D75A93" w:rsidP="00877DC7">
      <w:pPr>
        <w:numPr>
          <w:ilvl w:val="0"/>
          <w:numId w:val="1"/>
        </w:numPr>
        <w:tabs>
          <w:tab w:val="clear" w:pos="720"/>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охарактеризовать современные требования к системе организации самостоятельной работы студентов;</w:t>
      </w:r>
    </w:p>
    <w:p w:rsidR="00D75A93" w:rsidRPr="00D73ACC" w:rsidRDefault="00D75A93" w:rsidP="00877DC7">
      <w:pPr>
        <w:numPr>
          <w:ilvl w:val="0"/>
          <w:numId w:val="1"/>
        </w:numPr>
        <w:tabs>
          <w:tab w:val="clear" w:pos="720"/>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дать характеристику самостоятельной работе студентов;</w:t>
      </w:r>
    </w:p>
    <w:p w:rsidR="00D75A93" w:rsidRPr="00D73ACC" w:rsidRDefault="00D75A93" w:rsidP="00877DC7">
      <w:pPr>
        <w:numPr>
          <w:ilvl w:val="0"/>
          <w:numId w:val="1"/>
        </w:numPr>
        <w:tabs>
          <w:tab w:val="clear" w:pos="720"/>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проанализировать систему организации самостоятельной работы студентов на специальности 31.02.01. Лечебное дело;</w:t>
      </w:r>
    </w:p>
    <w:p w:rsidR="00D75A93" w:rsidRPr="00D73ACC" w:rsidRDefault="00D75A93" w:rsidP="00877DC7">
      <w:pPr>
        <w:numPr>
          <w:ilvl w:val="0"/>
          <w:numId w:val="1"/>
        </w:numPr>
        <w:tabs>
          <w:tab w:val="clear" w:pos="720"/>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оценить особенности организации самостоятельной работы студентов в сравнении с современными требованиями;</w:t>
      </w:r>
    </w:p>
    <w:p w:rsidR="00D75A93" w:rsidRPr="00D73ACC" w:rsidRDefault="00D75A93"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На каждом этапе работы применялись различные методы научного исследования. В данной работе использовались общенаучные и социологические методы. К числу общенаучных методов относятся анализ, синтез, сравнение, идеализация. Данные методы позволили проанализировать и выстроить в структуру содержание самостоятельной работы студентов, а так же сравнить данные, полученные в ходе анкетирования и анализа нормативных документов ГБПОУ «</w:t>
      </w:r>
      <w:proofErr w:type="spellStart"/>
      <w:r w:rsidRPr="00D73ACC">
        <w:rPr>
          <w:rFonts w:ascii="Times New Roman" w:hAnsi="Times New Roman" w:cs="Times New Roman"/>
          <w:sz w:val="28"/>
          <w:szCs w:val="28"/>
        </w:rPr>
        <w:t>Ейский</w:t>
      </w:r>
      <w:proofErr w:type="spellEnd"/>
      <w:r w:rsidRPr="00D73ACC">
        <w:rPr>
          <w:rFonts w:ascii="Times New Roman" w:hAnsi="Times New Roman" w:cs="Times New Roman"/>
          <w:sz w:val="28"/>
          <w:szCs w:val="28"/>
        </w:rPr>
        <w:t xml:space="preserve"> </w:t>
      </w:r>
      <w:r w:rsidRPr="00D73ACC">
        <w:rPr>
          <w:rFonts w:ascii="Times New Roman" w:hAnsi="Times New Roman" w:cs="Times New Roman"/>
          <w:sz w:val="28"/>
          <w:szCs w:val="28"/>
        </w:rPr>
        <w:lastRenderedPageBreak/>
        <w:t xml:space="preserve">медицинский колледж» с содержанием предложенной схемы. На стадии постановки проблемы исследования применялся метод </w:t>
      </w:r>
      <w:proofErr w:type="spellStart"/>
      <w:r w:rsidRPr="00D73ACC">
        <w:rPr>
          <w:rFonts w:ascii="Times New Roman" w:hAnsi="Times New Roman" w:cs="Times New Roman"/>
          <w:sz w:val="28"/>
          <w:szCs w:val="28"/>
        </w:rPr>
        <w:t>проблематизации</w:t>
      </w:r>
      <w:proofErr w:type="spellEnd"/>
      <w:r w:rsidRPr="00D73ACC">
        <w:rPr>
          <w:rFonts w:ascii="Times New Roman" w:hAnsi="Times New Roman" w:cs="Times New Roman"/>
          <w:sz w:val="28"/>
          <w:szCs w:val="28"/>
        </w:rPr>
        <w:t xml:space="preserve">. Для проведения анкетирования были использованы ряд социологических методов: метод </w:t>
      </w:r>
      <w:proofErr w:type="spellStart"/>
      <w:r w:rsidRPr="00D73ACC">
        <w:rPr>
          <w:rFonts w:ascii="Times New Roman" w:hAnsi="Times New Roman" w:cs="Times New Roman"/>
          <w:sz w:val="28"/>
          <w:szCs w:val="28"/>
        </w:rPr>
        <w:t>стратификационной</w:t>
      </w:r>
      <w:proofErr w:type="spellEnd"/>
      <w:r w:rsidRPr="00D73ACC">
        <w:rPr>
          <w:rFonts w:ascii="Times New Roman" w:hAnsi="Times New Roman" w:cs="Times New Roman"/>
          <w:sz w:val="28"/>
          <w:szCs w:val="28"/>
        </w:rPr>
        <w:t xml:space="preserve"> выборки, метод анкетного опроса. Для анализа полученных в ходе опроса эмпирических данных использовались методы описательной статистики, группировки, метод графического моделирования. </w:t>
      </w:r>
    </w:p>
    <w:p w:rsidR="009F07B8" w:rsidRPr="00D73ACC" w:rsidRDefault="00D75A93"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Материалом для исследования являются источники и литература последних лет. К источникам относятся </w:t>
      </w:r>
      <w:r w:rsidR="00232AD1" w:rsidRPr="00D73ACC">
        <w:rPr>
          <w:rFonts w:ascii="Times New Roman" w:hAnsi="Times New Roman" w:cs="Times New Roman"/>
          <w:sz w:val="28"/>
          <w:szCs w:val="28"/>
        </w:rPr>
        <w:t xml:space="preserve">положение о самостоятельной работе в СПО, сборники статей в журналах, альманахах, материалы конференций, круглых столов, результаты анкетирования студентов и преподавателей. </w:t>
      </w:r>
    </w:p>
    <w:p w:rsidR="00A10DC8" w:rsidRPr="00D73ACC" w:rsidRDefault="00A10DC8"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      Данная работа состоит из введения, двух глав, заключения, списка источников. В качестве приложений используются «Рабочая тетрадь» по организации самостоятельной работы</w:t>
      </w:r>
      <w:r w:rsidR="007A5599" w:rsidRPr="00D73ACC">
        <w:rPr>
          <w:rFonts w:ascii="Times New Roman" w:hAnsi="Times New Roman" w:cs="Times New Roman"/>
          <w:sz w:val="28"/>
          <w:szCs w:val="28"/>
        </w:rPr>
        <w:t xml:space="preserve"> специальность «Лечебное дело» дисциплина «Здоровый человек и его окружение, раздел Здоровые дети»</w:t>
      </w:r>
      <w:r w:rsidRPr="00D73ACC">
        <w:rPr>
          <w:rFonts w:ascii="Times New Roman" w:hAnsi="Times New Roman" w:cs="Times New Roman"/>
          <w:sz w:val="28"/>
          <w:szCs w:val="28"/>
        </w:rPr>
        <w:t>.</w:t>
      </w:r>
    </w:p>
    <w:p w:rsidR="00D75A93" w:rsidRPr="00D73ACC" w:rsidRDefault="00D75A93" w:rsidP="00877DC7">
      <w:pPr>
        <w:spacing w:after="0" w:line="360" w:lineRule="auto"/>
        <w:ind w:firstLine="709"/>
        <w:jc w:val="both"/>
        <w:rPr>
          <w:rFonts w:ascii="Times New Roman" w:hAnsi="Times New Roman" w:cs="Times New Roman"/>
          <w:sz w:val="28"/>
          <w:szCs w:val="28"/>
        </w:rPr>
      </w:pPr>
    </w:p>
    <w:p w:rsidR="00D75A93" w:rsidRPr="00D73ACC" w:rsidRDefault="00D75A93" w:rsidP="00877DC7">
      <w:pPr>
        <w:spacing w:after="0" w:line="360" w:lineRule="auto"/>
        <w:ind w:firstLine="709"/>
        <w:rPr>
          <w:rFonts w:ascii="Times New Roman" w:hAnsi="Times New Roman" w:cs="Times New Roman"/>
          <w:sz w:val="28"/>
          <w:szCs w:val="28"/>
        </w:rPr>
      </w:pPr>
    </w:p>
    <w:p w:rsidR="00D75A93" w:rsidRPr="00D73ACC" w:rsidRDefault="00D75A93" w:rsidP="00877DC7">
      <w:pPr>
        <w:spacing w:after="0" w:line="360" w:lineRule="auto"/>
        <w:ind w:firstLine="709"/>
        <w:rPr>
          <w:rFonts w:ascii="Times New Roman" w:hAnsi="Times New Roman" w:cs="Times New Roman"/>
          <w:sz w:val="28"/>
          <w:szCs w:val="28"/>
        </w:rPr>
      </w:pPr>
    </w:p>
    <w:p w:rsidR="00D75A93" w:rsidRPr="00D73ACC" w:rsidRDefault="00D75A93" w:rsidP="00877DC7">
      <w:pPr>
        <w:spacing w:after="0" w:line="360" w:lineRule="auto"/>
        <w:ind w:firstLine="709"/>
        <w:rPr>
          <w:rFonts w:ascii="Times New Roman" w:hAnsi="Times New Roman" w:cs="Times New Roman"/>
          <w:sz w:val="28"/>
          <w:szCs w:val="28"/>
        </w:rPr>
      </w:pPr>
    </w:p>
    <w:p w:rsidR="00D75A93" w:rsidRPr="00D73ACC" w:rsidRDefault="00D75A93" w:rsidP="00877DC7">
      <w:pPr>
        <w:spacing w:after="0" w:line="360" w:lineRule="auto"/>
        <w:ind w:firstLine="709"/>
        <w:rPr>
          <w:rFonts w:ascii="Times New Roman" w:hAnsi="Times New Roman" w:cs="Times New Roman"/>
          <w:sz w:val="28"/>
          <w:szCs w:val="28"/>
        </w:rPr>
      </w:pPr>
    </w:p>
    <w:p w:rsidR="00D75A93" w:rsidRPr="00D73ACC" w:rsidRDefault="00D75A93" w:rsidP="00877DC7">
      <w:pPr>
        <w:spacing w:after="0" w:line="360" w:lineRule="auto"/>
        <w:ind w:firstLine="709"/>
        <w:rPr>
          <w:rFonts w:ascii="Times New Roman" w:hAnsi="Times New Roman" w:cs="Times New Roman"/>
          <w:sz w:val="28"/>
          <w:szCs w:val="28"/>
        </w:rPr>
      </w:pPr>
    </w:p>
    <w:p w:rsidR="00D75A93" w:rsidRPr="00D73ACC" w:rsidRDefault="00D75A93" w:rsidP="00877DC7">
      <w:pPr>
        <w:spacing w:after="0" w:line="360" w:lineRule="auto"/>
        <w:ind w:firstLine="709"/>
        <w:rPr>
          <w:rFonts w:ascii="Times New Roman" w:hAnsi="Times New Roman" w:cs="Times New Roman"/>
          <w:sz w:val="28"/>
          <w:szCs w:val="28"/>
        </w:rPr>
      </w:pPr>
    </w:p>
    <w:p w:rsidR="00D75A93" w:rsidRPr="00D73ACC" w:rsidRDefault="00D75A93" w:rsidP="00877DC7">
      <w:pPr>
        <w:spacing w:after="0" w:line="360" w:lineRule="auto"/>
        <w:ind w:firstLine="709"/>
        <w:rPr>
          <w:rFonts w:ascii="Times New Roman" w:hAnsi="Times New Roman" w:cs="Times New Roman"/>
          <w:sz w:val="28"/>
          <w:szCs w:val="28"/>
        </w:rPr>
      </w:pPr>
    </w:p>
    <w:p w:rsidR="00D75A93" w:rsidRPr="00D73ACC" w:rsidRDefault="00D75A93" w:rsidP="00877DC7">
      <w:pPr>
        <w:spacing w:after="0" w:line="360" w:lineRule="auto"/>
        <w:ind w:firstLine="709"/>
        <w:rPr>
          <w:rFonts w:ascii="Times New Roman" w:hAnsi="Times New Roman" w:cs="Times New Roman"/>
          <w:sz w:val="28"/>
          <w:szCs w:val="28"/>
        </w:rPr>
      </w:pPr>
    </w:p>
    <w:p w:rsidR="00A10DC8" w:rsidRPr="00D73ACC" w:rsidRDefault="00A10DC8" w:rsidP="00877DC7">
      <w:pPr>
        <w:spacing w:after="0" w:line="360" w:lineRule="auto"/>
        <w:rPr>
          <w:rFonts w:ascii="Times New Roman" w:hAnsi="Times New Roman" w:cs="Times New Roman"/>
          <w:sz w:val="28"/>
          <w:szCs w:val="28"/>
        </w:rPr>
      </w:pPr>
    </w:p>
    <w:p w:rsidR="00A10DC8" w:rsidRPr="00D73ACC" w:rsidRDefault="00A10DC8" w:rsidP="00877DC7">
      <w:pPr>
        <w:spacing w:after="0" w:line="360" w:lineRule="auto"/>
        <w:ind w:firstLine="709"/>
        <w:rPr>
          <w:rFonts w:ascii="Times New Roman" w:hAnsi="Times New Roman" w:cs="Times New Roman"/>
          <w:sz w:val="28"/>
          <w:szCs w:val="28"/>
        </w:rPr>
      </w:pPr>
    </w:p>
    <w:p w:rsidR="007A5599" w:rsidRPr="00D73ACC" w:rsidRDefault="007A5599" w:rsidP="00877DC7">
      <w:pPr>
        <w:spacing w:after="0" w:line="360" w:lineRule="auto"/>
        <w:jc w:val="both"/>
        <w:rPr>
          <w:rFonts w:ascii="Times New Roman" w:hAnsi="Times New Roman" w:cs="Times New Roman"/>
          <w:sz w:val="28"/>
          <w:szCs w:val="28"/>
        </w:rPr>
      </w:pPr>
    </w:p>
    <w:p w:rsidR="007A5599" w:rsidRPr="00D73ACC" w:rsidRDefault="007A5599" w:rsidP="00877DC7">
      <w:pPr>
        <w:spacing w:after="0" w:line="360" w:lineRule="auto"/>
        <w:ind w:firstLine="709"/>
        <w:jc w:val="both"/>
        <w:rPr>
          <w:rFonts w:ascii="Times New Roman" w:hAnsi="Times New Roman" w:cs="Times New Roman"/>
          <w:sz w:val="28"/>
          <w:szCs w:val="28"/>
        </w:rPr>
      </w:pPr>
    </w:p>
    <w:p w:rsidR="00A10DC8" w:rsidRPr="00877DC7" w:rsidRDefault="00877DC7" w:rsidP="00F26CE1">
      <w:pPr>
        <w:spacing w:after="0" w:line="240" w:lineRule="auto"/>
        <w:ind w:firstLine="709"/>
        <w:jc w:val="both"/>
        <w:rPr>
          <w:rFonts w:ascii="Times New Roman" w:hAnsi="Times New Roman" w:cs="Times New Roman"/>
          <w:b/>
          <w:sz w:val="28"/>
          <w:szCs w:val="28"/>
        </w:rPr>
      </w:pPr>
      <w:r w:rsidRPr="00877DC7">
        <w:rPr>
          <w:rFonts w:ascii="Times New Roman" w:hAnsi="Times New Roman" w:cs="Times New Roman"/>
          <w:b/>
          <w:sz w:val="28"/>
          <w:szCs w:val="28"/>
        </w:rPr>
        <w:lastRenderedPageBreak/>
        <w:t xml:space="preserve">ГЛАВА </w:t>
      </w:r>
      <w:r w:rsidRPr="00877DC7">
        <w:rPr>
          <w:rFonts w:ascii="Times New Roman" w:hAnsi="Times New Roman" w:cs="Times New Roman"/>
          <w:b/>
          <w:sz w:val="28"/>
          <w:szCs w:val="28"/>
          <w:lang w:val="en-US"/>
        </w:rPr>
        <w:t>I</w:t>
      </w:r>
      <w:r w:rsidR="00A10DC8" w:rsidRPr="00877DC7">
        <w:rPr>
          <w:rFonts w:ascii="Times New Roman" w:hAnsi="Times New Roman" w:cs="Times New Roman"/>
          <w:b/>
          <w:sz w:val="28"/>
          <w:szCs w:val="28"/>
        </w:rPr>
        <w:t>. САМОСТОЯТЕЛЬНАЯ РАБОТА СТУДЕНТОВ В СОВРЕМЕННО</w:t>
      </w:r>
      <w:r w:rsidR="00A10DC8" w:rsidRPr="00877DC7">
        <w:rPr>
          <w:rFonts w:ascii="Times New Roman" w:hAnsi="Times New Roman" w:cs="Times New Roman"/>
          <w:b/>
          <w:caps/>
          <w:sz w:val="28"/>
          <w:szCs w:val="28"/>
        </w:rPr>
        <w:t>й</w:t>
      </w:r>
      <w:r w:rsidR="00A10DC8" w:rsidRPr="00877DC7">
        <w:rPr>
          <w:rFonts w:ascii="Times New Roman" w:hAnsi="Times New Roman" w:cs="Times New Roman"/>
          <w:b/>
          <w:sz w:val="28"/>
          <w:szCs w:val="28"/>
        </w:rPr>
        <w:t xml:space="preserve"> СИСТЕМЕ СРЕДНЕГО ПРОФЕССИОНАЛЬНОГО ОБРАЗОВАНИЯ</w:t>
      </w:r>
    </w:p>
    <w:p w:rsidR="00A10DC8" w:rsidRPr="00E9649E" w:rsidRDefault="00A10DC8" w:rsidP="00F26CE1">
      <w:pPr>
        <w:spacing w:after="0" w:line="240" w:lineRule="auto"/>
        <w:ind w:firstLine="709"/>
        <w:jc w:val="both"/>
        <w:rPr>
          <w:rFonts w:ascii="Times New Roman" w:hAnsi="Times New Roman" w:cs="Times New Roman"/>
          <w:b/>
          <w:sz w:val="28"/>
          <w:szCs w:val="28"/>
        </w:rPr>
      </w:pPr>
      <w:r w:rsidRPr="00877DC7">
        <w:rPr>
          <w:rFonts w:ascii="Times New Roman" w:hAnsi="Times New Roman" w:cs="Times New Roman"/>
          <w:b/>
          <w:sz w:val="28"/>
          <w:szCs w:val="28"/>
        </w:rPr>
        <w:t>1.1 Самостоятельная работа студентов в современных условиях развития среднего  профессионального образования и ее значение в формировании специалиста</w:t>
      </w:r>
    </w:p>
    <w:p w:rsidR="00877DC7" w:rsidRPr="00E9649E" w:rsidRDefault="00877DC7" w:rsidP="00877DC7">
      <w:pPr>
        <w:spacing w:after="0" w:line="360" w:lineRule="auto"/>
        <w:ind w:firstLine="709"/>
        <w:jc w:val="both"/>
        <w:rPr>
          <w:rFonts w:ascii="Times New Roman" w:hAnsi="Times New Roman" w:cs="Times New Roman"/>
          <w:sz w:val="28"/>
          <w:szCs w:val="28"/>
        </w:rPr>
      </w:pPr>
    </w:p>
    <w:p w:rsidR="001D71E6" w:rsidRPr="00D73ACC" w:rsidRDefault="00A10DC8"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Традиционная образовательная парадигма перестала соответствовать требования рынка, времени, запросов государства и общества. Изменение этих требований обусловлено изменением темпов жизни, наращиванием технологических новшеств. Формируется общемировое информационное поле. Информатизация как процесс охватила все сферы деятельности человечества. Представителем времени становится специалист, овладевший необходимым объемом теоретических знаний, системой умений самостоятельной учебной и профессиональной деятельности, готовый в любой момент повысить квалификацию или даже переквалифицироваться. Применительно к специалистам применимы такие характеристики как компетентность и мобильность. </w:t>
      </w:r>
      <w:r w:rsidR="001D71E6" w:rsidRPr="00D73ACC">
        <w:rPr>
          <w:rFonts w:ascii="Times New Roman" w:hAnsi="Times New Roman" w:cs="Times New Roman"/>
          <w:sz w:val="28"/>
          <w:szCs w:val="28"/>
        </w:rPr>
        <w:t>Одной из основных идей становится идея непрерывного образования в течени</w:t>
      </w:r>
      <w:proofErr w:type="gramStart"/>
      <w:r w:rsidR="001D71E6" w:rsidRPr="00D73ACC">
        <w:rPr>
          <w:rFonts w:ascii="Times New Roman" w:hAnsi="Times New Roman" w:cs="Times New Roman"/>
          <w:sz w:val="28"/>
          <w:szCs w:val="28"/>
        </w:rPr>
        <w:t>и</w:t>
      </w:r>
      <w:proofErr w:type="gramEnd"/>
      <w:r w:rsidR="001D71E6" w:rsidRPr="00D73ACC">
        <w:rPr>
          <w:rFonts w:ascii="Times New Roman" w:hAnsi="Times New Roman" w:cs="Times New Roman"/>
          <w:sz w:val="28"/>
          <w:szCs w:val="28"/>
        </w:rPr>
        <w:t xml:space="preserve"> всей жизни. Для того чтобы это было возможным, необходима сильная субъектная позиция обучающихся, наличие приобретенных и развитых компетенций, в том числе и образовательных как условий готовности и желания выполнять определенные действия. Таким образом, в России в разных вузах реализуются, как </w:t>
      </w:r>
      <w:proofErr w:type="spellStart"/>
      <w:r w:rsidR="001D71E6" w:rsidRPr="00D73ACC">
        <w:rPr>
          <w:rFonts w:ascii="Times New Roman" w:hAnsi="Times New Roman" w:cs="Times New Roman"/>
          <w:sz w:val="28"/>
          <w:szCs w:val="28"/>
        </w:rPr>
        <w:t>деятельностный</w:t>
      </w:r>
      <w:proofErr w:type="spellEnd"/>
      <w:r w:rsidR="001D71E6" w:rsidRPr="00D73ACC">
        <w:rPr>
          <w:rFonts w:ascii="Times New Roman" w:hAnsi="Times New Roman" w:cs="Times New Roman"/>
          <w:sz w:val="28"/>
          <w:szCs w:val="28"/>
        </w:rPr>
        <w:t xml:space="preserve">, так и </w:t>
      </w:r>
      <w:proofErr w:type="gramStart"/>
      <w:r w:rsidR="001D71E6" w:rsidRPr="00D73ACC">
        <w:rPr>
          <w:rFonts w:ascii="Times New Roman" w:hAnsi="Times New Roman" w:cs="Times New Roman"/>
          <w:sz w:val="28"/>
          <w:szCs w:val="28"/>
        </w:rPr>
        <w:t>традиционный</w:t>
      </w:r>
      <w:proofErr w:type="gramEnd"/>
      <w:r w:rsidR="001D71E6" w:rsidRPr="00D73ACC">
        <w:rPr>
          <w:rFonts w:ascii="Times New Roman" w:hAnsi="Times New Roman" w:cs="Times New Roman"/>
          <w:sz w:val="28"/>
          <w:szCs w:val="28"/>
        </w:rPr>
        <w:t xml:space="preserve"> подходы. Участие России в Болонском процессе определяет необходимость перехода на общий язык, терминологию, с помощью которой можно было бы описать образовательный процесс. Основной категорией европейского и российского образования становится «компетенция», «компетентность». В рамках компетентностного становится компетентность. Компетенции и компетентность представляют собой взаимоподчиненные компоненты активности субъекта. Компетенция выступает как потенциальная активность, готовность и стремление к определенному виду деятельности – это тот потенциал компетентности, который может быть </w:t>
      </w:r>
      <w:r w:rsidR="001D71E6" w:rsidRPr="00D73ACC">
        <w:rPr>
          <w:rFonts w:ascii="Times New Roman" w:hAnsi="Times New Roman" w:cs="Times New Roman"/>
          <w:sz w:val="28"/>
          <w:szCs w:val="28"/>
        </w:rPr>
        <w:lastRenderedPageBreak/>
        <w:t xml:space="preserve">реализован в определенной сфере деятельности, должен стать действенным с помощью механизмов самоорганизации, </w:t>
      </w:r>
      <w:proofErr w:type="spellStart"/>
      <w:r w:rsidR="001D71E6" w:rsidRPr="00D73ACC">
        <w:rPr>
          <w:rFonts w:ascii="Times New Roman" w:hAnsi="Times New Roman" w:cs="Times New Roman"/>
          <w:sz w:val="28"/>
          <w:szCs w:val="28"/>
        </w:rPr>
        <w:t>саморегуляции</w:t>
      </w:r>
      <w:proofErr w:type="spellEnd"/>
      <w:r w:rsidR="001D71E6" w:rsidRPr="00D73ACC">
        <w:rPr>
          <w:rFonts w:ascii="Times New Roman" w:hAnsi="Times New Roman" w:cs="Times New Roman"/>
          <w:sz w:val="28"/>
          <w:szCs w:val="28"/>
        </w:rPr>
        <w:t xml:space="preserve">. </w:t>
      </w:r>
      <w:proofErr w:type="spellStart"/>
      <w:r w:rsidR="001D71E6" w:rsidRPr="00D73ACC">
        <w:rPr>
          <w:rFonts w:ascii="Times New Roman" w:hAnsi="Times New Roman" w:cs="Times New Roman"/>
          <w:sz w:val="28"/>
          <w:szCs w:val="28"/>
        </w:rPr>
        <w:t>Компетентностная</w:t>
      </w:r>
      <w:proofErr w:type="spellEnd"/>
      <w:r w:rsidR="001D71E6" w:rsidRPr="00D73ACC">
        <w:rPr>
          <w:rFonts w:ascii="Times New Roman" w:hAnsi="Times New Roman" w:cs="Times New Roman"/>
          <w:sz w:val="28"/>
          <w:szCs w:val="28"/>
        </w:rPr>
        <w:t xml:space="preserve"> модель специалиста создает предпосылки для ориентации на цели – перспективные векторы развития: обучаемость, самоопределение, </w:t>
      </w:r>
      <w:proofErr w:type="spellStart"/>
      <w:r w:rsidR="001D71E6" w:rsidRPr="00D73ACC">
        <w:rPr>
          <w:rFonts w:ascii="Times New Roman" w:hAnsi="Times New Roman" w:cs="Times New Roman"/>
          <w:sz w:val="28"/>
          <w:szCs w:val="28"/>
        </w:rPr>
        <w:t>самоактуализация</w:t>
      </w:r>
      <w:proofErr w:type="spellEnd"/>
      <w:r w:rsidR="001D71E6" w:rsidRPr="00D73ACC">
        <w:rPr>
          <w:rFonts w:ascii="Times New Roman" w:hAnsi="Times New Roman" w:cs="Times New Roman"/>
          <w:sz w:val="28"/>
          <w:szCs w:val="28"/>
        </w:rPr>
        <w:t xml:space="preserve">, социализация и развитие индивидуальности. Васильев также утверждает, что реализация компетентностного подхода в полной мере возможна при использовании модульно-рейтинговой технология обучения и контроля самостоятельной работы. </w:t>
      </w:r>
    </w:p>
    <w:p w:rsidR="001D71E6" w:rsidRPr="00D73ACC" w:rsidRDefault="001D71E6"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Современные стандарты и требования к высшему образованию формулируются на основе приоритетного национального проекта «Образование», который получил свой старт в 2005 году. Данный проект призван ускорить модернизацию российского образования, результатом которого станет достижение современного качества образования, адекватного меняющимся запросам общества и социально-экономическим условиям. В проекте выделяется 2 основных опоры развития: выявление и поддержка талантливой молодежи, внедрение в массовую практику элементов новых управленческих механизмов и подходов. Отвечая времени, подразумевается информатизация образования, поддержка инновационных программ.  В связи с этим, парадигма знаний сменяется парадигмой компетенций. На первый план выходят задачи выявления и передачи современных способов организации мыслительной работы человека. Нынешние требования говорят о </w:t>
      </w:r>
      <w:proofErr w:type="spellStart"/>
      <w:r w:rsidRPr="00D73ACC">
        <w:rPr>
          <w:rFonts w:ascii="Times New Roman" w:hAnsi="Times New Roman" w:cs="Times New Roman"/>
          <w:sz w:val="28"/>
          <w:szCs w:val="28"/>
        </w:rPr>
        <w:t>практикоориентированном</w:t>
      </w:r>
      <w:proofErr w:type="spellEnd"/>
      <w:r w:rsidRPr="00D73ACC">
        <w:rPr>
          <w:rFonts w:ascii="Times New Roman" w:hAnsi="Times New Roman" w:cs="Times New Roman"/>
          <w:sz w:val="28"/>
          <w:szCs w:val="28"/>
        </w:rPr>
        <w:t xml:space="preserve"> обучении. Только в процессе личной активности и выполнения операций деятельности студент также учится рефлексии и формированию новых целей, основаны на образовательных мотивах. </w:t>
      </w:r>
    </w:p>
    <w:p w:rsidR="001D71E6" w:rsidRPr="00D73ACC" w:rsidRDefault="001D71E6"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Текущие задачи образования способствуют повышению доли самостоятельной работы студентов и ориентируют на воспитание конкурентоспособных специалистов.</w:t>
      </w:r>
    </w:p>
    <w:p w:rsidR="001D71E6" w:rsidRPr="00D73ACC" w:rsidRDefault="001D71E6"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Исходя из основных целей модернизация системы образования, с учетом социального заказа современного общества эффективно видится </w:t>
      </w:r>
      <w:r w:rsidRPr="00D73ACC">
        <w:rPr>
          <w:rFonts w:ascii="Times New Roman" w:hAnsi="Times New Roman" w:cs="Times New Roman"/>
          <w:sz w:val="28"/>
          <w:szCs w:val="28"/>
        </w:rPr>
        <w:lastRenderedPageBreak/>
        <w:t>смещение акцентов образования в сторону обучения проектным методом и организации самостоятельной работы студентов. Самостоятельная работа студентов рассматривается не только как специфическая форма специально организованной учебной деятельности, но и как составная часть учебно-профессиональной деятельности, имеющей соответствующую мотивацию, цель, предмет, условия, механизмы реализации. Поскольку самостоятельная работа студентов должна занимать значительное время в его подготовке как специалиста, то он может научиться при определенной ее организации анализировать проблемные ситуации, формулировать задачу, находить и обосновывать алгоритм ее решения, реализовывать ее, проверять правильность полученных результатов. Все обозначенные аспекты являются необходимыми составляющими к профессиональной деятельности</w:t>
      </w:r>
      <w:r w:rsidR="003109B2" w:rsidRPr="00D73ACC">
        <w:rPr>
          <w:rFonts w:ascii="Times New Roman" w:hAnsi="Times New Roman" w:cs="Times New Roman"/>
          <w:sz w:val="28"/>
          <w:szCs w:val="28"/>
        </w:rPr>
        <w:t>,</w:t>
      </w:r>
      <w:r w:rsidRPr="00D73ACC">
        <w:rPr>
          <w:rFonts w:ascii="Times New Roman" w:hAnsi="Times New Roman" w:cs="Times New Roman"/>
          <w:sz w:val="28"/>
          <w:szCs w:val="28"/>
        </w:rPr>
        <w:t xml:space="preserve"> будущего специалиста. </w:t>
      </w:r>
    </w:p>
    <w:p w:rsidR="001D71E6" w:rsidRPr="00D73ACC" w:rsidRDefault="001D71E6"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Обязательными условиями модернизации </w:t>
      </w:r>
      <w:r w:rsidR="003109B2" w:rsidRPr="00D73ACC">
        <w:rPr>
          <w:rFonts w:ascii="Times New Roman" w:hAnsi="Times New Roman" w:cs="Times New Roman"/>
          <w:sz w:val="28"/>
          <w:szCs w:val="28"/>
        </w:rPr>
        <w:t xml:space="preserve">среднего </w:t>
      </w:r>
      <w:r w:rsidRPr="00D73ACC">
        <w:rPr>
          <w:rFonts w:ascii="Times New Roman" w:hAnsi="Times New Roman" w:cs="Times New Roman"/>
          <w:sz w:val="28"/>
          <w:szCs w:val="28"/>
        </w:rPr>
        <w:t>профессионального образования, касающиеся самостоятельной работы студентов, являются следующие:</w:t>
      </w:r>
    </w:p>
    <w:p w:rsidR="001D71E6" w:rsidRPr="00D73ACC" w:rsidRDefault="001D71E6" w:rsidP="00877DC7">
      <w:pPr>
        <w:numPr>
          <w:ilvl w:val="0"/>
          <w:numId w:val="2"/>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Создание материальной базы для реализации самостоятельной деятельности студента по освоению профессиональных образовательных программ;</w:t>
      </w:r>
    </w:p>
    <w:p w:rsidR="001D71E6" w:rsidRPr="00D73ACC" w:rsidRDefault="001D71E6" w:rsidP="00877DC7">
      <w:pPr>
        <w:numPr>
          <w:ilvl w:val="0"/>
          <w:numId w:val="2"/>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Формирование методического обеспечения содержания образования для организации деятельности преподавателей и студентов при использовании современных технологий обучения;</w:t>
      </w:r>
    </w:p>
    <w:p w:rsidR="001D71E6" w:rsidRPr="00D73ACC" w:rsidRDefault="001D71E6"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Реализация принципов болонского процесса осуществляется на основе современной парадигмы, которая ставит студента в центр образовательного процесса, что означает включение его во все сферы организации и проведения этого процесса, с учетом его интересов. Методологической базой организации самостоятельной работы студента является системный, личностно ориентированный и </w:t>
      </w:r>
      <w:proofErr w:type="spellStart"/>
      <w:r w:rsidRPr="00D73ACC">
        <w:rPr>
          <w:rFonts w:ascii="Times New Roman" w:hAnsi="Times New Roman" w:cs="Times New Roman"/>
          <w:sz w:val="28"/>
          <w:szCs w:val="28"/>
        </w:rPr>
        <w:t>компетентностный</w:t>
      </w:r>
      <w:proofErr w:type="spellEnd"/>
      <w:r w:rsidRPr="00D73ACC">
        <w:rPr>
          <w:rFonts w:ascii="Times New Roman" w:hAnsi="Times New Roman" w:cs="Times New Roman"/>
          <w:sz w:val="28"/>
          <w:szCs w:val="28"/>
        </w:rPr>
        <w:t xml:space="preserve"> подходы. Основа учения – </w:t>
      </w:r>
      <w:proofErr w:type="gramStart"/>
      <w:r w:rsidRPr="00D73ACC">
        <w:rPr>
          <w:rFonts w:ascii="Times New Roman" w:hAnsi="Times New Roman" w:cs="Times New Roman"/>
          <w:sz w:val="28"/>
          <w:szCs w:val="28"/>
        </w:rPr>
        <w:t>субъект-субъектные</w:t>
      </w:r>
      <w:proofErr w:type="gramEnd"/>
      <w:r w:rsidRPr="00D73ACC">
        <w:rPr>
          <w:rFonts w:ascii="Times New Roman" w:hAnsi="Times New Roman" w:cs="Times New Roman"/>
          <w:sz w:val="28"/>
          <w:szCs w:val="28"/>
        </w:rPr>
        <w:t xml:space="preserve"> отношения, в ходе которого преподаватель через различные виды и формы заданий для самостоятельной работы, через </w:t>
      </w:r>
      <w:r w:rsidRPr="00D73ACC">
        <w:rPr>
          <w:rFonts w:ascii="Times New Roman" w:hAnsi="Times New Roman" w:cs="Times New Roman"/>
          <w:sz w:val="28"/>
          <w:szCs w:val="28"/>
        </w:rPr>
        <w:lastRenderedPageBreak/>
        <w:t>систему планирования, осуществляя непрерывный систематический контроль, создает условия для формирования студента как субъекта собственной учебной деятельности.</w:t>
      </w:r>
    </w:p>
    <w:p w:rsidR="001D71E6" w:rsidRPr="00D73ACC" w:rsidRDefault="001D71E6"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На сегодняшний день </w:t>
      </w:r>
      <w:r w:rsidR="003109B2" w:rsidRPr="00D73ACC">
        <w:rPr>
          <w:rFonts w:ascii="Times New Roman" w:hAnsi="Times New Roman" w:cs="Times New Roman"/>
          <w:sz w:val="28"/>
          <w:szCs w:val="28"/>
        </w:rPr>
        <w:t xml:space="preserve">педагоги </w:t>
      </w:r>
      <w:r w:rsidRPr="00D73ACC">
        <w:rPr>
          <w:rFonts w:ascii="Times New Roman" w:hAnsi="Times New Roman" w:cs="Times New Roman"/>
          <w:sz w:val="28"/>
          <w:szCs w:val="28"/>
        </w:rPr>
        <w:t xml:space="preserve"> сталкиваются с противоречием. В большинстве своем они работают в традиционной образовательной системе. С другой стороны, модернизация </w:t>
      </w:r>
      <w:r w:rsidR="003109B2" w:rsidRPr="00D73ACC">
        <w:rPr>
          <w:rFonts w:ascii="Times New Roman" w:hAnsi="Times New Roman" w:cs="Times New Roman"/>
          <w:sz w:val="28"/>
          <w:szCs w:val="28"/>
        </w:rPr>
        <w:t>среднего</w:t>
      </w:r>
      <w:r w:rsidRPr="00D73ACC">
        <w:rPr>
          <w:rFonts w:ascii="Times New Roman" w:hAnsi="Times New Roman" w:cs="Times New Roman"/>
          <w:sz w:val="28"/>
          <w:szCs w:val="28"/>
        </w:rPr>
        <w:t xml:space="preserve"> образования, проводимая в стране в последние годы, предлагает новые стандарты и правила образования. В настоящее время наблюдается низкая активность и заинтересованность студентов в собственном образовании, что сказывается на качестве их подготовки. Увеличение доли самостоятельной работы необходимо, как для личностного, так и для профессионального роста. Формирование у студентов навыков познавательной самостоятельности становится одной из приоритетных задач профессионального образования. Поэтому задача педагогов заключается в создании условий для видения студентами перспектив своей профессии. </w:t>
      </w:r>
      <w:proofErr w:type="spellStart"/>
      <w:r w:rsidRPr="00D73ACC">
        <w:rPr>
          <w:rFonts w:ascii="Times New Roman" w:hAnsi="Times New Roman" w:cs="Times New Roman"/>
          <w:sz w:val="28"/>
          <w:szCs w:val="28"/>
        </w:rPr>
        <w:t>Сформированность</w:t>
      </w:r>
      <w:proofErr w:type="spellEnd"/>
      <w:r w:rsidR="007D3BD1">
        <w:rPr>
          <w:rFonts w:ascii="Times New Roman" w:hAnsi="Times New Roman" w:cs="Times New Roman"/>
          <w:sz w:val="28"/>
          <w:szCs w:val="28"/>
        </w:rPr>
        <w:t xml:space="preserve"> </w:t>
      </w:r>
      <w:proofErr w:type="spellStart"/>
      <w:r w:rsidRPr="00D73ACC">
        <w:rPr>
          <w:rFonts w:ascii="Times New Roman" w:hAnsi="Times New Roman" w:cs="Times New Roman"/>
          <w:sz w:val="28"/>
          <w:szCs w:val="28"/>
        </w:rPr>
        <w:t>общеучебных</w:t>
      </w:r>
      <w:proofErr w:type="spellEnd"/>
      <w:r w:rsidRPr="00D73ACC">
        <w:rPr>
          <w:rFonts w:ascii="Times New Roman" w:hAnsi="Times New Roman" w:cs="Times New Roman"/>
          <w:sz w:val="28"/>
          <w:szCs w:val="28"/>
        </w:rPr>
        <w:t xml:space="preserve"> умений и навыков студентов является фундаментом для успешности дальнейшего освоения специальности.</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Помимо лекционной формы преподавания используются семинары, практические и лабораторные занятия и т.д. Они выполняют функцию активизации деятельности студентов за счет закрепления и проверки уровня усвоения учебного материала в процессе диалогического, межличностного общения педагога и учащихся.</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Эффективность образовательного процесса зависит от системы применяемых преподавателем методов и средств обучения в их взаимосвязи и единстве с учетом профессиональной специфики учебного заведения. </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Приоритетной формой организации учебной деятельности студентов вузов является их научно-исследовательская работа, выполняемая в ходе написания курсовых, выпускных квалификационных, дипломных проектов. Она нацеливает на профессионально-ориентированное научное творчество. С </w:t>
      </w:r>
      <w:r w:rsidRPr="00D73ACC">
        <w:rPr>
          <w:rFonts w:ascii="Times New Roman" w:hAnsi="Times New Roman" w:cs="Times New Roman"/>
          <w:sz w:val="28"/>
          <w:szCs w:val="28"/>
        </w:rPr>
        <w:lastRenderedPageBreak/>
        <w:t xml:space="preserve">нее начинается собственно профессиональное становление учащихся как будущих специалистов. </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Самостоятельная работа имеет несколько компонентов, реализация которых позволит говорить о сформированности тех или иных компетенций у студентов. Исполнительный компонент требует от студента определенного уровня базисных знаний и умений; развитие способности к анализу, синтезу, сравнению, абстракции, обобщению; навыков работы с информацией (быстрота чтения при сохранении высокой степени понимания текста, умений конспектировать, составлять тезисы, доклады и т.п.). </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Рефлексивный компонент предполагает наличие умения определять границы известного и неизвестного с целью получения недостающей информации, критичность к действиям и умениям, способность соотнесения знаний о своих возможностях и возможных преобразованиях в предметном мире и самом себе с требованиями деятельности и решаемыми при этом задачами.</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Организационный компонент включает в себя следующие умения: определение объема выполняемой работы, выделение этапов работы: постановка цели и задачи на каждом этапе деятельности, распределение времени при выполнении задания, организации рабочего пространства, привлечение дополнительных сре</w:t>
      </w:r>
      <w:proofErr w:type="gramStart"/>
      <w:r w:rsidRPr="00D73ACC">
        <w:rPr>
          <w:rFonts w:ascii="Times New Roman" w:hAnsi="Times New Roman" w:cs="Times New Roman"/>
          <w:sz w:val="28"/>
          <w:szCs w:val="28"/>
        </w:rPr>
        <w:t>дств дл</w:t>
      </w:r>
      <w:proofErr w:type="gramEnd"/>
      <w:r w:rsidRPr="00D73ACC">
        <w:rPr>
          <w:rFonts w:ascii="Times New Roman" w:hAnsi="Times New Roman" w:cs="Times New Roman"/>
          <w:sz w:val="28"/>
          <w:szCs w:val="28"/>
        </w:rPr>
        <w:t>я самостоятельного выполнения задания. Кроме того, данный компонент предполагает определенный уровень сформированности умения управлять собой.</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Контрольный компонент включает в себя способность оценивать качество, как конечного продукта, так и отдельных этапов самостоятельной работы, умение выбрать адекватные формы и методы оценки.</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Приведенное деление условно, однако, по мнению Е. Астаховой, оно позволило выявить необходимые психолого-педагогические условия подготовки студента к самостоятельной работе. </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Учебная деятельность студентов имеет </w:t>
      </w:r>
      <w:proofErr w:type="spellStart"/>
      <w:r w:rsidRPr="00D73ACC">
        <w:rPr>
          <w:rFonts w:ascii="Times New Roman" w:hAnsi="Times New Roman" w:cs="Times New Roman"/>
          <w:sz w:val="28"/>
          <w:szCs w:val="28"/>
        </w:rPr>
        <w:t>полифакторную</w:t>
      </w:r>
      <w:proofErr w:type="spellEnd"/>
      <w:r w:rsidRPr="00D73ACC">
        <w:rPr>
          <w:rFonts w:ascii="Times New Roman" w:hAnsi="Times New Roman" w:cs="Times New Roman"/>
          <w:sz w:val="28"/>
          <w:szCs w:val="28"/>
        </w:rPr>
        <w:t xml:space="preserve"> обусловленность. Конечные результаты учебной деятельности определяются </w:t>
      </w:r>
      <w:r w:rsidRPr="00D73ACC">
        <w:rPr>
          <w:rFonts w:ascii="Times New Roman" w:hAnsi="Times New Roman" w:cs="Times New Roman"/>
          <w:sz w:val="28"/>
          <w:szCs w:val="28"/>
        </w:rPr>
        <w:lastRenderedPageBreak/>
        <w:t xml:space="preserve">динамикой взаимоотношений в структуре объективных факторов в процессе обучения. Высшие учебные достижения возможны только при высоких уровнях сформированности структуры собственной деятельности студентов и их положительной мотивации. </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А.В. Жуков отмечает, что в настоящее время педагогика и психология обучения вышли только из рамок детского возраста. </w:t>
      </w:r>
      <w:proofErr w:type="spellStart"/>
      <w:r w:rsidRPr="00D73ACC">
        <w:rPr>
          <w:rFonts w:ascii="Times New Roman" w:hAnsi="Times New Roman" w:cs="Times New Roman"/>
          <w:sz w:val="28"/>
          <w:szCs w:val="28"/>
        </w:rPr>
        <w:t>Андрагогическая</w:t>
      </w:r>
      <w:proofErr w:type="spellEnd"/>
      <w:r w:rsidRPr="00D73ACC">
        <w:rPr>
          <w:rFonts w:ascii="Times New Roman" w:hAnsi="Times New Roman" w:cs="Times New Roman"/>
          <w:sz w:val="28"/>
          <w:szCs w:val="28"/>
        </w:rPr>
        <w:t xml:space="preserve"> педагогическая парадигма, как парадигма обучения людей, осознающих свои потребности и способного их удовлетворить, развивается все глубже – концепция активизации познавательной деятельности студентов становится превалирующей. В процессе обучения, выполняя различные формы и виды самостоятельной работы, студенты овладевают различными уровнями познавательной самостоятельности. Существует различное деление по уровням сформированности умений самостоятельной работы, но все они сводятся к нескольким укрупненным категориям (по Б.У. Родионову):</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1. </w:t>
      </w:r>
      <w:proofErr w:type="spellStart"/>
      <w:r w:rsidRPr="00D73ACC">
        <w:rPr>
          <w:rFonts w:ascii="Times New Roman" w:hAnsi="Times New Roman" w:cs="Times New Roman"/>
          <w:sz w:val="28"/>
          <w:szCs w:val="28"/>
        </w:rPr>
        <w:t>Фактологический</w:t>
      </w:r>
      <w:proofErr w:type="spellEnd"/>
      <w:r w:rsidRPr="00D73ACC">
        <w:rPr>
          <w:rFonts w:ascii="Times New Roman" w:hAnsi="Times New Roman" w:cs="Times New Roman"/>
          <w:sz w:val="28"/>
          <w:szCs w:val="28"/>
        </w:rPr>
        <w:t>;</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2. </w:t>
      </w:r>
      <w:proofErr w:type="spellStart"/>
      <w:r w:rsidRPr="00D73ACC">
        <w:rPr>
          <w:rFonts w:ascii="Times New Roman" w:hAnsi="Times New Roman" w:cs="Times New Roman"/>
          <w:sz w:val="28"/>
          <w:szCs w:val="28"/>
        </w:rPr>
        <w:t>Операцинно</w:t>
      </w:r>
      <w:proofErr w:type="spellEnd"/>
      <w:r w:rsidRPr="00D73ACC">
        <w:rPr>
          <w:rFonts w:ascii="Times New Roman" w:hAnsi="Times New Roman" w:cs="Times New Roman"/>
          <w:sz w:val="28"/>
          <w:szCs w:val="28"/>
        </w:rPr>
        <w:t>-репродуктивный;</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3. Аналитический;</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4. Творческий;</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Данные уровни характеризуют определенный набор у студентов, освоенных </w:t>
      </w:r>
      <w:proofErr w:type="spellStart"/>
      <w:r w:rsidRPr="00D73ACC">
        <w:rPr>
          <w:rFonts w:ascii="Times New Roman" w:hAnsi="Times New Roman" w:cs="Times New Roman"/>
          <w:sz w:val="28"/>
          <w:szCs w:val="28"/>
        </w:rPr>
        <w:t>общеучебных</w:t>
      </w:r>
      <w:proofErr w:type="spellEnd"/>
      <w:r w:rsidRPr="00D73ACC">
        <w:rPr>
          <w:rFonts w:ascii="Times New Roman" w:hAnsi="Times New Roman" w:cs="Times New Roman"/>
          <w:sz w:val="28"/>
          <w:szCs w:val="28"/>
        </w:rPr>
        <w:t xml:space="preserve"> и общенаучных методов. Умения, которыми овладевает студент можно разделить на несколько групп:</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1. Учебно-организационные: организация учебного места; выполнение правил гигиены учебного труда; принятие учебной цели; выбор способов деятельности; планирование организации и контроля труда.</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2. </w:t>
      </w:r>
      <w:proofErr w:type="gramStart"/>
      <w:r w:rsidRPr="00D73ACC">
        <w:rPr>
          <w:rFonts w:ascii="Times New Roman" w:hAnsi="Times New Roman" w:cs="Times New Roman"/>
          <w:sz w:val="28"/>
          <w:szCs w:val="28"/>
        </w:rPr>
        <w:t>Учебно-интеллектуальные умения (овладение приемами умственной деятельности): сравнение; анализ; систематизация; обобщение; абстрагирование; моделирование; мысленный эксперимент.</w:t>
      </w:r>
      <w:proofErr w:type="gramEnd"/>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3. </w:t>
      </w:r>
      <w:proofErr w:type="gramStart"/>
      <w:r w:rsidRPr="00D73ACC">
        <w:rPr>
          <w:rFonts w:ascii="Times New Roman" w:hAnsi="Times New Roman" w:cs="Times New Roman"/>
          <w:sz w:val="28"/>
          <w:szCs w:val="28"/>
        </w:rPr>
        <w:t>Учебно-коммуникативные умения: устная речь (пересказ, описание явлений, рассуждения); письмо, письменная речь (оформление результатов); учебное слушание (выделение главного и т.д.).</w:t>
      </w:r>
      <w:proofErr w:type="gramEnd"/>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lastRenderedPageBreak/>
        <w:t>4. Учебно-информационные умения: способы получения знаний (работа с литературой, экспериментально-практическая работа, работа с различными источниками знаний).</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Успешное овладение этими умениями позволит быстро и качественно продвигаться в изучении, самостоятельно пополнять вои знания и умения, снизить нагрузку в учении, приобрести умения и навыки самообразования, формировать положительную мотивацию к учению, развивать познавательную самостоятельность, формировать всесторонне развитую творческую личность. Ценность развития творчества заключается в умственном развитии личности, что обеспечивается формированием </w:t>
      </w:r>
      <w:proofErr w:type="spellStart"/>
      <w:r w:rsidRPr="00D73ACC">
        <w:rPr>
          <w:rFonts w:ascii="Times New Roman" w:hAnsi="Times New Roman" w:cs="Times New Roman"/>
          <w:sz w:val="28"/>
          <w:szCs w:val="28"/>
        </w:rPr>
        <w:t>общеучебных</w:t>
      </w:r>
      <w:proofErr w:type="spellEnd"/>
      <w:r w:rsidRPr="00D73ACC">
        <w:rPr>
          <w:rFonts w:ascii="Times New Roman" w:hAnsi="Times New Roman" w:cs="Times New Roman"/>
          <w:sz w:val="28"/>
          <w:szCs w:val="28"/>
        </w:rPr>
        <w:t xml:space="preserve"> мыслительных умений у студентов. </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Умения самостоятельной работы, т.е. познавательная самостоятельность – интегральное качество личности. Учитывая, что каждое качество личности развивается в процессе соответствующей деятельности, основное внимание следует уделять организации самостоятельной работы, требующей умственного напряжения, актуализации знаний и умений, необходимых в познавательной деятельности. Таким образом, ценность самостоятельной работы заключается в уровне сформированности приемов учебной деятельности и самостоятельности. </w:t>
      </w:r>
    </w:p>
    <w:p w:rsidR="003109B2" w:rsidRPr="00D73ACC"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Поскольку самостоятельная работа студентов способствует развитию у субъекта обучения определенных личностных качеств, то можно отметить, что этот процесс является важнейшим, поскольку в ценностном ядре личности фиксируются реальные связи между организацией и содержанием учебной деятельности.</w:t>
      </w:r>
    </w:p>
    <w:p w:rsidR="003109B2" w:rsidRPr="00E9649E" w:rsidRDefault="003109B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Новые условия развития российского общества ставят перед системой профессионального образования новые приоритеты и задачи. В качестве первоочередной выдвигается задача формирования качественно нового уровня подготовки специалистов, обладающих собственным стилем мышления и оригинальным подходом к решению поставленных задач. Целенаправленное развитие и системное реформирование образования </w:t>
      </w:r>
      <w:r w:rsidRPr="00D73ACC">
        <w:rPr>
          <w:rFonts w:ascii="Times New Roman" w:hAnsi="Times New Roman" w:cs="Times New Roman"/>
          <w:sz w:val="28"/>
          <w:szCs w:val="28"/>
        </w:rPr>
        <w:lastRenderedPageBreak/>
        <w:t>диктует необходимость выработки новых подходов к организации и содержанию образовательных процессов, направленных на обеспечение соответствия международным стандартам образования.</w:t>
      </w:r>
    </w:p>
    <w:p w:rsidR="00877DC7" w:rsidRPr="00E9649E" w:rsidRDefault="00877DC7" w:rsidP="00877DC7">
      <w:pPr>
        <w:spacing w:after="0" w:line="360" w:lineRule="auto"/>
        <w:ind w:firstLine="709"/>
        <w:jc w:val="both"/>
        <w:rPr>
          <w:rFonts w:ascii="Times New Roman" w:hAnsi="Times New Roman" w:cs="Times New Roman"/>
          <w:sz w:val="28"/>
          <w:szCs w:val="28"/>
        </w:rPr>
      </w:pPr>
    </w:p>
    <w:p w:rsidR="00637097" w:rsidRPr="00877DC7" w:rsidRDefault="00637097" w:rsidP="00877DC7">
      <w:pPr>
        <w:spacing w:after="0" w:line="360" w:lineRule="auto"/>
        <w:ind w:firstLine="709"/>
        <w:jc w:val="both"/>
        <w:rPr>
          <w:rFonts w:ascii="Times New Roman" w:hAnsi="Times New Roman" w:cs="Times New Roman"/>
          <w:b/>
          <w:sz w:val="28"/>
          <w:szCs w:val="28"/>
        </w:rPr>
      </w:pPr>
      <w:r w:rsidRPr="00877DC7">
        <w:rPr>
          <w:rFonts w:ascii="Times New Roman" w:hAnsi="Times New Roman" w:cs="Times New Roman"/>
          <w:b/>
          <w:sz w:val="28"/>
          <w:szCs w:val="28"/>
        </w:rPr>
        <w:t>1.2 Определение и структура самостоятельной работы студентов</w:t>
      </w:r>
    </w:p>
    <w:p w:rsidR="00637097" w:rsidRPr="00D73ACC" w:rsidRDefault="00637097" w:rsidP="00877DC7">
      <w:pPr>
        <w:spacing w:after="0" w:line="360" w:lineRule="auto"/>
        <w:ind w:firstLine="709"/>
        <w:jc w:val="both"/>
        <w:rPr>
          <w:rFonts w:ascii="Times New Roman" w:hAnsi="Times New Roman" w:cs="Times New Roman"/>
          <w:sz w:val="28"/>
          <w:szCs w:val="28"/>
        </w:rPr>
      </w:pP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Конец </w:t>
      </w:r>
      <w:r w:rsidRPr="00D73ACC">
        <w:rPr>
          <w:rFonts w:ascii="Times New Roman" w:hAnsi="Times New Roman" w:cs="Times New Roman"/>
          <w:sz w:val="28"/>
          <w:szCs w:val="28"/>
          <w:lang w:val="en-US"/>
        </w:rPr>
        <w:t>XX</w:t>
      </w:r>
      <w:r w:rsidRPr="00D73ACC">
        <w:rPr>
          <w:rFonts w:ascii="Times New Roman" w:hAnsi="Times New Roman" w:cs="Times New Roman"/>
          <w:sz w:val="28"/>
          <w:szCs w:val="28"/>
        </w:rPr>
        <w:t xml:space="preserve"> в. ознаменовался появлением и обоснованием открытой гуманистической парадигмы образования, представленной в отечественном образовательном процессе личностно-ориентированным подходом.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Как отмечает А. В. Жуков, особенности изменений, коснувшихся педагогики и образование в целом заключаются в следующем:</w:t>
      </w:r>
    </w:p>
    <w:p w:rsidR="00637097" w:rsidRPr="00D73ACC" w:rsidRDefault="00637097" w:rsidP="00877DC7">
      <w:pPr>
        <w:numPr>
          <w:ilvl w:val="0"/>
          <w:numId w:val="8"/>
        </w:numPr>
        <w:tabs>
          <w:tab w:val="clear" w:pos="720"/>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меняется общий взгляд на образование в направлении более глубокого понимания его как культурного процесса, суть которого проявляется в гуманистических ценностях и культурных формах взаимодействия его участников;</w:t>
      </w:r>
    </w:p>
    <w:p w:rsidR="00637097" w:rsidRPr="00D73ACC" w:rsidRDefault="00637097" w:rsidP="00877DC7">
      <w:pPr>
        <w:numPr>
          <w:ilvl w:val="0"/>
          <w:numId w:val="8"/>
        </w:numPr>
        <w:tabs>
          <w:tab w:val="clear" w:pos="720"/>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изменяется представление о личности, которая кроме социальных качеств, наделяется различными субъектными свойствами, характеризующими ее автономность, независимость, способность к выбору, рефлексии, </w:t>
      </w:r>
      <w:proofErr w:type="spellStart"/>
      <w:r w:rsidRPr="00D73ACC">
        <w:rPr>
          <w:rFonts w:ascii="Times New Roman" w:hAnsi="Times New Roman" w:cs="Times New Roman"/>
          <w:sz w:val="28"/>
          <w:szCs w:val="28"/>
        </w:rPr>
        <w:t>саморегуляции</w:t>
      </w:r>
      <w:proofErr w:type="spellEnd"/>
      <w:r w:rsidRPr="00D73ACC">
        <w:rPr>
          <w:rFonts w:ascii="Times New Roman" w:hAnsi="Times New Roman" w:cs="Times New Roman"/>
          <w:sz w:val="28"/>
          <w:szCs w:val="28"/>
        </w:rPr>
        <w:t xml:space="preserve"> и т.д., в связи, с чем меняется и ее роль в педагогическом процессе, она становится системообразующим началом;</w:t>
      </w:r>
    </w:p>
    <w:p w:rsidR="00637097" w:rsidRPr="00D73ACC" w:rsidRDefault="00637097" w:rsidP="00877DC7">
      <w:pPr>
        <w:numPr>
          <w:ilvl w:val="0"/>
          <w:numId w:val="8"/>
        </w:numPr>
        <w:tabs>
          <w:tab w:val="clear" w:pos="720"/>
        </w:tabs>
        <w:spacing w:after="0" w:line="360" w:lineRule="auto"/>
        <w:ind w:left="0" w:firstLine="709"/>
        <w:jc w:val="both"/>
        <w:rPr>
          <w:rFonts w:ascii="Times New Roman" w:hAnsi="Times New Roman" w:cs="Times New Roman"/>
          <w:sz w:val="28"/>
          <w:szCs w:val="28"/>
        </w:rPr>
      </w:pPr>
      <w:proofErr w:type="gramStart"/>
      <w:r w:rsidRPr="00D73ACC">
        <w:rPr>
          <w:rFonts w:ascii="Times New Roman" w:hAnsi="Times New Roman" w:cs="Times New Roman"/>
          <w:sz w:val="28"/>
          <w:szCs w:val="28"/>
        </w:rPr>
        <w:t>подвергается ревизии отношение к обучаемому как к объекту педагогических воздействий, и за ним окончательно закрепляется статус субъекта образования, обладающего уникальной индивидуальностью.</w:t>
      </w:r>
      <w:proofErr w:type="gramEnd"/>
      <w:r w:rsidRPr="00D73ACC">
        <w:rPr>
          <w:rFonts w:ascii="Times New Roman" w:hAnsi="Times New Roman" w:cs="Times New Roman"/>
          <w:sz w:val="28"/>
          <w:szCs w:val="28"/>
        </w:rPr>
        <w:t xml:space="preserve"> Создание условий для развития индивидуально-личностных способностей, свойств и педагогическая поддержка индивидуальности рассматриваются как главные цели образования;</w:t>
      </w:r>
    </w:p>
    <w:p w:rsidR="00637097" w:rsidRPr="00D73ACC" w:rsidRDefault="00637097" w:rsidP="00877DC7">
      <w:pPr>
        <w:numPr>
          <w:ilvl w:val="0"/>
          <w:numId w:val="8"/>
        </w:numPr>
        <w:tabs>
          <w:tab w:val="clear" w:pos="720"/>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в педагогику проникают и становятся востребованными результаты последних исследований о психологических механизмах развития личности. Наряду с </w:t>
      </w:r>
      <w:proofErr w:type="spellStart"/>
      <w:r w:rsidRPr="00D73ACC">
        <w:rPr>
          <w:rFonts w:ascii="Times New Roman" w:hAnsi="Times New Roman" w:cs="Times New Roman"/>
          <w:sz w:val="28"/>
          <w:szCs w:val="28"/>
        </w:rPr>
        <w:t>интериоризацией</w:t>
      </w:r>
      <w:proofErr w:type="spellEnd"/>
      <w:r w:rsidRPr="00D73ACC">
        <w:rPr>
          <w:rFonts w:ascii="Times New Roman" w:hAnsi="Times New Roman" w:cs="Times New Roman"/>
          <w:sz w:val="28"/>
          <w:szCs w:val="28"/>
        </w:rPr>
        <w:t xml:space="preserve">, </w:t>
      </w:r>
      <w:proofErr w:type="gramStart"/>
      <w:r w:rsidRPr="00D73ACC">
        <w:rPr>
          <w:rFonts w:ascii="Times New Roman" w:hAnsi="Times New Roman" w:cs="Times New Roman"/>
          <w:sz w:val="28"/>
          <w:szCs w:val="28"/>
        </w:rPr>
        <w:t>которая</w:t>
      </w:r>
      <w:proofErr w:type="gramEnd"/>
      <w:r w:rsidRPr="00D73ACC">
        <w:rPr>
          <w:rFonts w:ascii="Times New Roman" w:hAnsi="Times New Roman" w:cs="Times New Roman"/>
          <w:sz w:val="28"/>
          <w:szCs w:val="28"/>
        </w:rPr>
        <w:t xml:space="preserve"> прежде рассматривалась как главный механизм личностного развития, важное значение придается </w:t>
      </w:r>
      <w:r w:rsidRPr="00D73ACC">
        <w:rPr>
          <w:rFonts w:ascii="Times New Roman" w:hAnsi="Times New Roman" w:cs="Times New Roman"/>
          <w:sz w:val="28"/>
          <w:szCs w:val="28"/>
        </w:rPr>
        <w:lastRenderedPageBreak/>
        <w:t xml:space="preserve">персонализации, самоидентификации, стремлению к </w:t>
      </w:r>
      <w:proofErr w:type="spellStart"/>
      <w:r w:rsidRPr="00D73ACC">
        <w:rPr>
          <w:rFonts w:ascii="Times New Roman" w:hAnsi="Times New Roman" w:cs="Times New Roman"/>
          <w:sz w:val="28"/>
          <w:szCs w:val="28"/>
        </w:rPr>
        <w:t>самоактуализации</w:t>
      </w:r>
      <w:proofErr w:type="spellEnd"/>
      <w:r w:rsidRPr="00D73ACC">
        <w:rPr>
          <w:rFonts w:ascii="Times New Roman" w:hAnsi="Times New Roman" w:cs="Times New Roman"/>
          <w:sz w:val="28"/>
          <w:szCs w:val="28"/>
        </w:rPr>
        <w:t>, самореализации и другим внутренним механизмам индивидуального развития;</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Все это обуславливает переоценку образовательных целей, векторов и стандартов. Новый взгляд требует содержательных и методических преобразований, которые на протяжении уже более 10 лет активно разрабатываются и внедряются, ведя за собой новаторство в образовании России. Одним из важнейших источников развития личности обучающегося является его самостоятельная работа в процессе его учебной деятельности.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Самостоятельная работа студентов в трудах И.А. Зимней звучит как высшая форма учебной деятельности, обусловленная </w:t>
      </w:r>
      <w:proofErr w:type="spellStart"/>
      <w:r w:rsidRPr="00D73ACC">
        <w:rPr>
          <w:rFonts w:ascii="Times New Roman" w:hAnsi="Times New Roman" w:cs="Times New Roman"/>
          <w:sz w:val="28"/>
          <w:szCs w:val="28"/>
        </w:rPr>
        <w:t>саморегуляцией</w:t>
      </w:r>
      <w:proofErr w:type="spellEnd"/>
      <w:r w:rsidRPr="00D73ACC">
        <w:rPr>
          <w:rFonts w:ascii="Times New Roman" w:hAnsi="Times New Roman" w:cs="Times New Roman"/>
          <w:sz w:val="28"/>
          <w:szCs w:val="28"/>
        </w:rPr>
        <w:t xml:space="preserve"> и целеполаганием субъекта учения. Как и любая деятельность, самостоятельная работа должна иметь мотив, контроль и рефлексию, что и отражается в определении И.А. </w:t>
      </w:r>
      <w:proofErr w:type="gramStart"/>
      <w:r w:rsidRPr="00D73ACC">
        <w:rPr>
          <w:rFonts w:ascii="Times New Roman" w:hAnsi="Times New Roman" w:cs="Times New Roman"/>
          <w:sz w:val="28"/>
          <w:szCs w:val="28"/>
        </w:rPr>
        <w:t>Зимней</w:t>
      </w:r>
      <w:proofErr w:type="gramEnd"/>
      <w:r w:rsidRPr="00D73ACC">
        <w:rPr>
          <w:rFonts w:ascii="Times New Roman" w:hAnsi="Times New Roman" w:cs="Times New Roman"/>
          <w:sz w:val="28"/>
          <w:szCs w:val="28"/>
        </w:rPr>
        <w:t xml:space="preserve">. С точки зрения А. А. Вербицкого, самостоятельная работа студентов представляет собой форму учебной деятельности, направленной на эффективное усвоение объективированного опыта человечества, на развитие и совершенствование познавательной сферы будущего специалиста. Данное определение отражает сущность контекстного подхода, выработанного А.А. Вербицким, согласно которому высшее образование на всех его этапах должно быть максимально профессионализированным. Этот подход тоже опирается на понятие деятельности, в соответствии с которым, усвоение социального опыта осуществляется в результате активной деятельности субъекта. Основными принципами контекстного обучения являются: активность личности, </w:t>
      </w:r>
      <w:proofErr w:type="spellStart"/>
      <w:r w:rsidRPr="00D73ACC">
        <w:rPr>
          <w:rFonts w:ascii="Times New Roman" w:hAnsi="Times New Roman" w:cs="Times New Roman"/>
          <w:sz w:val="28"/>
          <w:szCs w:val="28"/>
        </w:rPr>
        <w:t>проблемность</w:t>
      </w:r>
      <w:proofErr w:type="spellEnd"/>
      <w:r w:rsidRPr="00D73ACC">
        <w:rPr>
          <w:rFonts w:ascii="Times New Roman" w:hAnsi="Times New Roman" w:cs="Times New Roman"/>
          <w:sz w:val="28"/>
          <w:szCs w:val="28"/>
        </w:rPr>
        <w:t xml:space="preserve">, постепенное последовательное моделирование в формах учебной деятельности элементов деятельности профессиональной. В представленных определениях четко прослеживается </w:t>
      </w:r>
      <w:proofErr w:type="spellStart"/>
      <w:r w:rsidRPr="00D73ACC">
        <w:rPr>
          <w:rFonts w:ascii="Times New Roman" w:hAnsi="Times New Roman" w:cs="Times New Roman"/>
          <w:sz w:val="28"/>
          <w:szCs w:val="28"/>
        </w:rPr>
        <w:t>деятельностный</w:t>
      </w:r>
      <w:proofErr w:type="spellEnd"/>
      <w:r w:rsidRPr="00D73ACC">
        <w:rPr>
          <w:rFonts w:ascii="Times New Roman" w:hAnsi="Times New Roman" w:cs="Times New Roman"/>
          <w:sz w:val="28"/>
          <w:szCs w:val="28"/>
        </w:rPr>
        <w:t xml:space="preserve"> компонент с точки зрения педагогической психологии.</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На современном этапе интеграция психологических механизмов в обучение, очевидна. В связи с этим, направленность обучения в первую </w:t>
      </w:r>
      <w:r w:rsidRPr="00D73ACC">
        <w:rPr>
          <w:rFonts w:ascii="Times New Roman" w:hAnsi="Times New Roman" w:cs="Times New Roman"/>
          <w:sz w:val="28"/>
          <w:szCs w:val="28"/>
        </w:rPr>
        <w:lastRenderedPageBreak/>
        <w:t xml:space="preserve">очередь, развитие качеств и способностей, необходимых для саморазвития ведет к увеличению доли самостоятельной работы студентов, а также форм деятельности, направленных на достижение этого результата. Необходимо подчеркнуть, что повышение роли самостоятельной работы в условиях реформирования образования несколько снижает значимость лекций и сводит ее функцию к ориентирующей и, возможно, мотивирующей, поскольку требования к самостоятельной работе студентов позволяют им самостоятельно овладеть необходимыми знаниями. Отсюда роль педагога как носителя объективных знаний уже не столь актуальна. Он, скорее ключ к науке, а двери открывает сам студент.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Традиционно самостоятельная работа трактовалась как весь спектр деятельности студентов, выполняемой по указанию преподавателя, но без преподавателя. Однако новые условия содействовали пересмотру самой сути понятия «самостоятельная работа» и отношения к ней.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Цель современного учебного процесса заключается не столько в передаче знаний, умений и навыков от преподавателя к студенту, сколько во всемерном развитии у студентов способности к постоянному, непрерывному самообразованию, стремления к пополнению и обновлению знаний, к творческому использованию их на практике в сферах будущей профессиональной деятельности. При этом важным представляется отметить, что подобная деятельность студента должна осуществляться при высоком уровне мотивации студента, а также при сохранении направляющей и консультативной ролей преподавателя. Важно развить самостоятельность в вопросах самовоспитания, самообразования, желания достичь больших результатов.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С точки зрения С.И. Архангельского самостоятельная работа студентов рассматривается как самостоятельный поиск необходимой информации, приобретение знаний, использование этих знаний для решения учебных, научных и профессиональных задач. Данное определение предполагает преобладание знание</w:t>
      </w:r>
      <w:r w:rsidR="00877DC7" w:rsidRPr="00877DC7">
        <w:rPr>
          <w:rFonts w:ascii="Times New Roman" w:hAnsi="Times New Roman" w:cs="Times New Roman"/>
          <w:sz w:val="28"/>
          <w:szCs w:val="28"/>
        </w:rPr>
        <w:t xml:space="preserve"> </w:t>
      </w:r>
      <w:r w:rsidR="00877DC7">
        <w:rPr>
          <w:rFonts w:ascii="Times New Roman" w:hAnsi="Times New Roman" w:cs="Times New Roman"/>
          <w:sz w:val="28"/>
          <w:szCs w:val="28"/>
        </w:rPr>
        <w:t>эт</w:t>
      </w:r>
      <w:r w:rsidRPr="00D73ACC">
        <w:rPr>
          <w:rFonts w:ascii="Times New Roman" w:hAnsi="Times New Roman" w:cs="Times New Roman"/>
          <w:sz w:val="28"/>
          <w:szCs w:val="28"/>
        </w:rPr>
        <w:t xml:space="preserve">ого компонента, что не в полной мере соответствует </w:t>
      </w:r>
      <w:r w:rsidRPr="00D73ACC">
        <w:rPr>
          <w:rFonts w:ascii="Times New Roman" w:hAnsi="Times New Roman" w:cs="Times New Roman"/>
          <w:sz w:val="28"/>
          <w:szCs w:val="28"/>
        </w:rPr>
        <w:lastRenderedPageBreak/>
        <w:t xml:space="preserve">условиям модернизации среднего образования. В работе Усманова приводится определение Р.А. </w:t>
      </w:r>
      <w:proofErr w:type="spellStart"/>
      <w:r w:rsidRPr="00D73ACC">
        <w:rPr>
          <w:rFonts w:ascii="Times New Roman" w:hAnsi="Times New Roman" w:cs="Times New Roman"/>
          <w:sz w:val="28"/>
          <w:szCs w:val="28"/>
        </w:rPr>
        <w:t>Низамова</w:t>
      </w:r>
      <w:proofErr w:type="spellEnd"/>
      <w:r w:rsidRPr="00D73ACC">
        <w:rPr>
          <w:rFonts w:ascii="Times New Roman" w:hAnsi="Times New Roman" w:cs="Times New Roman"/>
          <w:sz w:val="28"/>
          <w:szCs w:val="28"/>
        </w:rPr>
        <w:t xml:space="preserve">. «Самостоятельная работа студентов – разнообразные виды индивидуальной, групповой познавательной деятельности студентов на занятиях или во внеаудиторное время без непосредственного руководства, но под наблюдением преподавателя». Данное определение отражает только операционный компонент деятельности, потому видится недостаточно емким. </w:t>
      </w:r>
    </w:p>
    <w:p w:rsidR="00637097" w:rsidRPr="00D73ACC" w:rsidRDefault="00637097" w:rsidP="00877DC7">
      <w:pPr>
        <w:spacing w:after="0" w:line="360" w:lineRule="auto"/>
        <w:ind w:firstLine="709"/>
        <w:jc w:val="both"/>
        <w:rPr>
          <w:rFonts w:ascii="Times New Roman" w:hAnsi="Times New Roman" w:cs="Times New Roman"/>
          <w:sz w:val="28"/>
          <w:szCs w:val="28"/>
        </w:rPr>
      </w:pPr>
      <w:proofErr w:type="gramStart"/>
      <w:r w:rsidRPr="00D73ACC">
        <w:rPr>
          <w:rFonts w:ascii="Times New Roman" w:hAnsi="Times New Roman" w:cs="Times New Roman"/>
          <w:sz w:val="28"/>
          <w:szCs w:val="28"/>
        </w:rPr>
        <w:t>Самостоятельная работа студента, с одной стороны, направлена на закрепление изученного материала учебной дисциплины, на который опирается новый учебный материал, запланированный для теоретического изучения на аудиторных занятиях, с другой, - на осмысление структуры и логики нового учебного материала – результата этих занятий, последующее его углубление до уровня его применения на практических занятиях, что обеспечивает фиксацию знаний в долговременной, логической памяти и формирует систему</w:t>
      </w:r>
      <w:proofErr w:type="gramEnd"/>
      <w:r w:rsidRPr="00D73ACC">
        <w:rPr>
          <w:rFonts w:ascii="Times New Roman" w:hAnsi="Times New Roman" w:cs="Times New Roman"/>
          <w:sz w:val="28"/>
          <w:szCs w:val="28"/>
        </w:rPr>
        <w:t xml:space="preserve"> профессиональных знаний. Итоговым результатом использования самостоятельной работы студентов является культура учебной деятельности, переходящая в культуру профессиональной деятельности специалиста. Понимание СРС как процесса усвоения знаний, формирования профессиональной культуры и каче</w:t>
      </w:r>
      <w:proofErr w:type="gramStart"/>
      <w:r w:rsidRPr="00D73ACC">
        <w:rPr>
          <w:rFonts w:ascii="Times New Roman" w:hAnsi="Times New Roman" w:cs="Times New Roman"/>
          <w:sz w:val="28"/>
          <w:szCs w:val="28"/>
        </w:rPr>
        <w:t>ств сп</w:t>
      </w:r>
      <w:proofErr w:type="gramEnd"/>
      <w:r w:rsidRPr="00D73ACC">
        <w:rPr>
          <w:rFonts w:ascii="Times New Roman" w:hAnsi="Times New Roman" w:cs="Times New Roman"/>
          <w:sz w:val="28"/>
          <w:szCs w:val="28"/>
        </w:rPr>
        <w:t xml:space="preserve">ециалиста довольно четко характеризует цель и содержание. Характеристикой уровня культуры учебной деятельности студента и ее развития в профессиональной деятельности студента как формирующегося специалиста является наличие творчества в деятельности и, в частности, самостоятельной работе.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Самостоятельная работа студентов является одним из важнейших и наиболее эффективных элементов обучения в колледже. Она делится на </w:t>
      </w:r>
      <w:proofErr w:type="gramStart"/>
      <w:r w:rsidRPr="00D73ACC">
        <w:rPr>
          <w:rFonts w:ascii="Times New Roman" w:hAnsi="Times New Roman" w:cs="Times New Roman"/>
          <w:sz w:val="28"/>
          <w:szCs w:val="28"/>
        </w:rPr>
        <w:t>аудиторную</w:t>
      </w:r>
      <w:proofErr w:type="gramEnd"/>
      <w:r w:rsidRPr="00D73ACC">
        <w:rPr>
          <w:rFonts w:ascii="Times New Roman" w:hAnsi="Times New Roman" w:cs="Times New Roman"/>
          <w:sz w:val="28"/>
          <w:szCs w:val="28"/>
        </w:rPr>
        <w:t xml:space="preserve"> и внеаудиторную. К традиционным аудиторным видам самостоятельной работы относят выполнение лабораторных работ, контрольных и самостоятельных работ, написание контрольных и т.п. К внеаудиторным видам самостоятельной работы относят подготовку к аудиторным занятиям (выполнение домашних заданий, подготовку </w:t>
      </w:r>
      <w:r w:rsidRPr="00D73ACC">
        <w:rPr>
          <w:rFonts w:ascii="Times New Roman" w:hAnsi="Times New Roman" w:cs="Times New Roman"/>
          <w:sz w:val="28"/>
          <w:szCs w:val="28"/>
        </w:rPr>
        <w:lastRenderedPageBreak/>
        <w:t xml:space="preserve">теоретических вопросов к лекциям, семинарским, практическим и лабораторным занятиям), выполнение курсовых и дипломных работ, подготовку к сдаче зачетов и экзаменов и т.п. Самостоятельная работа является одной из форм организации учебной деятельности обучающихся, которая способствует развитию самостоятельности и активности, а также стимулирует развитие творческих способностей студентов. Данные определения, публикуемые в современных изданиях, так же демонстрируют несистемный подход к определению самостоятельной работы студентов, поскольку в первую очередь раскрывают формы работы.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На современном этапе развития системы управления и контроля самостоятельной работы студентов зачастую используется следующее определение: «Самостоятельная работа студентов - способ активного, целенаправленного приобретения студентом новых для него знаний и умений без непосредственного участия в этом процессе преподавателей».</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Следует отметить, что в процессе формирования самостоятельной работы в наше время основным регламентирующим документом является </w:t>
      </w:r>
      <w:r w:rsidR="00842522" w:rsidRPr="00D73ACC">
        <w:rPr>
          <w:rFonts w:ascii="Times New Roman" w:hAnsi="Times New Roman" w:cs="Times New Roman"/>
          <w:sz w:val="28"/>
          <w:szCs w:val="28"/>
        </w:rPr>
        <w:t xml:space="preserve">Методические рекомендации по организации самостоятельной работы студентов в образовательном учреждении ГБОУ ДПО ВУНМЦ </w:t>
      </w:r>
      <w:proofErr w:type="spellStart"/>
      <w:r w:rsidR="00842522" w:rsidRPr="00D73ACC">
        <w:rPr>
          <w:rFonts w:ascii="Times New Roman" w:hAnsi="Times New Roman" w:cs="Times New Roman"/>
          <w:sz w:val="28"/>
          <w:szCs w:val="28"/>
        </w:rPr>
        <w:t>Минздравсоцразвития</w:t>
      </w:r>
      <w:proofErr w:type="spellEnd"/>
      <w:r w:rsidR="00842522" w:rsidRPr="00D73ACC">
        <w:rPr>
          <w:rFonts w:ascii="Times New Roman" w:hAnsi="Times New Roman" w:cs="Times New Roman"/>
          <w:sz w:val="28"/>
          <w:szCs w:val="28"/>
        </w:rPr>
        <w:t xml:space="preserve"> России, 2012 </w:t>
      </w:r>
      <w:proofErr w:type="spellStart"/>
      <w:r w:rsidR="00842522" w:rsidRPr="00D73ACC">
        <w:rPr>
          <w:rFonts w:ascii="Times New Roman" w:hAnsi="Times New Roman" w:cs="Times New Roman"/>
          <w:sz w:val="28"/>
          <w:szCs w:val="28"/>
        </w:rPr>
        <w:t>год</w:t>
      </w:r>
      <w:proofErr w:type="gramStart"/>
      <w:r w:rsidR="00BF195C" w:rsidRPr="00D73ACC">
        <w:rPr>
          <w:rFonts w:ascii="Times New Roman" w:hAnsi="Times New Roman" w:cs="Times New Roman"/>
          <w:sz w:val="28"/>
          <w:szCs w:val="28"/>
        </w:rPr>
        <w:t>.</w:t>
      </w:r>
      <w:r w:rsidRPr="00D73ACC">
        <w:rPr>
          <w:rFonts w:ascii="Times New Roman" w:hAnsi="Times New Roman" w:cs="Times New Roman"/>
          <w:sz w:val="28"/>
          <w:szCs w:val="28"/>
        </w:rPr>
        <w:t>В</w:t>
      </w:r>
      <w:proofErr w:type="spellEnd"/>
      <w:proofErr w:type="gramEnd"/>
      <w:r w:rsidRPr="00D73ACC">
        <w:rPr>
          <w:rFonts w:ascii="Times New Roman" w:hAnsi="Times New Roman" w:cs="Times New Roman"/>
          <w:sz w:val="28"/>
          <w:szCs w:val="28"/>
        </w:rPr>
        <w:t xml:space="preserve"> данном документе говорится о цели профессионального образования как о «подготовке квалифицированного работника соответствующего уровня и профиля, конкурентоспособного на рынке труда,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 В документе говорится о необходимости усиления роли самостоятельной работы, о всесторонней реорганизации обучения в связи с необходимостью следования новым стандартам образования. Предметно и содержательно самостоятельная работа студентов определяется образовательным стандартом, рабочими </w:t>
      </w:r>
      <w:r w:rsidRPr="00D73ACC">
        <w:rPr>
          <w:rFonts w:ascii="Times New Roman" w:hAnsi="Times New Roman" w:cs="Times New Roman"/>
          <w:sz w:val="28"/>
          <w:szCs w:val="28"/>
        </w:rPr>
        <w:lastRenderedPageBreak/>
        <w:t xml:space="preserve">программами учебных дисциплин, содержанием учебников, учебных пособий и методических руководств. Способы самостоятельной работы студентов любой специальности (специализации) должны быть установлены рабочими программами каждой из учебных дисциплин, входящих в соответствующую профессиональную образовательную программу.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Конкретные способы реализации самостоятельной работы выбираются студентом, а в необходимых случаях - по согласованию с преподавателем (преподавателями) в пределах условий (ограничений), устанавливаемых действующими нормативными документами. </w:t>
      </w:r>
    </w:p>
    <w:p w:rsidR="00842522"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Основная сложность современной системы организации самостоятельной работы студентов имеет свои корни в прошлом. Сложность проблемы заключается в необходимости оптимизации сочетания времени на лекционные занятия и на выполнение самостоятельной работы по различным дисциплинам. «Сейчас это редко превышает соотношение 1:1, в то время как в Европейских странах Болонского процесса и в США отмечается устойчивая тенденция снижения общего времени на чтение лекций и повышения времени самостоятельной работы студентов. В примерном соотношении 1:3». Именно такое, трёхкратное превышение времени на самостоятельную работу студентов по сравнению лекционной формой занятий считается, в среднем, наиболее эффективным для улучшения качества подготовки специалистов. Стоит также сказать, что данные 2003 года уже не столько полно раскрывают картину текущего дня</w:t>
      </w:r>
      <w:r w:rsidR="00842522" w:rsidRPr="00D73ACC">
        <w:rPr>
          <w:rFonts w:ascii="Times New Roman" w:hAnsi="Times New Roman" w:cs="Times New Roman"/>
          <w:sz w:val="28"/>
          <w:szCs w:val="28"/>
        </w:rPr>
        <w:t>.</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В своей работе А.Н. </w:t>
      </w:r>
      <w:proofErr w:type="spellStart"/>
      <w:r w:rsidRPr="00D73ACC">
        <w:rPr>
          <w:rFonts w:ascii="Times New Roman" w:hAnsi="Times New Roman" w:cs="Times New Roman"/>
          <w:sz w:val="28"/>
          <w:szCs w:val="28"/>
        </w:rPr>
        <w:t>Рыбнова</w:t>
      </w:r>
      <w:proofErr w:type="spellEnd"/>
      <w:r w:rsidRPr="00D73ACC">
        <w:rPr>
          <w:rFonts w:ascii="Times New Roman" w:hAnsi="Times New Roman" w:cs="Times New Roman"/>
          <w:sz w:val="28"/>
          <w:szCs w:val="28"/>
        </w:rPr>
        <w:t xml:space="preserve"> приводит несколько точек зрения на определение самостоятельной работы студентов. Н.П. Кашин под самостоятельной работой студентов понимает разнообразные виды работ, выполняемые без непосредственного участия преподавателя, но по его заданиям. Такое определение является неполным. Роль преподавателя заключается не только в выдаче заданий и пассивном наблюдении за их выполнением, но и в руководстве, что будет способствовать развитию самостоятельности у студентов в их познавательной деятельности. Р.Б. </w:t>
      </w:r>
      <w:proofErr w:type="spellStart"/>
      <w:r w:rsidRPr="00D73ACC">
        <w:rPr>
          <w:rFonts w:ascii="Times New Roman" w:hAnsi="Times New Roman" w:cs="Times New Roman"/>
          <w:sz w:val="28"/>
          <w:szCs w:val="28"/>
        </w:rPr>
        <w:t>Срода</w:t>
      </w:r>
      <w:proofErr w:type="spellEnd"/>
      <w:r w:rsidRPr="00D73ACC">
        <w:rPr>
          <w:rFonts w:ascii="Times New Roman" w:hAnsi="Times New Roman" w:cs="Times New Roman"/>
          <w:sz w:val="28"/>
          <w:szCs w:val="28"/>
        </w:rPr>
        <w:t xml:space="preserve"> </w:t>
      </w:r>
      <w:r w:rsidRPr="00D73ACC">
        <w:rPr>
          <w:rFonts w:ascii="Times New Roman" w:hAnsi="Times New Roman" w:cs="Times New Roman"/>
          <w:sz w:val="28"/>
          <w:szCs w:val="28"/>
        </w:rPr>
        <w:lastRenderedPageBreak/>
        <w:t>самостоятельной работой считает такую деятельность, которую они выполняют, проявляя максимум активности, творчества, самостоятельного суждения, инициативы. Однако</w:t>
      </w:r>
      <w:proofErr w:type="gramStart"/>
      <w:r w:rsidRPr="00D73ACC">
        <w:rPr>
          <w:rFonts w:ascii="Times New Roman" w:hAnsi="Times New Roman" w:cs="Times New Roman"/>
          <w:sz w:val="28"/>
          <w:szCs w:val="28"/>
        </w:rPr>
        <w:t>,</w:t>
      </w:r>
      <w:proofErr w:type="gramEnd"/>
      <w:r w:rsidRPr="00D73ACC">
        <w:rPr>
          <w:rFonts w:ascii="Times New Roman" w:hAnsi="Times New Roman" w:cs="Times New Roman"/>
          <w:sz w:val="28"/>
          <w:szCs w:val="28"/>
        </w:rPr>
        <w:t xml:space="preserve"> стоит отметить, что не всякая деятельность, требующая высокой мыслительной активности является самостоятельной. По мнению </w:t>
      </w:r>
      <w:proofErr w:type="spellStart"/>
      <w:r w:rsidRPr="00D73ACC">
        <w:rPr>
          <w:rFonts w:ascii="Times New Roman" w:hAnsi="Times New Roman" w:cs="Times New Roman"/>
          <w:sz w:val="28"/>
          <w:szCs w:val="28"/>
        </w:rPr>
        <w:t>Рыбновой</w:t>
      </w:r>
      <w:proofErr w:type="spellEnd"/>
      <w:r w:rsidRPr="00D73ACC">
        <w:rPr>
          <w:rFonts w:ascii="Times New Roman" w:hAnsi="Times New Roman" w:cs="Times New Roman"/>
          <w:sz w:val="28"/>
          <w:szCs w:val="28"/>
        </w:rPr>
        <w:t xml:space="preserve">, наиболее полное определение самостоятельной работы студентов дает Б.П. Есипов. Он считает самостоятельной работой студента такую работу, которая выполняется без непосредственного участия преподавателя, но по его заданию и в специально предоставленное для этого время, при этом учащиеся сознательно стремятся достичь поставленной в задании цели, проявляя свои усилия и выражая в той или иной форме результаты своих умственных или физических действий. Данное определение обращает внимание на качество (сознательность достижения поставленной цели, важность собственных усилий при выполнении задания), указывает на роль преподавателя. </w:t>
      </w:r>
      <w:proofErr w:type="gramStart"/>
      <w:r w:rsidRPr="00D73ACC">
        <w:rPr>
          <w:rFonts w:ascii="Times New Roman" w:hAnsi="Times New Roman" w:cs="Times New Roman"/>
          <w:sz w:val="28"/>
          <w:szCs w:val="28"/>
        </w:rPr>
        <w:t>Педагог-психолог И.А. Зимняя утверждает, что самостоятельная работа – это учебная деятельность, организуемая и осуществляемая студентом в наиболее рациональное с его точки зрения время, контролируемая им самим по процессу и результату на основе внешнего опосредованного системного управления ею со стороны преподавателя.</w:t>
      </w:r>
      <w:proofErr w:type="gramEnd"/>
      <w:r w:rsidRPr="00D73ACC">
        <w:rPr>
          <w:rFonts w:ascii="Times New Roman" w:hAnsi="Times New Roman" w:cs="Times New Roman"/>
          <w:sz w:val="28"/>
          <w:szCs w:val="28"/>
        </w:rPr>
        <w:t xml:space="preserve"> Такой взгляд отражает сущность личностного подхода. Понимание самостоятельной работы студентов в контексте психологической модели все чаще прослеживается в работах педагогов.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Еще одно довольно актуальное определение дает Л. Г. Вяткин. По его мнению, самостоятельной работой является такая учебная деятельность, при которой в условиях систематического уменьшения прямой помощи преподавателя обучающиеся выполняют задания, способствующие сознательному и прочному усвоению знаний, навыков, умений и формированию познавательной самостоятельности как черты личности. Это определение отражает многие аспекты содержания и целей самостоятельной работы студентов. Здесь также присутствует характеристика таких психологических аспектов самостоятельной работы студентов, как </w:t>
      </w:r>
      <w:r w:rsidRPr="00D73ACC">
        <w:rPr>
          <w:rFonts w:ascii="Times New Roman" w:hAnsi="Times New Roman" w:cs="Times New Roman"/>
          <w:sz w:val="28"/>
          <w:szCs w:val="28"/>
        </w:rPr>
        <w:lastRenderedPageBreak/>
        <w:t xml:space="preserve">формирование самостоятельности как качества личности, а также понимание ее уровней организации и контроля.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Отсутствие единого подхода, как в терминологии, так и в определении у большинства педагогов очевидно. </w:t>
      </w:r>
      <w:proofErr w:type="gramStart"/>
      <w:r w:rsidRPr="00D73ACC">
        <w:rPr>
          <w:rFonts w:ascii="Times New Roman" w:hAnsi="Times New Roman" w:cs="Times New Roman"/>
          <w:sz w:val="28"/>
          <w:szCs w:val="28"/>
        </w:rPr>
        <w:t>Одни авторы в качестве главных признаков выделяют те, которые характеризуют организационную сторону деятельности, другие – предметно-содержательную, при этом</w:t>
      </w:r>
      <w:r w:rsidR="00842522" w:rsidRPr="00D73ACC">
        <w:rPr>
          <w:rFonts w:ascii="Times New Roman" w:hAnsi="Times New Roman" w:cs="Times New Roman"/>
          <w:sz w:val="28"/>
          <w:szCs w:val="28"/>
        </w:rPr>
        <w:t>,</w:t>
      </w:r>
      <w:r w:rsidRPr="00D73ACC">
        <w:rPr>
          <w:rFonts w:ascii="Times New Roman" w:hAnsi="Times New Roman" w:cs="Times New Roman"/>
          <w:sz w:val="28"/>
          <w:szCs w:val="28"/>
        </w:rPr>
        <w:t xml:space="preserve"> не соотнося ее с личностной и процессуальными сторонами, третьи рассматривают только процессуальную сторону.</w:t>
      </w:r>
      <w:proofErr w:type="gramEnd"/>
      <w:r w:rsidRPr="00D73ACC">
        <w:rPr>
          <w:rFonts w:ascii="Times New Roman" w:hAnsi="Times New Roman" w:cs="Times New Roman"/>
          <w:sz w:val="28"/>
          <w:szCs w:val="28"/>
        </w:rPr>
        <w:t xml:space="preserve"> Отсюда и такое разнообразие определений: метод обучения, прием обучения, форма организации деятельности, средство обучения и т.д. Разное понимание самостоятельной работы студентов не только исследователями, но и преподавателями, студентами, административно-управленческим аппаратом, с одной стороны приводит к снижению эффективности, а с другой – препятствует ее развитию. Поэтому за родовой признак самостоятельности предлагается взять «высшая форма учебной деятельности». </w:t>
      </w:r>
      <w:proofErr w:type="gramStart"/>
      <w:r w:rsidRPr="00D73ACC">
        <w:rPr>
          <w:rFonts w:ascii="Times New Roman" w:hAnsi="Times New Roman" w:cs="Times New Roman"/>
          <w:sz w:val="28"/>
          <w:szCs w:val="28"/>
        </w:rPr>
        <w:t xml:space="preserve">Поскольку, было определено, что самостоятельная работа студентов это, прежде всего, деятельность, то и структура организации самостоятельной работы состоит из компонентов ученой деятельности, представленных И.О. Леонтьевым: мотив, цели, задачи, действия, операции, контроль, рефлексия, коррекция. </w:t>
      </w:r>
      <w:proofErr w:type="gramEnd"/>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Первая предпосылка любой деятельности это субъект, обладающий потребностями. Наличие потребности само по себе еще не способно придать деятельности определенную направленность. Предметом потребности, обеспечивающим ее </w:t>
      </w:r>
      <w:proofErr w:type="spellStart"/>
      <w:r w:rsidRPr="00D73ACC">
        <w:rPr>
          <w:rFonts w:ascii="Times New Roman" w:hAnsi="Times New Roman" w:cs="Times New Roman"/>
          <w:sz w:val="28"/>
          <w:szCs w:val="28"/>
        </w:rPr>
        <w:t>векторность</w:t>
      </w:r>
      <w:proofErr w:type="spellEnd"/>
      <w:r w:rsidRPr="00D73ACC">
        <w:rPr>
          <w:rFonts w:ascii="Times New Roman" w:hAnsi="Times New Roman" w:cs="Times New Roman"/>
          <w:sz w:val="28"/>
          <w:szCs w:val="28"/>
        </w:rPr>
        <w:t xml:space="preserve">, является мотив. И.О. Леонтьев определяет, что мотив – это побуждение к цели. А потому мотивы могут быть осознаваемые и реально действующие. Одно понимание необходимости получения профессии еще не является побуждением к учебной деятельности. При конкретных условиях понимаемые мотивы становятся реально действующими. Исходя из определения самостоятельной работы студентов, мотивацией к этому роду деятельности должны быть положительные мотивы, поскольку только в таком случае происходит восприятие </w:t>
      </w:r>
      <w:r w:rsidRPr="00D73ACC">
        <w:rPr>
          <w:rFonts w:ascii="Times New Roman" w:hAnsi="Times New Roman" w:cs="Times New Roman"/>
          <w:sz w:val="28"/>
          <w:szCs w:val="28"/>
        </w:rPr>
        <w:lastRenderedPageBreak/>
        <w:t xml:space="preserve">инструментов самостоятельной учебной деятельности как осознаваемого стереотипа действия.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Кроме того, говоря о самостоятельной работе студентов, как о высшей форме учебной деятельности подразумевается наличие, или формирование, у студентов учебно-познавательных мотивов или мотивов самообразования, по крайней мере, на старших курсах.</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Одним из важнейших компонентов организации самостоятельной работы студентов является ее цели. Цели СРС основываются на функциях. Н.В. Соловова определяет следующие функции самостоятельной работы студентов: </w:t>
      </w:r>
    </w:p>
    <w:p w:rsidR="00637097" w:rsidRPr="00D73ACC" w:rsidRDefault="00637097" w:rsidP="00877DC7">
      <w:pPr>
        <w:numPr>
          <w:ilvl w:val="0"/>
          <w:numId w:val="9"/>
        </w:numPr>
        <w:tabs>
          <w:tab w:val="clear" w:pos="1440"/>
        </w:tabs>
        <w:spacing w:after="0" w:line="360" w:lineRule="auto"/>
        <w:ind w:left="0" w:firstLine="709"/>
        <w:jc w:val="both"/>
        <w:rPr>
          <w:rFonts w:ascii="Times New Roman" w:hAnsi="Times New Roman" w:cs="Times New Roman"/>
          <w:sz w:val="28"/>
          <w:szCs w:val="28"/>
        </w:rPr>
      </w:pPr>
      <w:proofErr w:type="gramStart"/>
      <w:r w:rsidRPr="00D73ACC">
        <w:rPr>
          <w:rFonts w:ascii="Times New Roman" w:hAnsi="Times New Roman" w:cs="Times New Roman"/>
          <w:sz w:val="28"/>
          <w:szCs w:val="28"/>
        </w:rPr>
        <w:t>Развивающая</w:t>
      </w:r>
      <w:proofErr w:type="gramEnd"/>
      <w:r w:rsidRPr="00D73ACC">
        <w:rPr>
          <w:rFonts w:ascii="Times New Roman" w:hAnsi="Times New Roman" w:cs="Times New Roman"/>
          <w:sz w:val="28"/>
          <w:szCs w:val="28"/>
        </w:rPr>
        <w:t xml:space="preserve"> (повышение культуры умственного труда, приобщение к творческим видам деятельности, обогащение интеллектуальных способностей студентов);</w:t>
      </w:r>
    </w:p>
    <w:p w:rsidR="00637097" w:rsidRPr="00D73ACC" w:rsidRDefault="00637097" w:rsidP="00877DC7">
      <w:pPr>
        <w:numPr>
          <w:ilvl w:val="0"/>
          <w:numId w:val="9"/>
        </w:numPr>
        <w:tabs>
          <w:tab w:val="clear" w:pos="1440"/>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 Информационно-обучающая (учебная деятельность студентов на аудиторных занятиях подкрепляется самостоятельной работой);</w:t>
      </w:r>
    </w:p>
    <w:p w:rsidR="00637097" w:rsidRPr="00D73ACC" w:rsidRDefault="00637097" w:rsidP="00877DC7">
      <w:pPr>
        <w:numPr>
          <w:ilvl w:val="0"/>
          <w:numId w:val="9"/>
        </w:numPr>
        <w:tabs>
          <w:tab w:val="clear" w:pos="1440"/>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 Ориентирующая и стимулирующая (основывается на оценке, рефлексии и коррекции);</w:t>
      </w:r>
    </w:p>
    <w:p w:rsidR="00637097" w:rsidRPr="00D73ACC" w:rsidRDefault="00637097" w:rsidP="00877DC7">
      <w:pPr>
        <w:numPr>
          <w:ilvl w:val="0"/>
          <w:numId w:val="9"/>
        </w:numPr>
        <w:tabs>
          <w:tab w:val="clear" w:pos="1440"/>
        </w:tabs>
        <w:spacing w:after="0" w:line="360" w:lineRule="auto"/>
        <w:ind w:left="0" w:firstLine="709"/>
        <w:jc w:val="both"/>
        <w:rPr>
          <w:rFonts w:ascii="Times New Roman" w:hAnsi="Times New Roman" w:cs="Times New Roman"/>
          <w:sz w:val="28"/>
          <w:szCs w:val="28"/>
        </w:rPr>
      </w:pPr>
      <w:proofErr w:type="gramStart"/>
      <w:r w:rsidRPr="00D73ACC">
        <w:rPr>
          <w:rFonts w:ascii="Times New Roman" w:hAnsi="Times New Roman" w:cs="Times New Roman"/>
          <w:sz w:val="28"/>
          <w:szCs w:val="28"/>
        </w:rPr>
        <w:t>Воспитывающая</w:t>
      </w:r>
      <w:proofErr w:type="gramEnd"/>
      <w:r w:rsidRPr="00D73ACC">
        <w:rPr>
          <w:rFonts w:ascii="Times New Roman" w:hAnsi="Times New Roman" w:cs="Times New Roman"/>
          <w:sz w:val="28"/>
          <w:szCs w:val="28"/>
        </w:rPr>
        <w:t xml:space="preserve"> (формируются и развиваются профессиональные качества специалиста);</w:t>
      </w:r>
    </w:p>
    <w:p w:rsidR="00637097" w:rsidRPr="00D73ACC" w:rsidRDefault="00637097" w:rsidP="00877DC7">
      <w:pPr>
        <w:numPr>
          <w:ilvl w:val="0"/>
          <w:numId w:val="9"/>
        </w:numPr>
        <w:tabs>
          <w:tab w:val="clear" w:pos="1440"/>
        </w:tabs>
        <w:spacing w:after="0" w:line="360" w:lineRule="auto"/>
        <w:ind w:left="0" w:firstLine="709"/>
        <w:jc w:val="both"/>
        <w:rPr>
          <w:rFonts w:ascii="Times New Roman" w:hAnsi="Times New Roman" w:cs="Times New Roman"/>
          <w:sz w:val="28"/>
          <w:szCs w:val="28"/>
        </w:rPr>
      </w:pPr>
      <w:proofErr w:type="gramStart"/>
      <w:r w:rsidRPr="00D73ACC">
        <w:rPr>
          <w:rFonts w:ascii="Times New Roman" w:hAnsi="Times New Roman" w:cs="Times New Roman"/>
          <w:sz w:val="28"/>
          <w:szCs w:val="28"/>
        </w:rPr>
        <w:t>Исследовательская</w:t>
      </w:r>
      <w:proofErr w:type="gramEnd"/>
      <w:r w:rsidRPr="00D73ACC">
        <w:rPr>
          <w:rFonts w:ascii="Times New Roman" w:hAnsi="Times New Roman" w:cs="Times New Roman"/>
          <w:sz w:val="28"/>
          <w:szCs w:val="28"/>
        </w:rPr>
        <w:t xml:space="preserve"> (формирование нового уровня профессионально-творческого мышления);</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Разные авторы предлагают различные формулировки целей самостоятельной работы. Например, А.В. Жуков предлагает следующую классификацию целей самостоятельной работы студентов: дидактические цели, воспитательные (привитие самостоятельности как черты личности и стереотипа познания, т.е. потребности к дополнению и обновлению знаний). Среди дидактических целей он выделяет следующие: научиться </w:t>
      </w:r>
      <w:proofErr w:type="gramStart"/>
      <w:r w:rsidRPr="00D73ACC">
        <w:rPr>
          <w:rFonts w:ascii="Times New Roman" w:hAnsi="Times New Roman" w:cs="Times New Roman"/>
          <w:sz w:val="28"/>
          <w:szCs w:val="28"/>
        </w:rPr>
        <w:t>самостоятельно</w:t>
      </w:r>
      <w:proofErr w:type="gramEnd"/>
      <w:r w:rsidRPr="00D73ACC">
        <w:rPr>
          <w:rFonts w:ascii="Times New Roman" w:hAnsi="Times New Roman" w:cs="Times New Roman"/>
          <w:sz w:val="28"/>
          <w:szCs w:val="28"/>
        </w:rPr>
        <w:t xml:space="preserve"> добывать знания из различных источников; формировать навыки и умения, необходимые будущим специалистам; повысить ответственность обучающихся за свою профессиональную подготовку; </w:t>
      </w:r>
      <w:r w:rsidRPr="00D73ACC">
        <w:rPr>
          <w:rFonts w:ascii="Times New Roman" w:hAnsi="Times New Roman" w:cs="Times New Roman"/>
          <w:sz w:val="28"/>
          <w:szCs w:val="28"/>
        </w:rPr>
        <w:lastRenderedPageBreak/>
        <w:t xml:space="preserve">развить самостоятельность в планировании, организации и выполнении своей предстоящей профессиональной деятельности; сформировать у обучающихся профессиональное мышление на основе самостоятельной работы при выполнении индивидуальных и групповых заданий по дисциплинам. В работе </w:t>
      </w:r>
      <w:r w:rsidR="003D1D60" w:rsidRPr="00D73ACC">
        <w:rPr>
          <w:rFonts w:ascii="Times New Roman" w:hAnsi="Times New Roman" w:cs="Times New Roman"/>
          <w:sz w:val="28"/>
          <w:szCs w:val="28"/>
        </w:rPr>
        <w:t xml:space="preserve">Н.В. </w:t>
      </w:r>
      <w:r w:rsidRPr="00D73ACC">
        <w:rPr>
          <w:rFonts w:ascii="Times New Roman" w:hAnsi="Times New Roman" w:cs="Times New Roman"/>
          <w:sz w:val="28"/>
          <w:szCs w:val="28"/>
        </w:rPr>
        <w:t>Солововой предложены несколько другие по формулировке, но, похожие по содержанию цели самостоятельной работы студентов: систематизация и закрепление полученных знаний и умений; формирование умений работы с источниками; развитие личных качеств (самостоятельности, ответственности, организованности); развитие исследовательских умений</w:t>
      </w:r>
      <w:r w:rsidR="00BF195C" w:rsidRPr="00D73ACC">
        <w:rPr>
          <w:rFonts w:ascii="Times New Roman" w:hAnsi="Times New Roman" w:cs="Times New Roman"/>
          <w:sz w:val="28"/>
          <w:szCs w:val="28"/>
        </w:rPr>
        <w:t>.</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Операционный компонент самостоятельной работы студентов неразрывно связан с применением методов учебной деятельности, в соответствии с целью задания и курса. Достижение цели происходит за счет планирования и конкретных шагов, необходимых для ее реализации. Результативность самостоятельной работы студентов напрямую зависит от ее планирования. Основными документами планирования СРС преподавателями являются расписание занятий, положение о самостоятельной работе студентов, а также учебный план (программа); На основании этих данных, студент выстраивает свой план выполнения заданий по СРС. Таким образом, он имеет возможность выполнить их в удобное для себя время, учитывая заранее оговоренные доступные сроки. Следует отметить, что важность разработки нормативной документации, определяющей организацию самостоятельной работы в </w:t>
      </w:r>
      <w:r w:rsidR="003D1D60" w:rsidRPr="00D73ACC">
        <w:rPr>
          <w:rFonts w:ascii="Times New Roman" w:hAnsi="Times New Roman" w:cs="Times New Roman"/>
          <w:sz w:val="28"/>
          <w:szCs w:val="28"/>
        </w:rPr>
        <w:t>колледже</w:t>
      </w:r>
      <w:r w:rsidRPr="00D73ACC">
        <w:rPr>
          <w:rFonts w:ascii="Times New Roman" w:hAnsi="Times New Roman" w:cs="Times New Roman"/>
          <w:sz w:val="28"/>
          <w:szCs w:val="28"/>
        </w:rPr>
        <w:t xml:space="preserve"> очень высока.</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Очень важное условие эффективности самостоятельной работы - это её контроль. Психологически для студента имеет смысл только та работа, которая будет проконтролирована и оценена. Контроль можно рассматривать как управленческую функцию, при помощи которой преподаватель определяет, правильна ли его технология обучения и не нуждается ли она в корректировке. Кроме того, контроль это еще и процесс обеспечения </w:t>
      </w:r>
      <w:r w:rsidRPr="00D73ACC">
        <w:rPr>
          <w:rFonts w:ascii="Times New Roman" w:hAnsi="Times New Roman" w:cs="Times New Roman"/>
          <w:sz w:val="28"/>
          <w:szCs w:val="28"/>
        </w:rPr>
        <w:lastRenderedPageBreak/>
        <w:t xml:space="preserve">достижения целей. Функция контроля в учебной деятельности (по Д.Б. </w:t>
      </w:r>
      <w:proofErr w:type="spellStart"/>
      <w:r w:rsidRPr="00D73ACC">
        <w:rPr>
          <w:rFonts w:ascii="Times New Roman" w:hAnsi="Times New Roman" w:cs="Times New Roman"/>
          <w:sz w:val="28"/>
          <w:szCs w:val="28"/>
        </w:rPr>
        <w:t>Эльконину</w:t>
      </w:r>
      <w:proofErr w:type="spellEnd"/>
      <w:r w:rsidRPr="00D73ACC">
        <w:rPr>
          <w:rFonts w:ascii="Times New Roman" w:hAnsi="Times New Roman" w:cs="Times New Roman"/>
          <w:sz w:val="28"/>
          <w:szCs w:val="28"/>
        </w:rPr>
        <w:t>) состоит в определении правильности и полноты выполнения операций, входящих в состав действий, способов действий, направленных на решение учебной задачи.</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Контроль должен быть строго регламентирован, обоснован учебным планом. В первую очередь это необходимо для того, чтобы не возникало недопонимания между студентами и преподавателями, а также для того, что учебная программа не вступала в конфликт с самостоятельной работой студентов. Чтобы они были взаимосвязаны и следовали друг из друга. Обязательным условием, обеспечивающим эффективность контроля самостоятельной деятельности студентов, является соблюдение системности и </w:t>
      </w:r>
      <w:proofErr w:type="spellStart"/>
      <w:r w:rsidRPr="00D73ACC">
        <w:rPr>
          <w:rFonts w:ascii="Times New Roman" w:hAnsi="Times New Roman" w:cs="Times New Roman"/>
          <w:sz w:val="28"/>
          <w:szCs w:val="28"/>
        </w:rPr>
        <w:t>этапности</w:t>
      </w:r>
      <w:proofErr w:type="spellEnd"/>
      <w:r w:rsidRPr="00D73ACC">
        <w:rPr>
          <w:rFonts w:ascii="Times New Roman" w:hAnsi="Times New Roman" w:cs="Times New Roman"/>
          <w:sz w:val="28"/>
          <w:szCs w:val="28"/>
        </w:rPr>
        <w:t xml:space="preserve"> в ее организации и проведении.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А.Н. </w:t>
      </w:r>
      <w:proofErr w:type="spellStart"/>
      <w:r w:rsidRPr="00D73ACC">
        <w:rPr>
          <w:rFonts w:ascii="Times New Roman" w:hAnsi="Times New Roman" w:cs="Times New Roman"/>
          <w:sz w:val="28"/>
          <w:szCs w:val="28"/>
        </w:rPr>
        <w:t>Рыбнова</w:t>
      </w:r>
      <w:proofErr w:type="spellEnd"/>
      <w:r w:rsidRPr="00D73ACC">
        <w:rPr>
          <w:rFonts w:ascii="Times New Roman" w:hAnsi="Times New Roman" w:cs="Times New Roman"/>
          <w:sz w:val="28"/>
          <w:szCs w:val="28"/>
        </w:rPr>
        <w:t xml:space="preserve"> предлагает классифицировать контроль по видам, принципам и этапам. По видам контроль может быть предварительным, текущим, заключительным (итоговым). К принципам относятся </w:t>
      </w:r>
      <w:proofErr w:type="gramStart"/>
      <w:r w:rsidRPr="00D73ACC">
        <w:rPr>
          <w:rFonts w:ascii="Times New Roman" w:hAnsi="Times New Roman" w:cs="Times New Roman"/>
          <w:sz w:val="28"/>
          <w:szCs w:val="28"/>
        </w:rPr>
        <w:t>следующие</w:t>
      </w:r>
      <w:proofErr w:type="gramEnd"/>
      <w:r w:rsidRPr="00D73ACC">
        <w:rPr>
          <w:rFonts w:ascii="Times New Roman" w:hAnsi="Times New Roman" w:cs="Times New Roman"/>
          <w:sz w:val="28"/>
          <w:szCs w:val="28"/>
        </w:rPr>
        <w:t>:</w:t>
      </w:r>
    </w:p>
    <w:p w:rsidR="00637097" w:rsidRPr="00D73ACC" w:rsidRDefault="00637097" w:rsidP="00877DC7">
      <w:pPr>
        <w:numPr>
          <w:ilvl w:val="0"/>
          <w:numId w:val="7"/>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стратегический характер;</w:t>
      </w:r>
    </w:p>
    <w:p w:rsidR="00637097" w:rsidRPr="00D73ACC" w:rsidRDefault="00637097" w:rsidP="00877DC7">
      <w:pPr>
        <w:numPr>
          <w:ilvl w:val="0"/>
          <w:numId w:val="7"/>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ориентация на результат;</w:t>
      </w:r>
    </w:p>
    <w:p w:rsidR="00637097" w:rsidRPr="00D73ACC" w:rsidRDefault="00637097" w:rsidP="00877DC7">
      <w:pPr>
        <w:numPr>
          <w:ilvl w:val="0"/>
          <w:numId w:val="7"/>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своевременность;</w:t>
      </w:r>
    </w:p>
    <w:p w:rsidR="00637097" w:rsidRPr="00D73ACC" w:rsidRDefault="00637097" w:rsidP="00877DC7">
      <w:pPr>
        <w:numPr>
          <w:ilvl w:val="0"/>
          <w:numId w:val="7"/>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гибкость и простота;</w:t>
      </w:r>
    </w:p>
    <w:p w:rsidR="00637097" w:rsidRPr="00D73ACC" w:rsidRDefault="00637097" w:rsidP="00877DC7">
      <w:pPr>
        <w:numPr>
          <w:ilvl w:val="0"/>
          <w:numId w:val="7"/>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экономичность;</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Данные принципы закладывают основы успешного контроля, поиска возможных недочетов и коррекции их. На этих принципах строятся и этапы работы преподавателя для осуществления контроля: выработка стандартов, сопоставление результатов со стандартом, изменение результата и проведение коррекции. Стратегический характер отражает общие приоритеты организации деятельности и поддерживает их. Ориентация на результат предусматривает фактическое достижение целей и формулировку новых. Своевременность означает временной интервал между проведениями измерений и оценок, которые адекватно соответствуют контролируемому явлению. Гибкость подразумевает приспособление к изменению внутренних </w:t>
      </w:r>
      <w:r w:rsidRPr="00D73ACC">
        <w:rPr>
          <w:rFonts w:ascii="Times New Roman" w:hAnsi="Times New Roman" w:cs="Times New Roman"/>
          <w:sz w:val="28"/>
          <w:szCs w:val="28"/>
        </w:rPr>
        <w:lastRenderedPageBreak/>
        <w:t xml:space="preserve">и внешних условий организации деятельности. Контроль позволяет увидеть, насколько результативна работа, а также насколько удовлетворены потребности </w:t>
      </w:r>
      <w:proofErr w:type="gramStart"/>
      <w:r w:rsidRPr="00D73ACC">
        <w:rPr>
          <w:rFonts w:ascii="Times New Roman" w:hAnsi="Times New Roman" w:cs="Times New Roman"/>
          <w:sz w:val="28"/>
          <w:szCs w:val="28"/>
        </w:rPr>
        <w:t>обучающихся</w:t>
      </w:r>
      <w:proofErr w:type="gramEnd"/>
      <w:r w:rsidRPr="00D73ACC">
        <w:rPr>
          <w:rFonts w:ascii="Times New Roman" w:hAnsi="Times New Roman" w:cs="Times New Roman"/>
          <w:sz w:val="28"/>
          <w:szCs w:val="28"/>
        </w:rPr>
        <w:t>.</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Следует также отметить мотивационно-рефлексивную функцию контроля. Именно она имеет особое значение, поскольку способность к рефлексии собственной деятельности студентами является показателем уровня овладения приемами самостоятельной мыслительной и поисковой деятельности, а также уровня познавательной самостоятельности как черты личности. Самоконтроль – это умение личности проконтролировать уровень усвоения знаний, как в целом, так и на отдельных этапах. Самоконтроль является необходимой составной частью всякого интеллектуального умения, характеризующегося овладением эффективными приемами или способами мыслительной деятельности. А.Е. Богоявленская указывает на то, что в ходе самостоятельной работы студентов контроль со стороны преподавателя должен также переходить в самоконтроль, оценка – в самооценку.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Оценка – это особый показатель движения субъекта в процессе освоения объекта. Установлено, что связь контроля и оценки как структурных компонентов учебной деятельности двусторонняя: контроль в своей итоговой части содержит частичную, </w:t>
      </w:r>
      <w:proofErr w:type="spellStart"/>
      <w:r w:rsidRPr="00D73ACC">
        <w:rPr>
          <w:rFonts w:ascii="Times New Roman" w:hAnsi="Times New Roman" w:cs="Times New Roman"/>
          <w:sz w:val="28"/>
          <w:szCs w:val="28"/>
        </w:rPr>
        <w:t>порциональную</w:t>
      </w:r>
      <w:proofErr w:type="spellEnd"/>
      <w:r w:rsidRPr="00D73ACC">
        <w:rPr>
          <w:rFonts w:ascii="Times New Roman" w:hAnsi="Times New Roman" w:cs="Times New Roman"/>
          <w:sz w:val="28"/>
          <w:szCs w:val="28"/>
        </w:rPr>
        <w:t xml:space="preserve"> оценку; со своей стороны, оценка, формируясь на основе контроля, мотивирует его. Это означает, что контроль может быть только там, где есть оценка.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При оценивании, особенно в условиях самостоятельной работы студентов, следует учитывать следующие методические требования: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1. Нацеленность оценивания на высокие результаты;</w:t>
      </w:r>
    </w:p>
    <w:p w:rsidR="00637097" w:rsidRPr="00D73ACC" w:rsidRDefault="003D1D60"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2.</w:t>
      </w:r>
      <w:r w:rsidR="00637097" w:rsidRPr="00D73ACC">
        <w:rPr>
          <w:rFonts w:ascii="Times New Roman" w:hAnsi="Times New Roman" w:cs="Times New Roman"/>
          <w:sz w:val="28"/>
          <w:szCs w:val="28"/>
        </w:rPr>
        <w:t xml:space="preserve"> Практическая направленность оценивания, связь знания, полученного в процессе познавательной деятельности, с прикладными умениями и навыками, которые следует упражнять в учебных ситуациях, близких к </w:t>
      </w:r>
      <w:proofErr w:type="gramStart"/>
      <w:r w:rsidR="00637097" w:rsidRPr="00D73ACC">
        <w:rPr>
          <w:rFonts w:ascii="Times New Roman" w:hAnsi="Times New Roman" w:cs="Times New Roman"/>
          <w:sz w:val="28"/>
          <w:szCs w:val="28"/>
        </w:rPr>
        <w:t>реальным</w:t>
      </w:r>
      <w:proofErr w:type="gramEnd"/>
      <w:r w:rsidR="00637097" w:rsidRPr="00D73ACC">
        <w:rPr>
          <w:rFonts w:ascii="Times New Roman" w:hAnsi="Times New Roman" w:cs="Times New Roman"/>
          <w:sz w:val="28"/>
          <w:szCs w:val="28"/>
        </w:rPr>
        <w:t>;</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3. Оценивание должно быть направлено на развитие творческого, аналитического, критического мышления;</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lastRenderedPageBreak/>
        <w:t xml:space="preserve">4. Оценивание должно развивать у </w:t>
      </w:r>
      <w:proofErr w:type="gramStart"/>
      <w:r w:rsidRPr="00D73ACC">
        <w:rPr>
          <w:rFonts w:ascii="Times New Roman" w:hAnsi="Times New Roman" w:cs="Times New Roman"/>
          <w:sz w:val="28"/>
          <w:szCs w:val="28"/>
        </w:rPr>
        <w:t>обучающихся</w:t>
      </w:r>
      <w:proofErr w:type="gramEnd"/>
      <w:r w:rsidRPr="00D73ACC">
        <w:rPr>
          <w:rFonts w:ascii="Times New Roman" w:hAnsi="Times New Roman" w:cs="Times New Roman"/>
          <w:sz w:val="28"/>
          <w:szCs w:val="28"/>
        </w:rPr>
        <w:t xml:space="preserve"> независимость и самостоятельность, и поощрять ее и т.д.</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Студент, в условиях увеличения доли самостоятельной работы должен создавать и применять инструменты оценивания, как для внешнего, так и для внутреннего контроля. Оценка и самооценка это компоненты рефлексии и коррекции деятельности студентов. На основании этих операций ставятся новые цели, устраняются недостатки, корректируется деятельность</w:t>
      </w:r>
      <w:r w:rsidR="003D1D60" w:rsidRPr="00D73ACC">
        <w:rPr>
          <w:rFonts w:ascii="Times New Roman" w:hAnsi="Times New Roman" w:cs="Times New Roman"/>
          <w:sz w:val="28"/>
          <w:szCs w:val="28"/>
        </w:rPr>
        <w:t>,</w:t>
      </w:r>
      <w:r w:rsidRPr="00D73ACC">
        <w:rPr>
          <w:rFonts w:ascii="Times New Roman" w:hAnsi="Times New Roman" w:cs="Times New Roman"/>
          <w:sz w:val="28"/>
          <w:szCs w:val="28"/>
        </w:rPr>
        <w:t xml:space="preserve"> как преподавателя, так и студента.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Организационные мероприятия, обеспечивающие нормальное функционирование самостоятельной работы студента, должны основываться на следующих предпосылках: </w:t>
      </w:r>
    </w:p>
    <w:p w:rsidR="00637097" w:rsidRPr="00D73ACC" w:rsidRDefault="00637097" w:rsidP="00877DC7">
      <w:pPr>
        <w:numPr>
          <w:ilvl w:val="0"/>
          <w:numId w:val="3"/>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Самостоятельная работа должна быть конкретной по своей предметной направленности; </w:t>
      </w:r>
    </w:p>
    <w:p w:rsidR="00637097" w:rsidRPr="00D73ACC" w:rsidRDefault="00637097" w:rsidP="00877DC7">
      <w:pPr>
        <w:numPr>
          <w:ilvl w:val="0"/>
          <w:numId w:val="3"/>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Самостоятельная работа должна сопровождаться эффективным, непрерывным контролем и оценкой ее результатов.</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О.В. </w:t>
      </w:r>
      <w:proofErr w:type="spellStart"/>
      <w:r w:rsidRPr="00D73ACC">
        <w:rPr>
          <w:rFonts w:ascii="Times New Roman" w:hAnsi="Times New Roman" w:cs="Times New Roman"/>
          <w:sz w:val="28"/>
          <w:szCs w:val="28"/>
        </w:rPr>
        <w:t>Зацепина</w:t>
      </w:r>
      <w:proofErr w:type="spellEnd"/>
      <w:r w:rsidRPr="00D73ACC">
        <w:rPr>
          <w:rFonts w:ascii="Times New Roman" w:hAnsi="Times New Roman" w:cs="Times New Roman"/>
          <w:sz w:val="28"/>
          <w:szCs w:val="28"/>
        </w:rPr>
        <w:t xml:space="preserve"> в своем видении технологии организации самостоятельной работы студентов делит ее на 2 блока: содержательный и процессуальный, каждый их которых состоит из смысловых компонентов:</w:t>
      </w:r>
    </w:p>
    <w:p w:rsidR="00637097" w:rsidRPr="00D73ACC" w:rsidRDefault="00637097" w:rsidP="00877DC7">
      <w:pPr>
        <w:numPr>
          <w:ilvl w:val="0"/>
          <w:numId w:val="3"/>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Мотивационно – ценностный;</w:t>
      </w:r>
    </w:p>
    <w:p w:rsidR="00637097" w:rsidRPr="00D73ACC" w:rsidRDefault="00637097" w:rsidP="00877DC7">
      <w:pPr>
        <w:numPr>
          <w:ilvl w:val="0"/>
          <w:numId w:val="3"/>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Содержательно – информационный;</w:t>
      </w:r>
    </w:p>
    <w:p w:rsidR="00637097" w:rsidRPr="00D73ACC" w:rsidRDefault="00637097" w:rsidP="00877DC7">
      <w:pPr>
        <w:numPr>
          <w:ilvl w:val="0"/>
          <w:numId w:val="3"/>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Организационный;</w:t>
      </w:r>
    </w:p>
    <w:p w:rsidR="00637097" w:rsidRPr="00D73ACC" w:rsidRDefault="00637097" w:rsidP="00877DC7">
      <w:pPr>
        <w:numPr>
          <w:ilvl w:val="0"/>
          <w:numId w:val="3"/>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Содержательно – информативный;</w:t>
      </w:r>
    </w:p>
    <w:p w:rsidR="00637097" w:rsidRPr="00D73ACC" w:rsidRDefault="00637097" w:rsidP="00877DC7">
      <w:pPr>
        <w:numPr>
          <w:ilvl w:val="0"/>
          <w:numId w:val="3"/>
        </w:numPr>
        <w:tabs>
          <w:tab w:val="clear" w:pos="1429"/>
        </w:tabs>
        <w:spacing w:after="0" w:line="360" w:lineRule="auto"/>
        <w:ind w:left="0" w:firstLine="709"/>
        <w:jc w:val="both"/>
        <w:rPr>
          <w:rFonts w:ascii="Times New Roman" w:hAnsi="Times New Roman" w:cs="Times New Roman"/>
          <w:sz w:val="28"/>
          <w:szCs w:val="28"/>
        </w:rPr>
      </w:pPr>
      <w:proofErr w:type="spellStart"/>
      <w:r w:rsidRPr="00D73ACC">
        <w:rPr>
          <w:rFonts w:ascii="Times New Roman" w:hAnsi="Times New Roman" w:cs="Times New Roman"/>
          <w:sz w:val="28"/>
          <w:szCs w:val="28"/>
        </w:rPr>
        <w:t>Операционно</w:t>
      </w:r>
      <w:proofErr w:type="spellEnd"/>
      <w:r w:rsidRPr="00D73ACC">
        <w:rPr>
          <w:rFonts w:ascii="Times New Roman" w:hAnsi="Times New Roman" w:cs="Times New Roman"/>
          <w:sz w:val="28"/>
          <w:szCs w:val="28"/>
        </w:rPr>
        <w:t xml:space="preserve"> – </w:t>
      </w:r>
      <w:proofErr w:type="spellStart"/>
      <w:r w:rsidRPr="00D73ACC">
        <w:rPr>
          <w:rFonts w:ascii="Times New Roman" w:hAnsi="Times New Roman" w:cs="Times New Roman"/>
          <w:sz w:val="28"/>
          <w:szCs w:val="28"/>
        </w:rPr>
        <w:t>деятельностный</w:t>
      </w:r>
      <w:proofErr w:type="spellEnd"/>
      <w:r w:rsidRPr="00D73ACC">
        <w:rPr>
          <w:rFonts w:ascii="Times New Roman" w:hAnsi="Times New Roman" w:cs="Times New Roman"/>
          <w:sz w:val="28"/>
          <w:szCs w:val="28"/>
        </w:rPr>
        <w:t>;</w:t>
      </w:r>
    </w:p>
    <w:p w:rsidR="00637097" w:rsidRPr="00D73ACC" w:rsidRDefault="00637097" w:rsidP="00877DC7">
      <w:pPr>
        <w:numPr>
          <w:ilvl w:val="0"/>
          <w:numId w:val="3"/>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Оценочно-рефлексивный;</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У каждой деятельности можно выделить условия эффективности. А. </w:t>
      </w:r>
      <w:proofErr w:type="spellStart"/>
      <w:r w:rsidRPr="00D73ACC">
        <w:rPr>
          <w:rFonts w:ascii="Times New Roman" w:hAnsi="Times New Roman" w:cs="Times New Roman"/>
          <w:sz w:val="28"/>
          <w:szCs w:val="28"/>
        </w:rPr>
        <w:t>Рубаник</w:t>
      </w:r>
      <w:proofErr w:type="spellEnd"/>
      <w:r w:rsidRPr="00D73ACC">
        <w:rPr>
          <w:rFonts w:ascii="Times New Roman" w:hAnsi="Times New Roman" w:cs="Times New Roman"/>
          <w:sz w:val="28"/>
          <w:szCs w:val="28"/>
        </w:rPr>
        <w:t xml:space="preserve"> выделяет следующие условия эффективности самостоятельной работы студентов: педагогическое сопровождение студента в процессе развития его «академической зрелости»; использование комплекса методических пособий и заданий. Мероприятия, создающие предпосылки и </w:t>
      </w:r>
      <w:r w:rsidRPr="00D73ACC">
        <w:rPr>
          <w:rFonts w:ascii="Times New Roman" w:hAnsi="Times New Roman" w:cs="Times New Roman"/>
          <w:sz w:val="28"/>
          <w:szCs w:val="28"/>
        </w:rPr>
        <w:lastRenderedPageBreak/>
        <w:t xml:space="preserve">условия для реализации самостоятельной работы, должны предусматривать обеспечение каждого студента: Индивидуальным способом действия при выполнении теоретических (расчетных, графических и т.п.) и практических (лабораторных, учебно-исследовательских и др.) работ; </w:t>
      </w:r>
    </w:p>
    <w:p w:rsidR="00637097" w:rsidRPr="00D73ACC" w:rsidRDefault="00637097" w:rsidP="00877DC7">
      <w:pPr>
        <w:numPr>
          <w:ilvl w:val="0"/>
          <w:numId w:val="4"/>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Информационными ресурсами (справочники, учебные пособия, банки индивидуальных заданий, обучающие программы, пакеты прикладных программ и т.д.); </w:t>
      </w:r>
    </w:p>
    <w:p w:rsidR="00637097" w:rsidRPr="00D73ACC" w:rsidRDefault="00637097" w:rsidP="00877DC7">
      <w:pPr>
        <w:numPr>
          <w:ilvl w:val="0"/>
          <w:numId w:val="4"/>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Методическими материалами (указания, руководства, практикумы и т.п.); </w:t>
      </w:r>
    </w:p>
    <w:p w:rsidR="00637097" w:rsidRPr="00D73ACC" w:rsidRDefault="00637097" w:rsidP="00877DC7">
      <w:pPr>
        <w:numPr>
          <w:ilvl w:val="0"/>
          <w:numId w:val="4"/>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Контролирующими материалами (тесты); </w:t>
      </w:r>
    </w:p>
    <w:p w:rsidR="00637097" w:rsidRPr="00D73ACC" w:rsidRDefault="00637097" w:rsidP="00877DC7">
      <w:pPr>
        <w:numPr>
          <w:ilvl w:val="0"/>
          <w:numId w:val="4"/>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Материальными ресурсами (компьютеры, измерительное и технологическое оборудование и др.); </w:t>
      </w:r>
    </w:p>
    <w:p w:rsidR="00637097" w:rsidRPr="00D73ACC" w:rsidRDefault="00637097" w:rsidP="00877DC7">
      <w:pPr>
        <w:numPr>
          <w:ilvl w:val="0"/>
          <w:numId w:val="4"/>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Временными ресурсами; </w:t>
      </w:r>
    </w:p>
    <w:p w:rsidR="00637097" w:rsidRPr="00D73ACC" w:rsidRDefault="00637097" w:rsidP="00877DC7">
      <w:pPr>
        <w:numPr>
          <w:ilvl w:val="0"/>
          <w:numId w:val="4"/>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Консультациями (преподаватели); </w:t>
      </w:r>
    </w:p>
    <w:p w:rsidR="00637097" w:rsidRPr="00D73ACC" w:rsidRDefault="00637097" w:rsidP="00877DC7">
      <w:pPr>
        <w:numPr>
          <w:ilvl w:val="0"/>
          <w:numId w:val="4"/>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Возможностью публичного обсуждения теоретических и/или практических результатов, полученных студентом самостоятельно (конференции, олимпиады, конкурсы);</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При этом для достижения поставленных целей, существует множество форм и методов ее организации.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Говоря об организации самостоятельной работы студентов, зачастую имеет место разделения ее </w:t>
      </w:r>
      <w:proofErr w:type="gramStart"/>
      <w:r w:rsidRPr="00D73ACC">
        <w:rPr>
          <w:rFonts w:ascii="Times New Roman" w:hAnsi="Times New Roman" w:cs="Times New Roman"/>
          <w:sz w:val="28"/>
          <w:szCs w:val="28"/>
        </w:rPr>
        <w:t>на</w:t>
      </w:r>
      <w:proofErr w:type="gramEnd"/>
      <w:r w:rsidRPr="00D73ACC">
        <w:rPr>
          <w:rFonts w:ascii="Times New Roman" w:hAnsi="Times New Roman" w:cs="Times New Roman"/>
          <w:sz w:val="28"/>
          <w:szCs w:val="28"/>
        </w:rPr>
        <w:t xml:space="preserve"> аудиторную и внеаудиторную. Под аудиторной самостоятельной работой студентов подразумевается подготовка к практическим и семинарским занятиям. Внеаудиторная работа студентов организуется через систему заданий, методических рекомендаций к ним и обязательного контроля. Формы контроля внеаудиторной самостоятельной работы студентов могут </w:t>
      </w:r>
      <w:proofErr w:type="gramStart"/>
      <w:r w:rsidRPr="00D73ACC">
        <w:rPr>
          <w:rFonts w:ascii="Times New Roman" w:hAnsi="Times New Roman" w:cs="Times New Roman"/>
          <w:sz w:val="28"/>
          <w:szCs w:val="28"/>
        </w:rPr>
        <w:t>самыми</w:t>
      </w:r>
      <w:proofErr w:type="gramEnd"/>
      <w:r w:rsidRPr="00D73ACC">
        <w:rPr>
          <w:rFonts w:ascii="Times New Roman" w:hAnsi="Times New Roman" w:cs="Times New Roman"/>
          <w:sz w:val="28"/>
          <w:szCs w:val="28"/>
        </w:rPr>
        <w:t xml:space="preserve"> разнообразными: контрольная работа, тестирование, зачет, </w:t>
      </w:r>
      <w:r w:rsidR="009B7880" w:rsidRPr="00D73ACC">
        <w:rPr>
          <w:rFonts w:ascii="Times New Roman" w:hAnsi="Times New Roman" w:cs="Times New Roman"/>
          <w:sz w:val="28"/>
          <w:szCs w:val="28"/>
        </w:rPr>
        <w:t xml:space="preserve">научно – теоретическая </w:t>
      </w:r>
      <w:r w:rsidRPr="00D73ACC">
        <w:rPr>
          <w:rFonts w:ascii="Times New Roman" w:hAnsi="Times New Roman" w:cs="Times New Roman"/>
          <w:sz w:val="28"/>
          <w:szCs w:val="28"/>
        </w:rPr>
        <w:t xml:space="preserve"> конференция и прочие. </w:t>
      </w:r>
    </w:p>
    <w:p w:rsidR="009B7880"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Контрольная работа, как правило, проверяет знания студентов по определенному блоку. Содержание контрольных работ часто ориентировано </w:t>
      </w:r>
      <w:r w:rsidRPr="00D73ACC">
        <w:rPr>
          <w:rFonts w:ascii="Times New Roman" w:hAnsi="Times New Roman" w:cs="Times New Roman"/>
          <w:sz w:val="28"/>
          <w:szCs w:val="28"/>
        </w:rPr>
        <w:lastRenderedPageBreak/>
        <w:t>на операционно-репродуктивный уровень освоения материала, реже – аналитический (по Б.У. Родионову). Однако</w:t>
      </w:r>
      <w:proofErr w:type="gramStart"/>
      <w:r w:rsidRPr="00D73ACC">
        <w:rPr>
          <w:rFonts w:ascii="Times New Roman" w:hAnsi="Times New Roman" w:cs="Times New Roman"/>
          <w:sz w:val="28"/>
          <w:szCs w:val="28"/>
        </w:rPr>
        <w:t>,</w:t>
      </w:r>
      <w:proofErr w:type="gramEnd"/>
      <w:r w:rsidRPr="00D73ACC">
        <w:rPr>
          <w:rFonts w:ascii="Times New Roman" w:hAnsi="Times New Roman" w:cs="Times New Roman"/>
          <w:sz w:val="28"/>
          <w:szCs w:val="28"/>
        </w:rPr>
        <w:t xml:space="preserve"> безусловным преимуществом контрольной работы считается возможность оценить каждого студента. </w:t>
      </w:r>
    </w:p>
    <w:p w:rsidR="009B7880"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Зачет – индивидуальная форма контроля знаний. Здесь каждый студент имеет возможность показать свои знания, на уровне понимания, владения специальной терминологией.</w:t>
      </w:r>
    </w:p>
    <w:p w:rsidR="009B7880"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 Конференция, пожалуй, одна из самых трудоемких форм контроля самостоятельной работы студентов и, в то же время, самых эффективных с точки зрения профессионального и личностного роста студентов, поскольку реализует творческий уровень освоения материала, подразумевает целеполагание, самостоятельное планирование своей деятельности. Помимо названых форм контроля СРС существует масса других разновидностей.</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 Различные активизирующие формы контроля, такие как деловые игры, решение проблемных задач, диспуты позволяют достигнуть более высокого уровня обобщения и систематизации учебного материала. В ходе проведения нетрадиционных занятий студентами осваивается инструментарий операций и механизма решения задач и достижения поставленных целей.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Что касается распределения объемов самостоятельной работы студентов, то в ситуации отсутствия навыков такой работы на первых курсах преподавателю, как правило, принадлежит активная созидательная позиция, а студент чаще всего ведомый. И только по мере продвижения к старшим курсам процесс самостоятельной работы постепенно превращается </w:t>
      </w:r>
      <w:proofErr w:type="gramStart"/>
      <w:r w:rsidRPr="00D73ACC">
        <w:rPr>
          <w:rFonts w:ascii="Times New Roman" w:hAnsi="Times New Roman" w:cs="Times New Roman"/>
          <w:sz w:val="28"/>
          <w:szCs w:val="28"/>
        </w:rPr>
        <w:t>в</w:t>
      </w:r>
      <w:proofErr w:type="gramEnd"/>
      <w:r w:rsidRPr="00D73ACC">
        <w:rPr>
          <w:rFonts w:ascii="Times New Roman" w:hAnsi="Times New Roman" w:cs="Times New Roman"/>
          <w:sz w:val="28"/>
          <w:szCs w:val="28"/>
        </w:rPr>
        <w:t xml:space="preserve"> творческий. </w:t>
      </w:r>
      <w:proofErr w:type="gramStart"/>
      <w:r w:rsidRPr="00D73ACC">
        <w:rPr>
          <w:rFonts w:ascii="Times New Roman" w:hAnsi="Times New Roman" w:cs="Times New Roman"/>
          <w:sz w:val="28"/>
          <w:szCs w:val="28"/>
        </w:rPr>
        <w:t>Зачастую исследователи СРС сходятся во мнении, что для эффективной организации СРС необходимо на 1 курсе проводить спецкурс, включающий основы самоорганизации внеаудиторной самостоятельной работы студентов с учебной и научной литературой, в ходе подготовки к различным видам занятий, в процессе написания контрольных, курсовых, практикумов и т.д., обучение студентов методике и технике самостоятельной работы.</w:t>
      </w:r>
      <w:proofErr w:type="gramEnd"/>
      <w:r w:rsidRPr="00D73ACC">
        <w:rPr>
          <w:rFonts w:ascii="Times New Roman" w:hAnsi="Times New Roman" w:cs="Times New Roman"/>
          <w:sz w:val="28"/>
          <w:szCs w:val="28"/>
        </w:rPr>
        <w:t xml:space="preserve"> Также важно проводить периодическую диагностику степени овладения навыками самостоятельной работы, воспитательную работу с </w:t>
      </w:r>
      <w:r w:rsidRPr="00D73ACC">
        <w:rPr>
          <w:rFonts w:ascii="Times New Roman" w:hAnsi="Times New Roman" w:cs="Times New Roman"/>
          <w:sz w:val="28"/>
          <w:szCs w:val="28"/>
        </w:rPr>
        <w:lastRenderedPageBreak/>
        <w:t xml:space="preserve">целью формирования мотивации и потребности в получении знаний, умений, навыков, развития самостоятельности и организованности, творческой активности и умений самоконтроля. Среди требований успешной организации СРС также выделяют: </w:t>
      </w:r>
    </w:p>
    <w:p w:rsidR="00637097" w:rsidRPr="00D73ACC" w:rsidRDefault="00637097" w:rsidP="00877DC7">
      <w:pPr>
        <w:numPr>
          <w:ilvl w:val="0"/>
          <w:numId w:val="5"/>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планирование учебного процесса с целью оптимального соотношения аудиторной учебной работы и самостоятельной работы;</w:t>
      </w:r>
    </w:p>
    <w:p w:rsidR="00637097" w:rsidRPr="00D73ACC" w:rsidRDefault="00637097" w:rsidP="00877DC7">
      <w:pPr>
        <w:numPr>
          <w:ilvl w:val="0"/>
          <w:numId w:val="5"/>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подготовка и тщательный отбор специальной учебно-методической литературы, методических материалов, предназначенных именно для организации СРС;</w:t>
      </w:r>
    </w:p>
    <w:p w:rsidR="00637097" w:rsidRPr="00D73ACC" w:rsidRDefault="00637097" w:rsidP="00877DC7">
      <w:pPr>
        <w:numPr>
          <w:ilvl w:val="0"/>
          <w:numId w:val="5"/>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оборудование аудиторий для самостоятельной работы;</w:t>
      </w:r>
    </w:p>
    <w:p w:rsidR="00637097" w:rsidRPr="00D73ACC" w:rsidRDefault="00637097" w:rsidP="00877DC7">
      <w:pPr>
        <w:numPr>
          <w:ilvl w:val="0"/>
          <w:numId w:val="5"/>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обеспечение методического руководства самостоятельной работой со стороны преподавателей, методистов с целью оказания практической помощи в получении необходимой информации, преодолении трудностей в выполнении работы;</w:t>
      </w:r>
    </w:p>
    <w:p w:rsidR="00637097" w:rsidRPr="00D73ACC" w:rsidRDefault="00637097" w:rsidP="00877DC7">
      <w:pPr>
        <w:numPr>
          <w:ilvl w:val="0"/>
          <w:numId w:val="5"/>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вовлечение студентов в проводимую </w:t>
      </w:r>
      <w:r w:rsidR="00973052" w:rsidRPr="00D73ACC">
        <w:rPr>
          <w:rFonts w:ascii="Times New Roman" w:hAnsi="Times New Roman" w:cs="Times New Roman"/>
          <w:sz w:val="28"/>
          <w:szCs w:val="28"/>
        </w:rPr>
        <w:t xml:space="preserve"> преподавателями колледжа </w:t>
      </w:r>
      <w:r w:rsidRPr="00D73ACC">
        <w:rPr>
          <w:rFonts w:ascii="Times New Roman" w:hAnsi="Times New Roman" w:cs="Times New Roman"/>
          <w:sz w:val="28"/>
          <w:szCs w:val="28"/>
        </w:rPr>
        <w:t>научно-исследовательскую и учебно-исследовательскую работу;</w:t>
      </w:r>
    </w:p>
    <w:p w:rsidR="00973052" w:rsidRPr="00D73ACC" w:rsidRDefault="00637097" w:rsidP="00877DC7">
      <w:pPr>
        <w:numPr>
          <w:ilvl w:val="0"/>
          <w:numId w:val="5"/>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постоянный контроль и анализ эффективности самостоятельной работы</w:t>
      </w:r>
      <w:r w:rsidR="00973052" w:rsidRPr="00D73ACC">
        <w:rPr>
          <w:rFonts w:ascii="Times New Roman" w:hAnsi="Times New Roman" w:cs="Times New Roman"/>
          <w:sz w:val="28"/>
          <w:szCs w:val="28"/>
        </w:rPr>
        <w:t>.</w:t>
      </w:r>
    </w:p>
    <w:p w:rsidR="00973052" w:rsidRPr="00D73ACC" w:rsidRDefault="00637097" w:rsidP="00877DC7">
      <w:pPr>
        <w:spacing w:after="0" w:line="360" w:lineRule="auto"/>
        <w:ind w:left="1069"/>
        <w:jc w:val="both"/>
        <w:rPr>
          <w:rFonts w:ascii="Times New Roman" w:hAnsi="Times New Roman" w:cs="Times New Roman"/>
          <w:sz w:val="28"/>
          <w:szCs w:val="28"/>
        </w:rPr>
      </w:pPr>
      <w:r w:rsidRPr="00D73ACC">
        <w:rPr>
          <w:rFonts w:ascii="Times New Roman" w:hAnsi="Times New Roman" w:cs="Times New Roman"/>
          <w:sz w:val="28"/>
          <w:szCs w:val="28"/>
        </w:rPr>
        <w:t xml:space="preserve">На основании этих требований </w:t>
      </w:r>
      <w:r w:rsidR="00973052" w:rsidRPr="00D73ACC">
        <w:rPr>
          <w:rFonts w:ascii="Times New Roman" w:hAnsi="Times New Roman" w:cs="Times New Roman"/>
          <w:sz w:val="28"/>
          <w:szCs w:val="28"/>
        </w:rPr>
        <w:t>колледж</w:t>
      </w:r>
      <w:r w:rsidRPr="00D73ACC">
        <w:rPr>
          <w:rFonts w:ascii="Times New Roman" w:hAnsi="Times New Roman" w:cs="Times New Roman"/>
          <w:sz w:val="28"/>
          <w:szCs w:val="28"/>
        </w:rPr>
        <w:t xml:space="preserve"> определяют 3 этапа организации самостоятельной работы студентов:</w:t>
      </w:r>
    </w:p>
    <w:p w:rsidR="00973052" w:rsidRPr="00D73ACC" w:rsidRDefault="00637097" w:rsidP="00877DC7">
      <w:pPr>
        <w:numPr>
          <w:ilvl w:val="0"/>
          <w:numId w:val="5"/>
        </w:numPr>
        <w:tabs>
          <w:tab w:val="clear" w:pos="1429"/>
        </w:tabs>
        <w:spacing w:after="0" w:line="360" w:lineRule="auto"/>
        <w:ind w:left="0" w:firstLine="709"/>
        <w:jc w:val="both"/>
        <w:rPr>
          <w:rFonts w:ascii="Times New Roman" w:hAnsi="Times New Roman" w:cs="Times New Roman"/>
          <w:sz w:val="28"/>
          <w:szCs w:val="28"/>
        </w:rPr>
      </w:pPr>
      <w:proofErr w:type="gramStart"/>
      <w:r w:rsidRPr="00D73ACC">
        <w:rPr>
          <w:rFonts w:ascii="Times New Roman" w:hAnsi="Times New Roman" w:cs="Times New Roman"/>
          <w:sz w:val="28"/>
          <w:szCs w:val="28"/>
        </w:rPr>
        <w:t>подготовительный</w:t>
      </w:r>
      <w:proofErr w:type="gramEnd"/>
      <w:r w:rsidRPr="00D73ACC">
        <w:rPr>
          <w:rFonts w:ascii="Times New Roman" w:hAnsi="Times New Roman" w:cs="Times New Roman"/>
          <w:sz w:val="28"/>
          <w:szCs w:val="28"/>
        </w:rPr>
        <w:t xml:space="preserve"> (определение целей, составление программы, подготовка методического обеспечения, оборудования), </w:t>
      </w:r>
    </w:p>
    <w:p w:rsidR="00973052" w:rsidRPr="00D73ACC" w:rsidRDefault="00637097" w:rsidP="00877DC7">
      <w:pPr>
        <w:numPr>
          <w:ilvl w:val="0"/>
          <w:numId w:val="5"/>
        </w:numPr>
        <w:tabs>
          <w:tab w:val="clear" w:pos="1429"/>
        </w:tabs>
        <w:spacing w:after="0" w:line="360" w:lineRule="auto"/>
        <w:ind w:left="0" w:firstLine="709"/>
        <w:jc w:val="both"/>
        <w:rPr>
          <w:rFonts w:ascii="Times New Roman" w:hAnsi="Times New Roman" w:cs="Times New Roman"/>
          <w:sz w:val="28"/>
          <w:szCs w:val="28"/>
        </w:rPr>
      </w:pPr>
      <w:proofErr w:type="gramStart"/>
      <w:r w:rsidRPr="00D73ACC">
        <w:rPr>
          <w:rFonts w:ascii="Times New Roman" w:hAnsi="Times New Roman" w:cs="Times New Roman"/>
          <w:sz w:val="28"/>
          <w:szCs w:val="28"/>
        </w:rPr>
        <w:t xml:space="preserve">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 </w:t>
      </w:r>
      <w:proofErr w:type="gramEnd"/>
    </w:p>
    <w:p w:rsidR="00637097" w:rsidRPr="00D73ACC" w:rsidRDefault="00637097" w:rsidP="00877DC7">
      <w:pPr>
        <w:numPr>
          <w:ilvl w:val="0"/>
          <w:numId w:val="5"/>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 Такие этапы организации самостоятельной работы студентов отвечают ее структуре.</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lastRenderedPageBreak/>
        <w:t xml:space="preserve">Повышение роли самостоятельной работы студентов при проведении различных видов учебных занятий предполагает: </w:t>
      </w:r>
    </w:p>
    <w:p w:rsidR="00637097" w:rsidRPr="00D73ACC" w:rsidRDefault="00637097" w:rsidP="00877DC7">
      <w:pPr>
        <w:numPr>
          <w:ilvl w:val="0"/>
          <w:numId w:val="6"/>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w:t>
      </w:r>
    </w:p>
    <w:p w:rsidR="00637097" w:rsidRPr="00D73ACC" w:rsidRDefault="00637097" w:rsidP="00877DC7">
      <w:pPr>
        <w:numPr>
          <w:ilvl w:val="0"/>
          <w:numId w:val="6"/>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широкое внедрение компьютеризированного тестирования; </w:t>
      </w:r>
    </w:p>
    <w:p w:rsidR="00637097" w:rsidRPr="00D73ACC" w:rsidRDefault="00637097" w:rsidP="00877DC7">
      <w:pPr>
        <w:numPr>
          <w:ilvl w:val="0"/>
          <w:numId w:val="6"/>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совершенствование методики проведения практик и научно-исследовательской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w:t>
      </w:r>
    </w:p>
    <w:p w:rsidR="00637097" w:rsidRPr="00D73ACC" w:rsidRDefault="00637097" w:rsidP="00877DC7">
      <w:pPr>
        <w:numPr>
          <w:ilvl w:val="0"/>
          <w:numId w:val="6"/>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модернизацию системы курсового и дипломного проектирования, которая должна повышать роль студента в подборе материала, поиске путей решения задач и не должна приводить к значительному увеличению их;</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Можно сформулировать пять объективных педагогических закономерностей организации самостоятельной работы студентов:</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1. По мере продвижения студентов от курса к курсу значение и объемы самостоятельной работы растут;</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2. Творческая составляющая в самостоятельной работе студентов имеет тенденцию к увеличению на старших курсах;</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3. В процессе организации самостоятельной работы студентов возрастает потребность в </w:t>
      </w:r>
      <w:proofErr w:type="spellStart"/>
      <w:r w:rsidRPr="00D73ACC">
        <w:rPr>
          <w:rFonts w:ascii="Times New Roman" w:hAnsi="Times New Roman" w:cs="Times New Roman"/>
          <w:sz w:val="28"/>
          <w:szCs w:val="28"/>
        </w:rPr>
        <w:t>тьютерской</w:t>
      </w:r>
      <w:proofErr w:type="spellEnd"/>
      <w:r w:rsidRPr="00D73ACC">
        <w:rPr>
          <w:rFonts w:ascii="Times New Roman" w:hAnsi="Times New Roman" w:cs="Times New Roman"/>
          <w:sz w:val="28"/>
          <w:szCs w:val="28"/>
        </w:rPr>
        <w:t xml:space="preserve"> роли педагогов;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4. Компьютерная поддержка организации самостоятельной работы студентов становится абсолютно необходимой - как для оперативной выдачи учебных материалов, так и для автоматизированного учета учебных достижений студентов.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5. Возникла необходимость специального повышения педагогической квалификации преподавательского состава в вопросах научной организации самостоятельной работы студентов.</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lastRenderedPageBreak/>
        <w:t xml:space="preserve">6. Явной становится необходимость пересмотра содержания дисциплин с позиции </w:t>
      </w:r>
      <w:proofErr w:type="spellStart"/>
      <w:r w:rsidRPr="00D73ACC">
        <w:rPr>
          <w:rFonts w:ascii="Times New Roman" w:hAnsi="Times New Roman" w:cs="Times New Roman"/>
          <w:sz w:val="28"/>
          <w:szCs w:val="28"/>
        </w:rPr>
        <w:t>деятельностного</w:t>
      </w:r>
      <w:proofErr w:type="spellEnd"/>
      <w:r w:rsidRPr="00D73ACC">
        <w:rPr>
          <w:rFonts w:ascii="Times New Roman" w:hAnsi="Times New Roman" w:cs="Times New Roman"/>
          <w:sz w:val="28"/>
          <w:szCs w:val="28"/>
        </w:rPr>
        <w:t xml:space="preserve"> подхода, включение элементов будущей профессии в процесс учения.</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В основе реализации функций руководства СРС заложена система стимулов и </w:t>
      </w:r>
      <w:proofErr w:type="spellStart"/>
      <w:r w:rsidRPr="00D73ACC">
        <w:rPr>
          <w:rFonts w:ascii="Times New Roman" w:hAnsi="Times New Roman" w:cs="Times New Roman"/>
          <w:sz w:val="28"/>
          <w:szCs w:val="28"/>
        </w:rPr>
        <w:t>антистимулов</w:t>
      </w:r>
      <w:proofErr w:type="spellEnd"/>
      <w:r w:rsidRPr="00D73ACC">
        <w:rPr>
          <w:rFonts w:ascii="Times New Roman" w:hAnsi="Times New Roman" w:cs="Times New Roman"/>
          <w:sz w:val="28"/>
          <w:szCs w:val="28"/>
        </w:rPr>
        <w:t>. Руководство тесно связано с прогнозированием результатов вмешательства в ход учебно-познавательного процесса. Эффективная реализация процесса регулирования требует от преподавателя не только большого практического опыта, но и развитых качеств руководителя. Одним из важных элементов функций руководства является стимулирование или мотивация - побуждение обучающихся к достижению цели и повышению эффективности деятельности. Чтобы эффективно мотивировать обучающихся, преподаватель должен предоставить каждому из них возможность удовлетворить важнейшие потребности посредством такой программы действий, которая способствует экономичному и результативному достижению целей их обучения.</w:t>
      </w:r>
    </w:p>
    <w:p w:rsidR="00973052"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 Таким образом, на основе приведенных взглядов разных исследователей на структуру организации самостоятельной работы студентов была составлена следующая схема, на основании которой и были выделены особенности организации СРС на специальности </w:t>
      </w:r>
      <w:r w:rsidR="00973052" w:rsidRPr="00D73ACC">
        <w:rPr>
          <w:rFonts w:ascii="Times New Roman" w:hAnsi="Times New Roman" w:cs="Times New Roman"/>
          <w:sz w:val="28"/>
          <w:szCs w:val="28"/>
        </w:rPr>
        <w:t>31.02.01 Лечебное дело.</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 Как показано на схеме, за основу самостоятельной работы студентов было взято 3 крупных организационных компонента: условия организации, принципы организации и структура деятельности. </w:t>
      </w:r>
    </w:p>
    <w:p w:rsidR="00637097" w:rsidRPr="00D73ACC" w:rsidRDefault="00637097" w:rsidP="00877DC7">
      <w:pPr>
        <w:spacing w:after="0" w:line="360" w:lineRule="auto"/>
        <w:ind w:firstLine="709"/>
        <w:jc w:val="both"/>
        <w:rPr>
          <w:rFonts w:ascii="Times New Roman" w:hAnsi="Times New Roman" w:cs="Times New Roman"/>
          <w:sz w:val="28"/>
          <w:szCs w:val="28"/>
        </w:rPr>
      </w:pPr>
      <w:proofErr w:type="gramStart"/>
      <w:r w:rsidRPr="00D73ACC">
        <w:rPr>
          <w:rFonts w:ascii="Times New Roman" w:hAnsi="Times New Roman" w:cs="Times New Roman"/>
          <w:sz w:val="28"/>
          <w:szCs w:val="28"/>
        </w:rPr>
        <w:t xml:space="preserve">К необходимым условиям относятся: наличие нормативной базы самостоятельной работы студентов (разработаны положения, регламентирующие СРС, основывающиеся на документах министерства образования и науки), обеспеченность методическими и контролирующими материалами (сюда входят методические рекомендации, задания для контроля самостоятельной работы и т.д.), наличие необходимой материально базы (библиотечные фонды, информационные ресурсы, доступ в Интернет и т.д.), возможность выбора индивидуальной образовательной траектории. </w:t>
      </w:r>
      <w:proofErr w:type="gramEnd"/>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lastRenderedPageBreak/>
        <w:t xml:space="preserve">Наличие методических материалов позволит организовать самостоятельную подготовку к занятиям, способствует планированию своей деятельности.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Индивидуальная траектория обучения – возможность планирования, самоконтроля и коррекции собственной деятельности.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Принципы организации самостоятельной работы студентов в целом соответствуют принципам дидактики, и представляют следующие: системность, связь теории с практикой, постепенность возрастания трудности, </w:t>
      </w:r>
      <w:proofErr w:type="spellStart"/>
      <w:r w:rsidRPr="00D73ACC">
        <w:rPr>
          <w:rFonts w:ascii="Times New Roman" w:hAnsi="Times New Roman" w:cs="Times New Roman"/>
          <w:sz w:val="28"/>
          <w:szCs w:val="28"/>
        </w:rPr>
        <w:t>дифференцированность</w:t>
      </w:r>
      <w:proofErr w:type="spellEnd"/>
      <w:r w:rsidRPr="00D73ACC">
        <w:rPr>
          <w:rFonts w:ascii="Times New Roman" w:hAnsi="Times New Roman" w:cs="Times New Roman"/>
          <w:sz w:val="28"/>
          <w:szCs w:val="28"/>
        </w:rPr>
        <w:t xml:space="preserve">, творческая активность.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Принцип системности проявляется в постоянном контроле самостоятельной работы, а так же в постоянной организации новых заданий по ходу освоения дисциплин.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Принцип связи теории с практикой позволяет применять полученные теоретические знания с целью самоконтроля результатов, проверки уровня применения знаний. Постепенное возрастание трудности проявляется в углублении уровня обработки информации </w:t>
      </w:r>
      <w:proofErr w:type="gramStart"/>
      <w:r w:rsidRPr="00D73ACC">
        <w:rPr>
          <w:rFonts w:ascii="Times New Roman" w:hAnsi="Times New Roman" w:cs="Times New Roman"/>
          <w:sz w:val="28"/>
          <w:szCs w:val="28"/>
        </w:rPr>
        <w:t>от</w:t>
      </w:r>
      <w:proofErr w:type="gramEnd"/>
      <w:r w:rsidRPr="00D73ACC">
        <w:rPr>
          <w:rFonts w:ascii="Times New Roman" w:hAnsi="Times New Roman" w:cs="Times New Roman"/>
          <w:sz w:val="28"/>
          <w:szCs w:val="28"/>
        </w:rPr>
        <w:t xml:space="preserve"> воспроизводящего до творческого. Принцип </w:t>
      </w:r>
      <w:proofErr w:type="spellStart"/>
      <w:r w:rsidRPr="00D73ACC">
        <w:rPr>
          <w:rFonts w:ascii="Times New Roman" w:hAnsi="Times New Roman" w:cs="Times New Roman"/>
          <w:sz w:val="28"/>
          <w:szCs w:val="28"/>
        </w:rPr>
        <w:t>дифференцированности</w:t>
      </w:r>
      <w:proofErr w:type="spellEnd"/>
      <w:r w:rsidRPr="00D73ACC">
        <w:rPr>
          <w:rFonts w:ascii="Times New Roman" w:hAnsi="Times New Roman" w:cs="Times New Roman"/>
          <w:sz w:val="28"/>
          <w:szCs w:val="28"/>
        </w:rPr>
        <w:t xml:space="preserve"> предполагает индивидуальную работу со студентами разных познавательных способностей. Творческая активность – необходимый принцип организации самостоятельной работы студентов, рассчитанный на высокий уровень преобразования материала и умения самостоятельной учебной деятельности. </w:t>
      </w:r>
    </w:p>
    <w:p w:rsidR="00637097" w:rsidRPr="00D73ACC" w:rsidRDefault="00637097"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Структура самостоятельной работы как деятельности отвечает всем необходимым компонентам: мотив, цель, операции, контроль, рефлексия, коррекция. </w:t>
      </w:r>
    </w:p>
    <w:p w:rsidR="00877DC7" w:rsidRPr="00D73ACC" w:rsidRDefault="00637097" w:rsidP="00F26CE1">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Для успешной организации самостоятельной работы студентов необходимо выполнение всех представленных условий, принципов и этапов. На основании блоков данной схемы можно определить насколько организация самостоятельной работы студентов специальности</w:t>
      </w:r>
      <w:r w:rsidR="00973052" w:rsidRPr="00D73ACC">
        <w:rPr>
          <w:rFonts w:ascii="Times New Roman" w:hAnsi="Times New Roman" w:cs="Times New Roman"/>
          <w:sz w:val="28"/>
          <w:szCs w:val="28"/>
        </w:rPr>
        <w:t xml:space="preserve"> 31.02.01 Лечебное дело</w:t>
      </w:r>
      <w:r w:rsidRPr="00D73ACC">
        <w:rPr>
          <w:rFonts w:ascii="Times New Roman" w:hAnsi="Times New Roman" w:cs="Times New Roman"/>
          <w:sz w:val="28"/>
          <w:szCs w:val="28"/>
        </w:rPr>
        <w:t xml:space="preserve"> соответствует современным требованиям образования и в</w:t>
      </w:r>
      <w:r w:rsidR="00F26CE1">
        <w:rPr>
          <w:rFonts w:ascii="Times New Roman" w:hAnsi="Times New Roman" w:cs="Times New Roman"/>
          <w:sz w:val="28"/>
          <w:szCs w:val="28"/>
        </w:rPr>
        <w:t xml:space="preserve"> чем заключаются ее особенности.</w:t>
      </w:r>
    </w:p>
    <w:p w:rsidR="001F1B92" w:rsidRPr="00D73ACC" w:rsidRDefault="001F1B92" w:rsidP="001F1B92">
      <w:pPr>
        <w:ind w:firstLine="709"/>
        <w:jc w:val="both"/>
        <w:rPr>
          <w:rFonts w:ascii="Times New Roman" w:hAnsi="Times New Roman" w:cs="Times New Roman"/>
          <w:sz w:val="28"/>
          <w:szCs w:val="28"/>
        </w:rPr>
      </w:pPr>
      <w:r w:rsidRPr="00D73ACC">
        <w:rPr>
          <w:rFonts w:ascii="Times New Roman" w:hAnsi="Times New Roman" w:cs="Times New Roman"/>
          <w:sz w:val="28"/>
          <w:szCs w:val="28"/>
        </w:rPr>
        <w:lastRenderedPageBreak/>
        <w:t>Рис. 1 Схема «Организация самостоятельной работы студентов»</w:t>
      </w:r>
    </w:p>
    <w:tbl>
      <w:tblPr>
        <w:tblW w:w="9478" w:type="dxa"/>
        <w:tblInd w:w="93" w:type="dxa"/>
        <w:tblLook w:val="04A0" w:firstRow="1" w:lastRow="0" w:firstColumn="1" w:lastColumn="0" w:noHBand="0" w:noVBand="1"/>
      </w:tblPr>
      <w:tblGrid>
        <w:gridCol w:w="222"/>
        <w:gridCol w:w="364"/>
        <w:gridCol w:w="357"/>
        <w:gridCol w:w="353"/>
        <w:gridCol w:w="350"/>
        <w:gridCol w:w="352"/>
        <w:gridCol w:w="348"/>
        <w:gridCol w:w="275"/>
        <w:gridCol w:w="256"/>
        <w:gridCol w:w="273"/>
        <w:gridCol w:w="273"/>
        <w:gridCol w:w="272"/>
        <w:gridCol w:w="271"/>
        <w:gridCol w:w="323"/>
        <w:gridCol w:w="323"/>
        <w:gridCol w:w="341"/>
        <w:gridCol w:w="341"/>
        <w:gridCol w:w="323"/>
        <w:gridCol w:w="334"/>
        <w:gridCol w:w="266"/>
        <w:gridCol w:w="266"/>
        <w:gridCol w:w="275"/>
        <w:gridCol w:w="275"/>
        <w:gridCol w:w="275"/>
        <w:gridCol w:w="275"/>
        <w:gridCol w:w="325"/>
        <w:gridCol w:w="324"/>
        <w:gridCol w:w="313"/>
        <w:gridCol w:w="312"/>
        <w:gridCol w:w="311"/>
        <w:gridCol w:w="310"/>
      </w:tblGrid>
      <w:tr w:rsidR="00237BA5" w:rsidRPr="00237BA5"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nil"/>
              <w:left w:val="nil"/>
              <w:bottom w:val="nil"/>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5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1985"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Самостоятельная работа студентов</w:t>
            </w:r>
          </w:p>
        </w:tc>
        <w:tc>
          <w:tcPr>
            <w:tcW w:w="266" w:type="dxa"/>
            <w:tcBorders>
              <w:top w:val="nil"/>
              <w:left w:val="single" w:sz="4" w:space="0" w:color="auto"/>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25"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24"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3"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2"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0"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r>
      <w:tr w:rsidR="00237BA5" w:rsidRPr="00237BA5"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nil"/>
              <w:left w:val="nil"/>
              <w:bottom w:val="nil"/>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5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1985"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rPr>
                <w:rFonts w:ascii="Times New Roman" w:eastAsia="Times New Roman" w:hAnsi="Times New Roman" w:cs="Times New Roman"/>
                <w:color w:val="000000"/>
                <w:sz w:val="20"/>
                <w:szCs w:val="20"/>
                <w:lang w:eastAsia="ru-RU"/>
              </w:rPr>
            </w:pPr>
          </w:p>
        </w:tc>
        <w:tc>
          <w:tcPr>
            <w:tcW w:w="266" w:type="dxa"/>
            <w:tcBorders>
              <w:top w:val="nil"/>
              <w:left w:val="single" w:sz="4" w:space="0" w:color="auto"/>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25"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24"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3"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2"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0"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r>
      <w:tr w:rsidR="00237BA5" w:rsidRPr="00237BA5"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nil"/>
              <w:left w:val="nil"/>
              <w:bottom w:val="nil"/>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56"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2"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1"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23" w:type="dxa"/>
            <w:tcBorders>
              <w:top w:val="single" w:sz="4" w:space="0" w:color="auto"/>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23" w:type="dxa"/>
            <w:tcBorders>
              <w:top w:val="single" w:sz="4" w:space="0" w:color="auto"/>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41" w:type="dxa"/>
            <w:tcBorders>
              <w:top w:val="single" w:sz="4" w:space="0" w:color="auto"/>
              <w:left w:val="nil"/>
              <w:bottom w:val="single" w:sz="4" w:space="0" w:color="auto"/>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41" w:type="dxa"/>
            <w:tcBorders>
              <w:top w:val="single" w:sz="4" w:space="0" w:color="auto"/>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23" w:type="dxa"/>
            <w:tcBorders>
              <w:top w:val="single" w:sz="4" w:space="0" w:color="auto"/>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34" w:type="dxa"/>
            <w:tcBorders>
              <w:top w:val="single" w:sz="4" w:space="0" w:color="auto"/>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r w:rsidRPr="00237BA5">
              <w:rPr>
                <w:rFonts w:ascii="Times New Roman" w:eastAsia="Times New Roman" w:hAnsi="Times New Roman" w:cs="Times New Roman"/>
                <w:color w:val="000000"/>
                <w:sz w:val="20"/>
                <w:szCs w:val="20"/>
                <w:lang w:eastAsia="ru-RU"/>
              </w:rPr>
              <w:t> </w:t>
            </w:r>
          </w:p>
        </w:tc>
        <w:tc>
          <w:tcPr>
            <w:tcW w:w="266"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r w:rsidRPr="00237BA5">
              <w:rPr>
                <w:rFonts w:ascii="Times New Roman" w:eastAsia="Times New Roman" w:hAnsi="Times New Roman" w:cs="Times New Roman"/>
                <w:color w:val="000000"/>
                <w:sz w:val="20"/>
                <w:szCs w:val="20"/>
                <w:lang w:eastAsia="ru-RU"/>
              </w:rPr>
              <w:t> </w:t>
            </w:r>
          </w:p>
        </w:tc>
        <w:tc>
          <w:tcPr>
            <w:tcW w:w="266"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r w:rsidRPr="00237BA5">
              <w:rPr>
                <w:rFonts w:ascii="Times New Roman" w:eastAsia="Times New Roman" w:hAnsi="Times New Roman" w:cs="Times New Roman"/>
                <w:color w:val="000000"/>
                <w:sz w:val="20"/>
                <w:szCs w:val="20"/>
                <w:lang w:eastAsia="ru-RU"/>
              </w:rPr>
              <w:t> </w:t>
            </w:r>
          </w:p>
        </w:tc>
        <w:tc>
          <w:tcPr>
            <w:tcW w:w="275"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r w:rsidRPr="00237BA5">
              <w:rPr>
                <w:rFonts w:ascii="Times New Roman" w:eastAsia="Times New Roman" w:hAnsi="Times New Roman" w:cs="Times New Roman"/>
                <w:color w:val="000000"/>
                <w:sz w:val="20"/>
                <w:szCs w:val="20"/>
                <w:lang w:eastAsia="ru-RU"/>
              </w:rPr>
              <w:t> </w:t>
            </w:r>
          </w:p>
        </w:tc>
        <w:tc>
          <w:tcPr>
            <w:tcW w:w="275"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r w:rsidRPr="00237BA5">
              <w:rPr>
                <w:rFonts w:ascii="Times New Roman" w:eastAsia="Times New Roman" w:hAnsi="Times New Roman" w:cs="Times New Roman"/>
                <w:color w:val="000000"/>
                <w:sz w:val="20"/>
                <w:szCs w:val="20"/>
                <w:lang w:eastAsia="ru-RU"/>
              </w:rPr>
              <w:t> </w:t>
            </w:r>
          </w:p>
        </w:tc>
        <w:tc>
          <w:tcPr>
            <w:tcW w:w="275"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r w:rsidRPr="00237BA5">
              <w:rPr>
                <w:rFonts w:ascii="Times New Roman" w:eastAsia="Times New Roman" w:hAnsi="Times New Roman" w:cs="Times New Roman"/>
                <w:color w:val="000000"/>
                <w:sz w:val="20"/>
                <w:szCs w:val="20"/>
                <w:lang w:eastAsia="ru-RU"/>
              </w:rPr>
              <w:t> </w:t>
            </w:r>
          </w:p>
        </w:tc>
        <w:tc>
          <w:tcPr>
            <w:tcW w:w="275"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25"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24"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3"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2"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0"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r>
      <w:tr w:rsidR="00237BA5" w:rsidRPr="00237BA5"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nil"/>
              <w:left w:val="nil"/>
              <w:bottom w:val="nil"/>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56" w:type="dxa"/>
            <w:tcBorders>
              <w:top w:val="nil"/>
              <w:left w:val="single" w:sz="4" w:space="0" w:color="auto"/>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single" w:sz="4" w:space="0" w:color="auto"/>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41"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nil"/>
              <w:left w:val="nil"/>
              <w:bottom w:val="single" w:sz="4" w:space="0" w:color="auto"/>
              <w:right w:val="single" w:sz="4" w:space="0" w:color="auto"/>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r w:rsidRPr="00237BA5">
              <w:rPr>
                <w:rFonts w:ascii="Times New Roman" w:eastAsia="Times New Roman" w:hAnsi="Times New Roman" w:cs="Times New Roman"/>
                <w:color w:val="000000"/>
                <w:sz w:val="20"/>
                <w:szCs w:val="20"/>
                <w:lang w:eastAsia="ru-RU"/>
              </w:rPr>
              <w:t> </w:t>
            </w:r>
          </w:p>
        </w:tc>
        <w:tc>
          <w:tcPr>
            <w:tcW w:w="275"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25"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24"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3"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2"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0"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r>
      <w:tr w:rsidR="00237BA5" w:rsidRPr="00237BA5"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nil"/>
              <w:left w:val="nil"/>
              <w:bottom w:val="nil"/>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1777"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Условия организации</w:t>
            </w:r>
          </w:p>
        </w:tc>
        <w:tc>
          <w:tcPr>
            <w:tcW w:w="272" w:type="dxa"/>
            <w:tcBorders>
              <w:top w:val="nil"/>
              <w:left w:val="single" w:sz="4" w:space="0" w:color="auto"/>
              <w:bottom w:val="nil"/>
              <w:right w:val="nil"/>
            </w:tcBorders>
            <w:shd w:val="clear" w:color="auto" w:fill="auto"/>
            <w:vAlign w:val="center"/>
            <w:hideMark/>
          </w:tcPr>
          <w:p w:rsidR="00237BA5" w:rsidRPr="00237BA5" w:rsidRDefault="00237BA5" w:rsidP="00877DC7">
            <w:pPr>
              <w:jc w:val="center"/>
              <w:rPr>
                <w:rFonts w:eastAsia="Times New Roman" w:cs="Times New Roman"/>
                <w:color w:val="000000"/>
                <w:lang w:eastAsia="ru-RU"/>
              </w:rPr>
            </w:pPr>
          </w:p>
        </w:tc>
        <w:tc>
          <w:tcPr>
            <w:tcW w:w="271" w:type="dxa"/>
            <w:tcBorders>
              <w:top w:val="nil"/>
              <w:left w:val="nil"/>
              <w:bottom w:val="nil"/>
              <w:right w:val="nil"/>
            </w:tcBorders>
            <w:shd w:val="clear" w:color="auto" w:fill="auto"/>
            <w:vAlign w:val="center"/>
            <w:hideMark/>
          </w:tcPr>
          <w:p w:rsidR="00237BA5" w:rsidRPr="00237BA5" w:rsidRDefault="00237BA5" w:rsidP="00877DC7">
            <w:pPr>
              <w:jc w:val="center"/>
              <w:rPr>
                <w:rFonts w:eastAsia="Times New Roman" w:cs="Times New Roman"/>
                <w:color w:val="000000"/>
                <w:lang w:eastAsia="ru-RU"/>
              </w:rPr>
            </w:pPr>
          </w:p>
        </w:tc>
        <w:tc>
          <w:tcPr>
            <w:tcW w:w="1985"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Принципы</w:t>
            </w:r>
          </w:p>
        </w:tc>
        <w:tc>
          <w:tcPr>
            <w:tcW w:w="266" w:type="dxa"/>
            <w:tcBorders>
              <w:top w:val="nil"/>
              <w:left w:val="single" w:sz="4" w:space="0" w:color="auto"/>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p>
        </w:tc>
        <w:tc>
          <w:tcPr>
            <w:tcW w:w="266"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p>
        </w:tc>
        <w:tc>
          <w:tcPr>
            <w:tcW w:w="1749"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Структура деятельности</w:t>
            </w:r>
          </w:p>
        </w:tc>
        <w:tc>
          <w:tcPr>
            <w:tcW w:w="313" w:type="dxa"/>
            <w:tcBorders>
              <w:top w:val="nil"/>
              <w:left w:val="single" w:sz="4" w:space="0" w:color="auto"/>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2"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0"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r>
      <w:tr w:rsidR="00237BA5" w:rsidRPr="00237BA5" w:rsidTr="00237BA5">
        <w:trPr>
          <w:trHeight w:val="435"/>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nil"/>
              <w:left w:val="nil"/>
              <w:bottom w:val="nil"/>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1777"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452C99" w:rsidRDefault="00237BA5" w:rsidP="00877DC7">
            <w:pPr>
              <w:rPr>
                <w:rFonts w:eastAsia="Times New Roman" w:cs="Times New Roman"/>
                <w:color w:val="000000"/>
                <w:sz w:val="16"/>
                <w:szCs w:val="16"/>
                <w:lang w:eastAsia="ru-RU"/>
              </w:rPr>
            </w:pPr>
          </w:p>
        </w:tc>
        <w:tc>
          <w:tcPr>
            <w:tcW w:w="272" w:type="dxa"/>
            <w:tcBorders>
              <w:top w:val="nil"/>
              <w:left w:val="single" w:sz="4" w:space="0" w:color="auto"/>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1985"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rPr>
                <w:rFonts w:ascii="Times New Roman" w:eastAsia="Times New Roman" w:hAnsi="Times New Roman" w:cs="Times New Roman"/>
                <w:color w:val="000000"/>
                <w:sz w:val="20"/>
                <w:szCs w:val="20"/>
                <w:lang w:eastAsia="ru-RU"/>
              </w:rPr>
            </w:pPr>
          </w:p>
        </w:tc>
        <w:tc>
          <w:tcPr>
            <w:tcW w:w="266" w:type="dxa"/>
            <w:tcBorders>
              <w:top w:val="nil"/>
              <w:left w:val="single" w:sz="4" w:space="0" w:color="auto"/>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single" w:sz="4" w:space="0" w:color="auto"/>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1749"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rPr>
                <w:rFonts w:ascii="Times New Roman" w:eastAsia="Times New Roman" w:hAnsi="Times New Roman" w:cs="Times New Roman"/>
                <w:color w:val="000000"/>
                <w:sz w:val="20"/>
                <w:szCs w:val="20"/>
                <w:lang w:eastAsia="ru-RU"/>
              </w:rPr>
            </w:pPr>
          </w:p>
        </w:tc>
        <w:tc>
          <w:tcPr>
            <w:tcW w:w="313" w:type="dxa"/>
            <w:tcBorders>
              <w:top w:val="nil"/>
              <w:left w:val="single" w:sz="4" w:space="0" w:color="auto"/>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2"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0"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r>
      <w:tr w:rsidR="00237BA5" w:rsidRPr="00237BA5"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nil"/>
              <w:left w:val="nil"/>
              <w:bottom w:val="nil"/>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single" w:sz="4" w:space="0" w:color="auto"/>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56"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single" w:sz="4" w:space="0" w:color="auto"/>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41"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single" w:sz="4" w:space="0" w:color="auto"/>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single" w:sz="4" w:space="0" w:color="auto"/>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single" w:sz="4" w:space="0" w:color="auto"/>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single" w:sz="4" w:space="0" w:color="auto"/>
              <w:left w:val="nil"/>
              <w:bottom w:val="nil"/>
              <w:right w:val="single" w:sz="4" w:space="0" w:color="auto"/>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r w:rsidRPr="00237BA5">
              <w:rPr>
                <w:rFonts w:ascii="Times New Roman" w:eastAsia="Times New Roman" w:hAnsi="Times New Roman" w:cs="Times New Roman"/>
                <w:color w:val="000000"/>
                <w:sz w:val="20"/>
                <w:szCs w:val="20"/>
                <w:lang w:eastAsia="ru-RU"/>
              </w:rPr>
              <w:t> </w:t>
            </w:r>
          </w:p>
        </w:tc>
        <w:tc>
          <w:tcPr>
            <w:tcW w:w="275" w:type="dxa"/>
            <w:tcBorders>
              <w:top w:val="single" w:sz="4" w:space="0" w:color="auto"/>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25" w:type="dxa"/>
            <w:tcBorders>
              <w:top w:val="single" w:sz="4" w:space="0" w:color="auto"/>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24" w:type="dxa"/>
            <w:tcBorders>
              <w:top w:val="single" w:sz="4" w:space="0" w:color="auto"/>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3"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2"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0"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r>
      <w:tr w:rsidR="00237BA5" w:rsidRPr="00237BA5"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5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275" w:type="dxa"/>
            <w:tcBorders>
              <w:top w:val="nil"/>
              <w:left w:val="nil"/>
              <w:bottom w:val="nil"/>
              <w:right w:val="single" w:sz="4" w:space="0" w:color="auto"/>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r w:rsidRPr="00237BA5">
              <w:rPr>
                <w:rFonts w:ascii="Times New Roman" w:eastAsia="Times New Roman" w:hAnsi="Times New Roman" w:cs="Times New Roman"/>
                <w:color w:val="000000"/>
                <w:sz w:val="20"/>
                <w:szCs w:val="20"/>
                <w:lang w:eastAsia="ru-RU"/>
              </w:rPr>
              <w:t> </w:t>
            </w:r>
          </w:p>
        </w:tc>
        <w:tc>
          <w:tcPr>
            <w:tcW w:w="275"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25"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24"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3"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2"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1"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310"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r>
      <w:tr w:rsidR="00237BA5" w:rsidRPr="00237BA5" w:rsidTr="00237BA5">
        <w:trPr>
          <w:trHeight w:val="495"/>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2124"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Наличие нормативной базы СРС</w:t>
            </w:r>
          </w:p>
        </w:tc>
        <w:tc>
          <w:tcPr>
            <w:tcW w:w="275" w:type="dxa"/>
            <w:tcBorders>
              <w:top w:val="nil"/>
              <w:left w:val="single" w:sz="4" w:space="0" w:color="auto"/>
              <w:bottom w:val="single" w:sz="4" w:space="0" w:color="auto"/>
              <w:right w:val="single" w:sz="4" w:space="0" w:color="auto"/>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 </w:t>
            </w:r>
          </w:p>
        </w:tc>
        <w:tc>
          <w:tcPr>
            <w:tcW w:w="256"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p>
        </w:tc>
        <w:tc>
          <w:tcPr>
            <w:tcW w:w="1735"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Системность</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237BA5" w:rsidRPr="00237BA5" w:rsidRDefault="00237BA5" w:rsidP="00877DC7">
            <w:pPr>
              <w:jc w:val="center"/>
              <w:rPr>
                <w:rFonts w:eastAsia="Times New Roman" w:cs="Times New Roman"/>
                <w:color w:val="000000"/>
                <w:lang w:eastAsia="ru-RU"/>
              </w:rPr>
            </w:pPr>
            <w:r w:rsidRPr="00237BA5">
              <w:rPr>
                <w:rFonts w:eastAsia="Times New Roman" w:cs="Times New Roman"/>
                <w:color w:val="000000"/>
                <w:lang w:eastAsia="ru-RU"/>
              </w:rPr>
              <w:t> </w:t>
            </w:r>
          </w:p>
        </w:tc>
        <w:tc>
          <w:tcPr>
            <w:tcW w:w="341"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eastAsia="Times New Roman" w:cs="Times New Roman"/>
                <w:color w:val="000000"/>
                <w:lang w:eastAsia="ru-RU"/>
              </w:rPr>
            </w:pPr>
            <w:r w:rsidRPr="00237BA5">
              <w:rPr>
                <w:rFonts w:eastAsia="Times New Roman" w:cs="Times New Roman"/>
                <w:color w:val="000000"/>
                <w:lang w:eastAsia="ru-RU"/>
              </w:rPr>
              <w:t> </w:t>
            </w:r>
          </w:p>
        </w:tc>
        <w:tc>
          <w:tcPr>
            <w:tcW w:w="1739"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Связь теории с практикой</w:t>
            </w:r>
          </w:p>
        </w:tc>
        <w:tc>
          <w:tcPr>
            <w:tcW w:w="275" w:type="dxa"/>
            <w:tcBorders>
              <w:top w:val="nil"/>
              <w:left w:val="single" w:sz="4" w:space="0" w:color="auto"/>
              <w:bottom w:val="nil"/>
              <w:right w:val="single" w:sz="4" w:space="0" w:color="auto"/>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 </w:t>
            </w:r>
          </w:p>
        </w:tc>
        <w:tc>
          <w:tcPr>
            <w:tcW w:w="275"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 </w:t>
            </w:r>
          </w:p>
        </w:tc>
        <w:tc>
          <w:tcPr>
            <w:tcW w:w="1895"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 xml:space="preserve">Мотив </w:t>
            </w:r>
            <w:r w:rsidRPr="00237BA5">
              <w:rPr>
                <w:rFonts w:ascii="Times New Roman" w:eastAsia="Times New Roman" w:hAnsi="Times New Roman" w:cs="Times New Roman"/>
                <w:color w:val="000000"/>
                <w:lang w:eastAsia="ru-RU"/>
              </w:rPr>
              <w:br/>
              <w:t>(преобладание положительной мотивации)</w:t>
            </w:r>
          </w:p>
        </w:tc>
      </w:tr>
      <w:tr w:rsidR="00237BA5" w:rsidRPr="00237BA5" w:rsidTr="00237BA5">
        <w:trPr>
          <w:trHeight w:val="510"/>
        </w:trPr>
        <w:tc>
          <w:tcPr>
            <w:tcW w:w="222" w:type="dxa"/>
            <w:tcBorders>
              <w:top w:val="nil"/>
              <w:left w:val="nil"/>
              <w:bottom w:val="nil"/>
              <w:right w:val="single" w:sz="4" w:space="0" w:color="auto"/>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2124"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452C99" w:rsidRDefault="00237BA5" w:rsidP="00877DC7">
            <w:pPr>
              <w:rPr>
                <w:rFonts w:eastAsia="Times New Roman" w:cs="Times New Roman"/>
                <w:color w:val="000000"/>
                <w:sz w:val="16"/>
                <w:szCs w:val="16"/>
                <w:lang w:eastAsia="ru-RU"/>
              </w:rPr>
            </w:pPr>
          </w:p>
        </w:tc>
        <w:tc>
          <w:tcPr>
            <w:tcW w:w="275" w:type="dxa"/>
            <w:tcBorders>
              <w:top w:val="nil"/>
              <w:left w:val="single" w:sz="4" w:space="0" w:color="auto"/>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56"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1735"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452C99" w:rsidRDefault="00237BA5" w:rsidP="00877DC7">
            <w:pPr>
              <w:rPr>
                <w:rFonts w:eastAsia="Times New Roman" w:cs="Times New Roman"/>
                <w:color w:val="000000"/>
                <w:sz w:val="16"/>
                <w:szCs w:val="16"/>
                <w:lang w:eastAsia="ru-RU"/>
              </w:rPr>
            </w:pPr>
          </w:p>
        </w:tc>
        <w:tc>
          <w:tcPr>
            <w:tcW w:w="341" w:type="dxa"/>
            <w:tcBorders>
              <w:top w:val="nil"/>
              <w:left w:val="single" w:sz="4" w:space="0" w:color="auto"/>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41"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1739"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rPr>
                <w:rFonts w:ascii="Times New Roman" w:eastAsia="Times New Roman" w:hAnsi="Times New Roman" w:cs="Times New Roman"/>
                <w:color w:val="000000"/>
                <w:sz w:val="20"/>
                <w:szCs w:val="20"/>
                <w:lang w:eastAsia="ru-RU"/>
              </w:rPr>
            </w:pPr>
          </w:p>
        </w:tc>
        <w:tc>
          <w:tcPr>
            <w:tcW w:w="275" w:type="dxa"/>
            <w:tcBorders>
              <w:top w:val="nil"/>
              <w:left w:val="single" w:sz="4" w:space="0" w:color="auto"/>
              <w:bottom w:val="nil"/>
              <w:right w:val="single" w:sz="4" w:space="0" w:color="auto"/>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r w:rsidRPr="00237BA5">
              <w:rPr>
                <w:rFonts w:ascii="Times New Roman" w:eastAsia="Times New Roman" w:hAnsi="Times New Roman" w:cs="Times New Roman"/>
                <w:color w:val="000000"/>
                <w:sz w:val="20"/>
                <w:szCs w:val="20"/>
                <w:lang w:eastAsia="ru-RU"/>
              </w:rPr>
              <w:t> </w:t>
            </w:r>
          </w:p>
        </w:tc>
        <w:tc>
          <w:tcPr>
            <w:tcW w:w="275" w:type="dxa"/>
            <w:tcBorders>
              <w:top w:val="nil"/>
              <w:left w:val="nil"/>
              <w:bottom w:val="nil"/>
              <w:right w:val="single" w:sz="4" w:space="0" w:color="auto"/>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sz w:val="20"/>
                <w:szCs w:val="20"/>
                <w:lang w:eastAsia="ru-RU"/>
              </w:rPr>
            </w:pPr>
          </w:p>
        </w:tc>
        <w:tc>
          <w:tcPr>
            <w:tcW w:w="1895"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rPr>
                <w:rFonts w:ascii="Times New Roman" w:eastAsia="Times New Roman" w:hAnsi="Times New Roman" w:cs="Times New Roman"/>
                <w:color w:val="000000"/>
                <w:sz w:val="20"/>
                <w:szCs w:val="20"/>
                <w:lang w:eastAsia="ru-RU"/>
              </w:rPr>
            </w:pPr>
          </w:p>
        </w:tc>
      </w:tr>
      <w:tr w:rsidR="00237BA5" w:rsidRPr="00452C99"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5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5"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4"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2"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1"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0"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r>
      <w:tr w:rsidR="00237BA5" w:rsidRPr="00452C99"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5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5"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4"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2"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1"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0"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r>
      <w:tr w:rsidR="00237BA5" w:rsidRPr="00452C99" w:rsidTr="00237BA5">
        <w:trPr>
          <w:trHeight w:val="51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2124"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Обеспеченность методическими и контролирующими материалами</w:t>
            </w:r>
          </w:p>
        </w:tc>
        <w:tc>
          <w:tcPr>
            <w:tcW w:w="275" w:type="dxa"/>
            <w:tcBorders>
              <w:top w:val="nil"/>
              <w:left w:val="single" w:sz="4" w:space="0" w:color="auto"/>
              <w:bottom w:val="single" w:sz="4" w:space="0" w:color="auto"/>
              <w:right w:val="single" w:sz="4" w:space="0" w:color="auto"/>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 </w:t>
            </w:r>
          </w:p>
        </w:tc>
        <w:tc>
          <w:tcPr>
            <w:tcW w:w="256"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p>
        </w:tc>
        <w:tc>
          <w:tcPr>
            <w:tcW w:w="1735"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Постепенность возрастания трудностей</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 </w:t>
            </w:r>
          </w:p>
        </w:tc>
        <w:tc>
          <w:tcPr>
            <w:tcW w:w="341"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 </w:t>
            </w:r>
          </w:p>
        </w:tc>
        <w:tc>
          <w:tcPr>
            <w:tcW w:w="1739"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proofErr w:type="spellStart"/>
            <w:r w:rsidRPr="00237BA5">
              <w:rPr>
                <w:rFonts w:ascii="Times New Roman" w:eastAsia="Times New Roman" w:hAnsi="Times New Roman" w:cs="Times New Roman"/>
                <w:color w:val="000000"/>
                <w:lang w:eastAsia="ru-RU"/>
              </w:rPr>
              <w:t>Дифференц</w:t>
            </w:r>
            <w:proofErr w:type="gramStart"/>
            <w:r w:rsidRPr="00237BA5">
              <w:rPr>
                <w:rFonts w:ascii="Times New Roman" w:eastAsia="Times New Roman" w:hAnsi="Times New Roman" w:cs="Times New Roman"/>
                <w:color w:val="000000"/>
                <w:lang w:eastAsia="ru-RU"/>
              </w:rPr>
              <w:t>и</w:t>
            </w:r>
            <w:proofErr w:type="spellEnd"/>
            <w:r w:rsidRPr="00237BA5">
              <w:rPr>
                <w:rFonts w:ascii="Times New Roman" w:eastAsia="Times New Roman" w:hAnsi="Times New Roman" w:cs="Times New Roman"/>
                <w:color w:val="000000"/>
                <w:lang w:eastAsia="ru-RU"/>
              </w:rPr>
              <w:t>-</w:t>
            </w:r>
            <w:proofErr w:type="gramEnd"/>
            <w:r w:rsidRPr="00237BA5">
              <w:rPr>
                <w:rFonts w:ascii="Times New Roman" w:eastAsia="Times New Roman" w:hAnsi="Times New Roman" w:cs="Times New Roman"/>
                <w:color w:val="000000"/>
                <w:lang w:eastAsia="ru-RU"/>
              </w:rPr>
              <w:br/>
            </w:r>
            <w:proofErr w:type="spellStart"/>
            <w:r w:rsidRPr="00237BA5">
              <w:rPr>
                <w:rFonts w:ascii="Times New Roman" w:eastAsia="Times New Roman" w:hAnsi="Times New Roman" w:cs="Times New Roman"/>
                <w:color w:val="000000"/>
                <w:lang w:eastAsia="ru-RU"/>
              </w:rPr>
              <w:t>рованность</w:t>
            </w:r>
            <w:proofErr w:type="spellEnd"/>
          </w:p>
        </w:tc>
        <w:tc>
          <w:tcPr>
            <w:tcW w:w="275" w:type="dxa"/>
            <w:tcBorders>
              <w:top w:val="nil"/>
              <w:left w:val="single" w:sz="4" w:space="0" w:color="auto"/>
              <w:bottom w:val="nil"/>
              <w:right w:val="single" w:sz="4" w:space="0" w:color="auto"/>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 </w:t>
            </w:r>
          </w:p>
        </w:tc>
        <w:tc>
          <w:tcPr>
            <w:tcW w:w="275"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 </w:t>
            </w:r>
          </w:p>
        </w:tc>
        <w:tc>
          <w:tcPr>
            <w:tcW w:w="1895"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Цели</w:t>
            </w:r>
            <w:r w:rsidRPr="00237BA5">
              <w:rPr>
                <w:rFonts w:ascii="Times New Roman" w:eastAsia="Times New Roman" w:hAnsi="Times New Roman" w:cs="Times New Roman"/>
                <w:color w:val="000000"/>
                <w:lang w:eastAsia="ru-RU"/>
              </w:rPr>
              <w:br/>
              <w:t>(дидактические и воспитательные)</w:t>
            </w:r>
          </w:p>
        </w:tc>
      </w:tr>
      <w:tr w:rsidR="00237BA5" w:rsidRPr="00452C99" w:rsidTr="00237BA5">
        <w:trPr>
          <w:trHeight w:val="510"/>
        </w:trPr>
        <w:tc>
          <w:tcPr>
            <w:tcW w:w="222" w:type="dxa"/>
            <w:tcBorders>
              <w:top w:val="nil"/>
              <w:left w:val="nil"/>
              <w:bottom w:val="nil"/>
              <w:right w:val="single" w:sz="4" w:space="0" w:color="auto"/>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2124"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452C99" w:rsidRDefault="00237BA5" w:rsidP="00877DC7">
            <w:pPr>
              <w:rPr>
                <w:rFonts w:eastAsia="Times New Roman" w:cs="Times New Roman"/>
                <w:color w:val="000000"/>
                <w:sz w:val="16"/>
                <w:szCs w:val="16"/>
                <w:lang w:eastAsia="ru-RU"/>
              </w:rPr>
            </w:pPr>
          </w:p>
        </w:tc>
        <w:tc>
          <w:tcPr>
            <w:tcW w:w="275" w:type="dxa"/>
            <w:tcBorders>
              <w:top w:val="nil"/>
              <w:left w:val="single" w:sz="4" w:space="0" w:color="auto"/>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56"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1735"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452C99" w:rsidRDefault="00237BA5" w:rsidP="00877DC7">
            <w:pPr>
              <w:rPr>
                <w:rFonts w:eastAsia="Times New Roman" w:cs="Times New Roman"/>
                <w:color w:val="000000"/>
                <w:sz w:val="16"/>
                <w:szCs w:val="16"/>
                <w:lang w:eastAsia="ru-RU"/>
              </w:rPr>
            </w:pPr>
          </w:p>
        </w:tc>
        <w:tc>
          <w:tcPr>
            <w:tcW w:w="341" w:type="dxa"/>
            <w:tcBorders>
              <w:top w:val="nil"/>
              <w:left w:val="single" w:sz="4" w:space="0" w:color="auto"/>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41"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1739"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452C99" w:rsidRDefault="00237BA5" w:rsidP="00877DC7">
            <w:pPr>
              <w:rPr>
                <w:rFonts w:eastAsia="Times New Roman" w:cs="Times New Roman"/>
                <w:color w:val="000000"/>
                <w:sz w:val="16"/>
                <w:szCs w:val="16"/>
                <w:lang w:eastAsia="ru-RU"/>
              </w:rPr>
            </w:pPr>
          </w:p>
        </w:tc>
        <w:tc>
          <w:tcPr>
            <w:tcW w:w="275" w:type="dxa"/>
            <w:tcBorders>
              <w:top w:val="nil"/>
              <w:left w:val="single" w:sz="4" w:space="0" w:color="auto"/>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1895"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452C99" w:rsidRDefault="00237BA5" w:rsidP="00877DC7">
            <w:pPr>
              <w:rPr>
                <w:rFonts w:eastAsia="Times New Roman" w:cs="Times New Roman"/>
                <w:color w:val="000000"/>
                <w:sz w:val="16"/>
                <w:szCs w:val="16"/>
                <w:lang w:eastAsia="ru-RU"/>
              </w:rPr>
            </w:pPr>
          </w:p>
        </w:tc>
      </w:tr>
      <w:tr w:rsidR="00237BA5" w:rsidRPr="00452C99"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5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5"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4"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2"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1"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0"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r>
      <w:tr w:rsidR="00237BA5" w:rsidRPr="00452C99"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5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5"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4"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2"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1"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0"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r>
      <w:tr w:rsidR="00237BA5" w:rsidRPr="00452C99" w:rsidTr="00237BA5">
        <w:trPr>
          <w:trHeight w:val="48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2124"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Возможность выбора индивидуальной образовательной траектории</w:t>
            </w:r>
          </w:p>
        </w:tc>
        <w:tc>
          <w:tcPr>
            <w:tcW w:w="275" w:type="dxa"/>
            <w:tcBorders>
              <w:top w:val="nil"/>
              <w:left w:val="single" w:sz="4" w:space="0" w:color="auto"/>
              <w:bottom w:val="single" w:sz="4" w:space="0" w:color="auto"/>
              <w:right w:val="single" w:sz="4" w:space="0" w:color="auto"/>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 </w:t>
            </w:r>
          </w:p>
        </w:tc>
        <w:tc>
          <w:tcPr>
            <w:tcW w:w="256" w:type="dxa"/>
            <w:tcBorders>
              <w:top w:val="nil"/>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p>
        </w:tc>
        <w:tc>
          <w:tcPr>
            <w:tcW w:w="1735"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Творческая активность</w:t>
            </w:r>
          </w:p>
        </w:tc>
        <w:tc>
          <w:tcPr>
            <w:tcW w:w="341" w:type="dxa"/>
            <w:tcBorders>
              <w:top w:val="nil"/>
              <w:left w:val="single" w:sz="4" w:space="0" w:color="auto"/>
              <w:bottom w:val="single" w:sz="4" w:space="0" w:color="auto"/>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5"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1895"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Операции, действия</w:t>
            </w:r>
          </w:p>
        </w:tc>
      </w:tr>
      <w:tr w:rsidR="00237BA5" w:rsidRPr="00452C99" w:rsidTr="00237BA5">
        <w:trPr>
          <w:trHeight w:val="480"/>
        </w:trPr>
        <w:tc>
          <w:tcPr>
            <w:tcW w:w="222" w:type="dxa"/>
            <w:tcBorders>
              <w:top w:val="nil"/>
              <w:left w:val="nil"/>
              <w:bottom w:val="nil"/>
              <w:right w:val="single" w:sz="4" w:space="0" w:color="auto"/>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2124"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452C99" w:rsidRDefault="00237BA5" w:rsidP="00877DC7">
            <w:pPr>
              <w:rPr>
                <w:rFonts w:eastAsia="Times New Roman" w:cs="Times New Roman"/>
                <w:color w:val="000000"/>
                <w:sz w:val="16"/>
                <w:szCs w:val="16"/>
                <w:lang w:eastAsia="ru-RU"/>
              </w:rPr>
            </w:pPr>
          </w:p>
        </w:tc>
        <w:tc>
          <w:tcPr>
            <w:tcW w:w="275" w:type="dxa"/>
            <w:tcBorders>
              <w:top w:val="nil"/>
              <w:left w:val="single" w:sz="4" w:space="0" w:color="auto"/>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56"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1735"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452C99" w:rsidRDefault="00237BA5" w:rsidP="00877DC7">
            <w:pPr>
              <w:rPr>
                <w:rFonts w:eastAsia="Times New Roman" w:cs="Times New Roman"/>
                <w:color w:val="000000"/>
                <w:sz w:val="16"/>
                <w:szCs w:val="16"/>
                <w:lang w:eastAsia="ru-RU"/>
              </w:rPr>
            </w:pPr>
          </w:p>
        </w:tc>
        <w:tc>
          <w:tcPr>
            <w:tcW w:w="341" w:type="dxa"/>
            <w:tcBorders>
              <w:top w:val="nil"/>
              <w:left w:val="single" w:sz="4" w:space="0" w:color="auto"/>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1895"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452C99" w:rsidRDefault="00237BA5" w:rsidP="00877DC7">
            <w:pPr>
              <w:rPr>
                <w:rFonts w:eastAsia="Times New Roman" w:cs="Times New Roman"/>
                <w:color w:val="000000"/>
                <w:sz w:val="16"/>
                <w:szCs w:val="16"/>
                <w:lang w:eastAsia="ru-RU"/>
              </w:rPr>
            </w:pPr>
          </w:p>
        </w:tc>
      </w:tr>
      <w:tr w:rsidR="00237BA5" w:rsidRPr="00452C99"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single" w:sz="4" w:space="0" w:color="auto"/>
              <w:left w:val="nil"/>
              <w:bottom w:val="single" w:sz="4" w:space="0" w:color="auto"/>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single" w:sz="4" w:space="0" w:color="auto"/>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single" w:sz="4" w:space="0" w:color="auto"/>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single" w:sz="4" w:space="0" w:color="auto"/>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single" w:sz="4" w:space="0" w:color="auto"/>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single" w:sz="4" w:space="0" w:color="auto"/>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5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5"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4"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2"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1"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0"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r>
      <w:tr w:rsidR="00237BA5" w:rsidRPr="00452C99"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2124"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Наличие необходимой материальной базы</w:t>
            </w:r>
          </w:p>
        </w:tc>
        <w:tc>
          <w:tcPr>
            <w:tcW w:w="275" w:type="dxa"/>
            <w:tcBorders>
              <w:top w:val="nil"/>
              <w:left w:val="single" w:sz="4" w:space="0" w:color="auto"/>
              <w:bottom w:val="single" w:sz="4" w:space="0" w:color="auto"/>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5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5"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4"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2"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1"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0"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r>
      <w:tr w:rsidR="00237BA5" w:rsidRPr="00452C99" w:rsidTr="00237BA5">
        <w:trPr>
          <w:trHeight w:val="300"/>
        </w:trPr>
        <w:tc>
          <w:tcPr>
            <w:tcW w:w="222" w:type="dxa"/>
            <w:tcBorders>
              <w:top w:val="nil"/>
              <w:left w:val="nil"/>
              <w:bottom w:val="nil"/>
              <w:right w:val="single" w:sz="4" w:space="0" w:color="auto"/>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2124"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452C99" w:rsidRDefault="00237BA5" w:rsidP="00877DC7">
            <w:pPr>
              <w:rPr>
                <w:rFonts w:eastAsia="Times New Roman" w:cs="Times New Roman"/>
                <w:color w:val="000000"/>
                <w:sz w:val="16"/>
                <w:szCs w:val="16"/>
                <w:lang w:eastAsia="ru-RU"/>
              </w:rPr>
            </w:pPr>
          </w:p>
        </w:tc>
        <w:tc>
          <w:tcPr>
            <w:tcW w:w="275" w:type="dxa"/>
            <w:tcBorders>
              <w:top w:val="nil"/>
              <w:left w:val="single" w:sz="4" w:space="0" w:color="auto"/>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5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5"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1895"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Контроль</w:t>
            </w:r>
          </w:p>
        </w:tc>
      </w:tr>
      <w:tr w:rsidR="00237BA5" w:rsidRPr="00452C99"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5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1895"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rPr>
                <w:rFonts w:ascii="Times New Roman" w:eastAsia="Times New Roman" w:hAnsi="Times New Roman" w:cs="Times New Roman"/>
                <w:color w:val="000000"/>
                <w:lang w:eastAsia="ru-RU"/>
              </w:rPr>
            </w:pPr>
          </w:p>
        </w:tc>
      </w:tr>
      <w:tr w:rsidR="00237BA5" w:rsidRPr="00452C99"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nil"/>
              <w:left w:val="nil"/>
              <w:bottom w:val="nil"/>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5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5"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4" w:type="dxa"/>
            <w:tcBorders>
              <w:top w:val="single" w:sz="4" w:space="0" w:color="auto"/>
              <w:left w:val="nil"/>
              <w:bottom w:val="nil"/>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p>
        </w:tc>
        <w:tc>
          <w:tcPr>
            <w:tcW w:w="313"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2"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1"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0" w:type="dxa"/>
            <w:tcBorders>
              <w:top w:val="single" w:sz="4" w:space="0" w:color="auto"/>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r>
      <w:tr w:rsidR="00237BA5" w:rsidRPr="00452C99" w:rsidTr="00237BA5">
        <w:trPr>
          <w:trHeight w:val="30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nil"/>
              <w:left w:val="nil"/>
              <w:bottom w:val="nil"/>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5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5"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4" w:type="dxa"/>
            <w:tcBorders>
              <w:top w:val="nil"/>
              <w:left w:val="nil"/>
              <w:bottom w:val="single" w:sz="4" w:space="0" w:color="auto"/>
              <w:right w:val="nil"/>
            </w:tcBorders>
            <w:shd w:val="clear" w:color="auto" w:fill="auto"/>
            <w:vAlign w:val="center"/>
            <w:hideMark/>
          </w:tcPr>
          <w:p w:rsidR="00237BA5" w:rsidRPr="00237BA5" w:rsidRDefault="00237BA5" w:rsidP="00877DC7">
            <w:pPr>
              <w:jc w:val="center"/>
              <w:rPr>
                <w:rFonts w:ascii="Times New Roman" w:eastAsia="Times New Roman" w:hAnsi="Times New Roman" w:cs="Times New Roman"/>
                <w:color w:val="000000"/>
                <w:lang w:eastAsia="ru-RU"/>
              </w:rPr>
            </w:pPr>
          </w:p>
        </w:tc>
        <w:tc>
          <w:tcPr>
            <w:tcW w:w="313"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2"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1"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10"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r>
      <w:tr w:rsidR="00237BA5" w:rsidRPr="00452C99" w:rsidTr="00237BA5">
        <w:trPr>
          <w:trHeight w:val="375"/>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nil"/>
              <w:left w:val="nil"/>
              <w:bottom w:val="nil"/>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5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275" w:type="dxa"/>
            <w:tcBorders>
              <w:top w:val="nil"/>
              <w:left w:val="nil"/>
              <w:bottom w:val="single" w:sz="4" w:space="0" w:color="auto"/>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r w:rsidRPr="00452C99">
              <w:rPr>
                <w:rFonts w:eastAsia="Times New Roman" w:cs="Times New Roman"/>
                <w:color w:val="000000"/>
                <w:sz w:val="16"/>
                <w:szCs w:val="16"/>
                <w:lang w:eastAsia="ru-RU"/>
              </w:rPr>
              <w:t> </w:t>
            </w:r>
          </w:p>
        </w:tc>
        <w:tc>
          <w:tcPr>
            <w:tcW w:w="1895" w:type="dxa"/>
            <w:gridSpan w:val="6"/>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37BA5" w:rsidRPr="00237BA5" w:rsidRDefault="00237BA5" w:rsidP="00877DC7">
            <w:pPr>
              <w:jc w:val="center"/>
              <w:rPr>
                <w:rFonts w:ascii="Times New Roman" w:eastAsia="Times New Roman" w:hAnsi="Times New Roman" w:cs="Times New Roman"/>
                <w:color w:val="000000"/>
                <w:lang w:eastAsia="ru-RU"/>
              </w:rPr>
            </w:pPr>
            <w:r w:rsidRPr="00237BA5">
              <w:rPr>
                <w:rFonts w:ascii="Times New Roman" w:eastAsia="Times New Roman" w:hAnsi="Times New Roman" w:cs="Times New Roman"/>
                <w:color w:val="000000"/>
                <w:lang w:eastAsia="ru-RU"/>
              </w:rPr>
              <w:t>Рефлексия деятельности и коррекция</w:t>
            </w:r>
          </w:p>
        </w:tc>
      </w:tr>
      <w:tr w:rsidR="00237BA5" w:rsidRPr="00452C99" w:rsidTr="00237BA5">
        <w:trPr>
          <w:trHeight w:val="390"/>
        </w:trPr>
        <w:tc>
          <w:tcPr>
            <w:tcW w:w="222" w:type="dxa"/>
            <w:tcBorders>
              <w:top w:val="nil"/>
              <w:left w:val="nil"/>
              <w:bottom w:val="nil"/>
              <w:right w:val="nil"/>
            </w:tcBorders>
            <w:shd w:val="clear" w:color="auto" w:fill="auto"/>
            <w:noWrap/>
            <w:vAlign w:val="bottom"/>
            <w:hideMark/>
          </w:tcPr>
          <w:p w:rsidR="00237BA5" w:rsidRPr="00452C99" w:rsidRDefault="00237BA5" w:rsidP="00877DC7">
            <w:pPr>
              <w:rPr>
                <w:rFonts w:ascii="Calibri" w:eastAsia="Times New Roman" w:hAnsi="Calibri" w:cs="Times New Roman"/>
                <w:color w:val="000000"/>
                <w:lang w:eastAsia="ru-RU"/>
              </w:rPr>
            </w:pPr>
          </w:p>
        </w:tc>
        <w:tc>
          <w:tcPr>
            <w:tcW w:w="364" w:type="dxa"/>
            <w:tcBorders>
              <w:top w:val="nil"/>
              <w:left w:val="nil"/>
              <w:bottom w:val="nil"/>
              <w:right w:val="nil"/>
            </w:tcBorders>
            <w:shd w:val="clear" w:color="auto" w:fill="auto"/>
            <w:vAlign w:val="center"/>
            <w:hideMark/>
          </w:tcPr>
          <w:p w:rsidR="00237BA5" w:rsidRPr="00452C99" w:rsidRDefault="00237BA5" w:rsidP="00877DC7">
            <w:pPr>
              <w:jc w:val="center"/>
              <w:rPr>
                <w:rFonts w:ascii="Calibri" w:eastAsia="Times New Roman" w:hAnsi="Calibri" w:cs="Times New Roman"/>
                <w:color w:val="000000"/>
                <w:sz w:val="16"/>
                <w:szCs w:val="16"/>
                <w:lang w:eastAsia="ru-RU"/>
              </w:rPr>
            </w:pPr>
          </w:p>
        </w:tc>
        <w:tc>
          <w:tcPr>
            <w:tcW w:w="357"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0"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5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8"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5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2"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41"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23"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334"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66"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nil"/>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275" w:type="dxa"/>
            <w:tcBorders>
              <w:top w:val="nil"/>
              <w:left w:val="nil"/>
              <w:bottom w:val="nil"/>
              <w:right w:val="single" w:sz="4" w:space="0" w:color="auto"/>
            </w:tcBorders>
            <w:shd w:val="clear" w:color="auto" w:fill="auto"/>
            <w:vAlign w:val="center"/>
            <w:hideMark/>
          </w:tcPr>
          <w:p w:rsidR="00237BA5" w:rsidRPr="00452C99" w:rsidRDefault="00237BA5" w:rsidP="00877DC7">
            <w:pPr>
              <w:jc w:val="center"/>
              <w:rPr>
                <w:rFonts w:eastAsia="Times New Roman" w:cs="Times New Roman"/>
                <w:color w:val="000000"/>
                <w:sz w:val="16"/>
                <w:szCs w:val="16"/>
                <w:lang w:eastAsia="ru-RU"/>
              </w:rPr>
            </w:pPr>
          </w:p>
        </w:tc>
        <w:tc>
          <w:tcPr>
            <w:tcW w:w="1895" w:type="dxa"/>
            <w:gridSpan w:val="6"/>
            <w:vMerge/>
            <w:tcBorders>
              <w:top w:val="single" w:sz="4" w:space="0" w:color="000000"/>
              <w:left w:val="single" w:sz="4" w:space="0" w:color="auto"/>
              <w:bottom w:val="single" w:sz="4" w:space="0" w:color="auto"/>
              <w:right w:val="single" w:sz="4" w:space="0" w:color="auto"/>
            </w:tcBorders>
            <w:shd w:val="clear" w:color="auto" w:fill="E5B8B7" w:themeFill="accent2" w:themeFillTint="66"/>
            <w:vAlign w:val="center"/>
            <w:hideMark/>
          </w:tcPr>
          <w:p w:rsidR="00237BA5" w:rsidRPr="00452C99" w:rsidRDefault="00237BA5" w:rsidP="00877DC7">
            <w:pPr>
              <w:rPr>
                <w:rFonts w:eastAsia="Times New Roman" w:cs="Times New Roman"/>
                <w:color w:val="000000"/>
                <w:sz w:val="16"/>
                <w:szCs w:val="16"/>
                <w:lang w:eastAsia="ru-RU"/>
              </w:rPr>
            </w:pPr>
          </w:p>
        </w:tc>
      </w:tr>
    </w:tbl>
    <w:p w:rsidR="001F1B92" w:rsidRPr="00D73ACC" w:rsidRDefault="001F1B92" w:rsidP="001F1B92">
      <w:pPr>
        <w:ind w:firstLine="709"/>
        <w:jc w:val="both"/>
        <w:rPr>
          <w:rFonts w:ascii="Times New Roman" w:hAnsi="Times New Roman" w:cs="Times New Roman"/>
          <w:sz w:val="28"/>
          <w:szCs w:val="28"/>
        </w:rPr>
      </w:pPr>
    </w:p>
    <w:p w:rsidR="001F1B92" w:rsidRPr="00877DC7" w:rsidRDefault="00F26CE1" w:rsidP="00F26CE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877DC7" w:rsidRPr="00877DC7">
        <w:rPr>
          <w:rFonts w:ascii="Times New Roman" w:hAnsi="Times New Roman" w:cs="Times New Roman"/>
          <w:b/>
          <w:sz w:val="28"/>
          <w:szCs w:val="28"/>
          <w:lang w:val="en-US"/>
        </w:rPr>
        <w:t>II</w:t>
      </w:r>
      <w:r w:rsidR="001F1B92" w:rsidRPr="00877DC7">
        <w:rPr>
          <w:rFonts w:ascii="Times New Roman" w:hAnsi="Times New Roman" w:cs="Times New Roman"/>
          <w:b/>
          <w:sz w:val="28"/>
          <w:szCs w:val="28"/>
        </w:rPr>
        <w:t>. ОСОБЕННОСТИ ОРГАНИЗАЦИИ САМОСТОЯТЕЛЬНОЙ РАБОТЫ СТУДЕНТОВ ГБПОУ «ЕЙСКИЙ МЕДИЦИНСКИЙ КОЛЛЕДЖ» НА ПРИМЕРЕ СПЕЦИАЛЬНОСТИ 31.02.01. ЛЕЧЕБНОЕ ДЕЛО</w:t>
      </w:r>
    </w:p>
    <w:p w:rsidR="001F1B92" w:rsidRDefault="001F1B92" w:rsidP="00F26CE1">
      <w:pPr>
        <w:spacing w:after="0" w:line="240" w:lineRule="auto"/>
        <w:ind w:firstLine="709"/>
        <w:jc w:val="both"/>
        <w:rPr>
          <w:rFonts w:ascii="Times New Roman" w:hAnsi="Times New Roman" w:cs="Times New Roman"/>
          <w:b/>
          <w:sz w:val="28"/>
          <w:szCs w:val="28"/>
        </w:rPr>
      </w:pPr>
      <w:r w:rsidRPr="00877DC7">
        <w:rPr>
          <w:rFonts w:ascii="Times New Roman" w:hAnsi="Times New Roman" w:cs="Times New Roman"/>
          <w:b/>
          <w:sz w:val="28"/>
          <w:szCs w:val="28"/>
        </w:rPr>
        <w:t xml:space="preserve">2.1 Нормативная база организации самостоятельной работы студентов </w:t>
      </w:r>
      <w:proofErr w:type="gramStart"/>
      <w:r w:rsidRPr="00877DC7">
        <w:rPr>
          <w:rFonts w:ascii="Times New Roman" w:hAnsi="Times New Roman" w:cs="Times New Roman"/>
          <w:b/>
          <w:sz w:val="28"/>
          <w:szCs w:val="28"/>
        </w:rPr>
        <w:t>в</w:t>
      </w:r>
      <w:proofErr w:type="gramEnd"/>
      <w:r w:rsidR="00877DC7" w:rsidRPr="00877DC7">
        <w:rPr>
          <w:rFonts w:ascii="Times New Roman" w:hAnsi="Times New Roman" w:cs="Times New Roman"/>
          <w:b/>
          <w:sz w:val="28"/>
          <w:szCs w:val="28"/>
        </w:rPr>
        <w:t xml:space="preserve"> </w:t>
      </w:r>
      <w:proofErr w:type="gramStart"/>
      <w:r w:rsidRPr="00877DC7">
        <w:rPr>
          <w:rFonts w:ascii="Times New Roman" w:hAnsi="Times New Roman" w:cs="Times New Roman"/>
          <w:b/>
          <w:sz w:val="28"/>
          <w:szCs w:val="28"/>
        </w:rPr>
        <w:t>Ейском</w:t>
      </w:r>
      <w:proofErr w:type="gramEnd"/>
      <w:r w:rsidRPr="00877DC7">
        <w:rPr>
          <w:rFonts w:ascii="Times New Roman" w:hAnsi="Times New Roman" w:cs="Times New Roman"/>
          <w:b/>
          <w:sz w:val="28"/>
          <w:szCs w:val="28"/>
        </w:rPr>
        <w:t xml:space="preserve"> медицинском колледже</w:t>
      </w:r>
      <w:r w:rsidR="00BF195C" w:rsidRPr="00877DC7">
        <w:rPr>
          <w:rFonts w:ascii="Times New Roman" w:hAnsi="Times New Roman" w:cs="Times New Roman"/>
          <w:b/>
          <w:sz w:val="28"/>
          <w:szCs w:val="28"/>
        </w:rPr>
        <w:t>.</w:t>
      </w:r>
    </w:p>
    <w:p w:rsidR="00F26CE1" w:rsidRPr="00877DC7" w:rsidRDefault="00F26CE1" w:rsidP="007D3BD1">
      <w:pPr>
        <w:spacing w:after="0" w:line="360" w:lineRule="auto"/>
        <w:ind w:firstLine="709"/>
        <w:jc w:val="both"/>
        <w:rPr>
          <w:rFonts w:ascii="Times New Roman" w:hAnsi="Times New Roman" w:cs="Times New Roman"/>
          <w:b/>
          <w:sz w:val="28"/>
          <w:szCs w:val="28"/>
        </w:rPr>
      </w:pPr>
    </w:p>
    <w:p w:rsidR="00716DC1" w:rsidRPr="00D73ACC" w:rsidRDefault="00716DC1" w:rsidP="00877DC7">
      <w:pPr>
        <w:spacing w:after="0" w:line="360" w:lineRule="auto"/>
        <w:ind w:firstLine="709"/>
        <w:jc w:val="both"/>
        <w:rPr>
          <w:rFonts w:ascii="Times New Roman" w:hAnsi="Times New Roman" w:cs="Times New Roman"/>
          <w:sz w:val="28"/>
          <w:szCs w:val="28"/>
        </w:rPr>
      </w:pPr>
      <w:proofErr w:type="spellStart"/>
      <w:proofErr w:type="gramStart"/>
      <w:r w:rsidRPr="00D73ACC">
        <w:rPr>
          <w:rFonts w:ascii="Times New Roman" w:hAnsi="Times New Roman" w:cs="Times New Roman"/>
          <w:sz w:val="28"/>
          <w:szCs w:val="28"/>
        </w:rPr>
        <w:t>Ейский</w:t>
      </w:r>
      <w:proofErr w:type="spellEnd"/>
      <w:r w:rsidRPr="00D73ACC">
        <w:rPr>
          <w:rFonts w:ascii="Times New Roman" w:hAnsi="Times New Roman" w:cs="Times New Roman"/>
          <w:sz w:val="28"/>
          <w:szCs w:val="28"/>
        </w:rPr>
        <w:t xml:space="preserve">  медицинский  колледж </w:t>
      </w:r>
      <w:r w:rsidR="001F1B92" w:rsidRPr="00D73ACC">
        <w:rPr>
          <w:rFonts w:ascii="Times New Roman" w:hAnsi="Times New Roman" w:cs="Times New Roman"/>
          <w:sz w:val="28"/>
          <w:szCs w:val="28"/>
        </w:rPr>
        <w:t>принял в качестве вектора развития образования</w:t>
      </w:r>
      <w:r w:rsidR="00377B04" w:rsidRPr="00D73ACC">
        <w:rPr>
          <w:rFonts w:ascii="Times New Roman" w:hAnsi="Times New Roman" w:cs="Times New Roman"/>
          <w:sz w:val="28"/>
          <w:szCs w:val="28"/>
        </w:rPr>
        <w:t xml:space="preserve"> - «</w:t>
      </w:r>
      <w:r w:rsidRPr="00D73ACC">
        <w:rPr>
          <w:rFonts w:ascii="Times New Roman" w:hAnsi="Times New Roman" w:cs="Times New Roman"/>
          <w:sz w:val="28"/>
          <w:szCs w:val="28"/>
        </w:rPr>
        <w:t>Методические рекомендации по организации самостоятельной работы студентов в образовательном учреждении</w:t>
      </w:r>
      <w:r w:rsidR="00377B04" w:rsidRPr="00D73ACC">
        <w:rPr>
          <w:rFonts w:ascii="Times New Roman" w:hAnsi="Times New Roman" w:cs="Times New Roman"/>
          <w:sz w:val="28"/>
          <w:szCs w:val="28"/>
        </w:rPr>
        <w:t xml:space="preserve">» Сборник проектов методических материалов для обсуждения на УМК по укрупненным группам специальностей СПО и профессий НПО «Здравоохранение» и «Социальные науки» Совета </w:t>
      </w:r>
      <w:proofErr w:type="spellStart"/>
      <w:r w:rsidR="00377B04" w:rsidRPr="00D73ACC">
        <w:rPr>
          <w:rFonts w:ascii="Times New Roman" w:hAnsi="Times New Roman" w:cs="Times New Roman"/>
          <w:sz w:val="28"/>
          <w:szCs w:val="28"/>
        </w:rPr>
        <w:t>Минобрнауки</w:t>
      </w:r>
      <w:proofErr w:type="spellEnd"/>
      <w:r w:rsidR="00377B04" w:rsidRPr="00D73ACC">
        <w:rPr>
          <w:rFonts w:ascii="Times New Roman" w:hAnsi="Times New Roman" w:cs="Times New Roman"/>
          <w:sz w:val="28"/>
          <w:szCs w:val="28"/>
        </w:rPr>
        <w:t xml:space="preserve"> России по государственным образовательным стандартам – М., ГБОУ ДПО ВУНМЦ </w:t>
      </w:r>
      <w:proofErr w:type="spellStart"/>
      <w:r w:rsidR="00377B04" w:rsidRPr="00D73ACC">
        <w:rPr>
          <w:rFonts w:ascii="Times New Roman" w:hAnsi="Times New Roman" w:cs="Times New Roman"/>
          <w:sz w:val="28"/>
          <w:szCs w:val="28"/>
        </w:rPr>
        <w:t>Минздравсоцразвития</w:t>
      </w:r>
      <w:proofErr w:type="spellEnd"/>
      <w:r w:rsidR="00377B04" w:rsidRPr="00D73ACC">
        <w:rPr>
          <w:rFonts w:ascii="Times New Roman" w:hAnsi="Times New Roman" w:cs="Times New Roman"/>
          <w:sz w:val="28"/>
          <w:szCs w:val="28"/>
        </w:rPr>
        <w:t xml:space="preserve"> России, 2012</w:t>
      </w:r>
      <w:r w:rsidR="007D3CBB" w:rsidRPr="00D73ACC">
        <w:rPr>
          <w:rFonts w:ascii="Times New Roman" w:hAnsi="Times New Roman" w:cs="Times New Roman"/>
          <w:sz w:val="28"/>
          <w:szCs w:val="28"/>
        </w:rPr>
        <w:t xml:space="preserve"> на основе рекомендаций было положено начало модернизации</w:t>
      </w:r>
      <w:proofErr w:type="gramEnd"/>
      <w:r w:rsidR="007D3CBB" w:rsidRPr="00D73ACC">
        <w:rPr>
          <w:rFonts w:ascii="Times New Roman" w:hAnsi="Times New Roman" w:cs="Times New Roman"/>
          <w:sz w:val="28"/>
          <w:szCs w:val="28"/>
        </w:rPr>
        <w:t xml:space="preserve"> учебного процесса. </w:t>
      </w:r>
    </w:p>
    <w:p w:rsidR="00377B04" w:rsidRPr="00D73ACC" w:rsidRDefault="001F1B92"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На основании предложенной схемы организации самостоятельной работы студентов, была проанализирована нормативная база </w:t>
      </w:r>
      <w:r w:rsidR="00377B04" w:rsidRPr="00D73ACC">
        <w:rPr>
          <w:rFonts w:ascii="Times New Roman" w:hAnsi="Times New Roman" w:cs="Times New Roman"/>
          <w:sz w:val="28"/>
          <w:szCs w:val="28"/>
        </w:rPr>
        <w:t>колледжа</w:t>
      </w:r>
      <w:r w:rsidRPr="00D73ACC">
        <w:rPr>
          <w:rFonts w:ascii="Times New Roman" w:hAnsi="Times New Roman" w:cs="Times New Roman"/>
          <w:sz w:val="28"/>
          <w:szCs w:val="28"/>
        </w:rPr>
        <w:t xml:space="preserve">, касающаяся СРС. Ранее уже говорилось, что постоянный и методичный контроль самостоятельной работы студентов способствует повышению уровня ответственности за собственную деятельность. Поэтому контроль самостоятельной деятельности студентов в </w:t>
      </w:r>
      <w:r w:rsidR="00377B04" w:rsidRPr="00D73ACC">
        <w:rPr>
          <w:rFonts w:ascii="Times New Roman" w:hAnsi="Times New Roman" w:cs="Times New Roman"/>
          <w:sz w:val="28"/>
          <w:szCs w:val="28"/>
        </w:rPr>
        <w:t>колледже</w:t>
      </w:r>
      <w:r w:rsidRPr="00D73ACC">
        <w:rPr>
          <w:rFonts w:ascii="Times New Roman" w:hAnsi="Times New Roman" w:cs="Times New Roman"/>
          <w:sz w:val="28"/>
          <w:szCs w:val="28"/>
        </w:rPr>
        <w:t xml:space="preserve"> является отправной точкой ее организации и планирования. </w:t>
      </w:r>
    </w:p>
    <w:p w:rsidR="002B2481" w:rsidRPr="00D73ACC" w:rsidRDefault="00637097" w:rsidP="00877DC7">
      <w:pPr>
        <w:spacing w:after="0" w:line="360" w:lineRule="auto"/>
        <w:ind w:firstLine="709"/>
        <w:jc w:val="both"/>
        <w:rPr>
          <w:rFonts w:ascii="Times New Roman" w:hAnsi="Times New Roman" w:cs="Times New Roman"/>
          <w:sz w:val="28"/>
          <w:szCs w:val="28"/>
        </w:rPr>
      </w:pPr>
      <w:proofErr w:type="gramStart"/>
      <w:r w:rsidRPr="00D73ACC">
        <w:rPr>
          <w:rFonts w:ascii="Times New Roman" w:hAnsi="Times New Roman" w:cs="Times New Roman"/>
          <w:color w:val="E1E1E1" w:themeColor="background1"/>
          <w:sz w:val="28"/>
          <w:szCs w:val="28"/>
        </w:rPr>
        <w:t>с</w:t>
      </w:r>
      <w:proofErr w:type="gramEnd"/>
      <w:r w:rsidRPr="00D73ACC">
        <w:rPr>
          <w:rFonts w:ascii="Times New Roman" w:hAnsi="Times New Roman" w:cs="Times New Roman"/>
          <w:color w:val="E1E1E1" w:themeColor="background1"/>
          <w:sz w:val="28"/>
          <w:szCs w:val="28"/>
        </w:rPr>
        <w:t>ам</w:t>
      </w:r>
      <w:r w:rsidR="007D3CBB" w:rsidRPr="00D73ACC">
        <w:rPr>
          <w:rFonts w:ascii="Times New Roman" w:hAnsi="Times New Roman" w:cs="Times New Roman"/>
          <w:sz w:val="28"/>
          <w:szCs w:val="28"/>
        </w:rPr>
        <w:t xml:space="preserve"> Согласно положению, содержание дисциплины строится по </w:t>
      </w:r>
      <w:proofErr w:type="spellStart"/>
      <w:r w:rsidR="007D3CBB" w:rsidRPr="00D73ACC">
        <w:rPr>
          <w:rFonts w:ascii="Times New Roman" w:hAnsi="Times New Roman" w:cs="Times New Roman"/>
          <w:sz w:val="28"/>
          <w:szCs w:val="28"/>
        </w:rPr>
        <w:t>блочно</w:t>
      </w:r>
      <w:proofErr w:type="spellEnd"/>
      <w:r w:rsidR="007D3CBB" w:rsidRPr="00D73ACC">
        <w:rPr>
          <w:rFonts w:ascii="Times New Roman" w:hAnsi="Times New Roman" w:cs="Times New Roman"/>
          <w:sz w:val="28"/>
          <w:szCs w:val="28"/>
        </w:rPr>
        <w:t xml:space="preserve">-модульному принципу. </w:t>
      </w:r>
    </w:p>
    <w:p w:rsidR="007D3CBB" w:rsidRPr="00D73ACC" w:rsidRDefault="007D3CBB" w:rsidP="00877DC7">
      <w:pPr>
        <w:spacing w:after="0" w:line="360" w:lineRule="auto"/>
        <w:jc w:val="both"/>
        <w:rPr>
          <w:rFonts w:ascii="Times New Roman" w:hAnsi="Times New Roman" w:cs="Times New Roman"/>
          <w:sz w:val="28"/>
          <w:szCs w:val="28"/>
        </w:rPr>
      </w:pPr>
      <w:r w:rsidRPr="00D73ACC">
        <w:rPr>
          <w:rFonts w:ascii="Times New Roman" w:hAnsi="Times New Roman" w:cs="Times New Roman"/>
          <w:sz w:val="28"/>
          <w:szCs w:val="28"/>
        </w:rPr>
        <w:t xml:space="preserve"> ПМ.02 Лечебная деятельность состоит из четырех МДК:</w:t>
      </w:r>
    </w:p>
    <w:p w:rsidR="007D3CBB" w:rsidRPr="00D73ACC" w:rsidRDefault="007D3CBB" w:rsidP="00877DC7">
      <w:pPr>
        <w:spacing w:after="0" w:line="360" w:lineRule="auto"/>
        <w:jc w:val="both"/>
        <w:rPr>
          <w:rFonts w:ascii="Times New Roman" w:hAnsi="Times New Roman" w:cs="Times New Roman"/>
          <w:sz w:val="28"/>
          <w:szCs w:val="28"/>
        </w:rPr>
      </w:pPr>
      <w:r w:rsidRPr="00D73ACC">
        <w:rPr>
          <w:rFonts w:ascii="Times New Roman" w:hAnsi="Times New Roman" w:cs="Times New Roman"/>
          <w:sz w:val="28"/>
          <w:szCs w:val="28"/>
        </w:rPr>
        <w:t xml:space="preserve"> МДК.02.01. Лечение пациентов терапевтического профиля; </w:t>
      </w:r>
    </w:p>
    <w:p w:rsidR="007D3CBB" w:rsidRPr="00D73ACC" w:rsidRDefault="007D3CBB" w:rsidP="00877DC7">
      <w:pPr>
        <w:pStyle w:val="ae"/>
        <w:spacing w:line="360" w:lineRule="auto"/>
        <w:rPr>
          <w:rFonts w:ascii="Times New Roman" w:hAnsi="Times New Roman" w:cs="Times New Roman"/>
          <w:sz w:val="28"/>
          <w:szCs w:val="28"/>
        </w:rPr>
      </w:pPr>
      <w:r w:rsidRPr="00D73ACC">
        <w:rPr>
          <w:rFonts w:ascii="Times New Roman" w:hAnsi="Times New Roman" w:cs="Times New Roman"/>
          <w:sz w:val="28"/>
          <w:szCs w:val="28"/>
        </w:rPr>
        <w:t>МДК.02.02. Лечение пациентов хирургического профиля;</w:t>
      </w:r>
    </w:p>
    <w:p w:rsidR="007D3CBB" w:rsidRPr="00D73ACC" w:rsidRDefault="007D3CBB" w:rsidP="00877DC7">
      <w:pPr>
        <w:spacing w:after="0" w:line="360" w:lineRule="auto"/>
        <w:jc w:val="both"/>
        <w:rPr>
          <w:rFonts w:ascii="Times New Roman" w:hAnsi="Times New Roman" w:cs="Times New Roman"/>
          <w:sz w:val="28"/>
          <w:szCs w:val="28"/>
        </w:rPr>
      </w:pPr>
      <w:r w:rsidRPr="00D73ACC">
        <w:rPr>
          <w:rFonts w:ascii="Times New Roman" w:hAnsi="Times New Roman" w:cs="Times New Roman"/>
          <w:sz w:val="28"/>
          <w:szCs w:val="28"/>
        </w:rPr>
        <w:t xml:space="preserve">МДК.02.03. Оказание акушерско-гинекологической помощи; </w:t>
      </w:r>
    </w:p>
    <w:p w:rsidR="007D3CBB" w:rsidRPr="00D73ACC" w:rsidRDefault="007D3CBB" w:rsidP="00877DC7">
      <w:pPr>
        <w:spacing w:after="0" w:line="360" w:lineRule="auto"/>
        <w:jc w:val="both"/>
        <w:rPr>
          <w:rFonts w:ascii="Times New Roman" w:hAnsi="Times New Roman" w:cs="Times New Roman"/>
          <w:sz w:val="28"/>
          <w:szCs w:val="28"/>
        </w:rPr>
      </w:pPr>
      <w:r w:rsidRPr="00D73ACC">
        <w:rPr>
          <w:rFonts w:ascii="Times New Roman" w:hAnsi="Times New Roman" w:cs="Times New Roman"/>
          <w:sz w:val="28"/>
          <w:szCs w:val="28"/>
        </w:rPr>
        <w:t>МДК.02.04. Лечение пациентов детского возраста</w:t>
      </w:r>
      <w:r w:rsidR="002B2481" w:rsidRPr="00D73ACC">
        <w:rPr>
          <w:rFonts w:ascii="Times New Roman" w:hAnsi="Times New Roman" w:cs="Times New Roman"/>
          <w:sz w:val="28"/>
          <w:szCs w:val="28"/>
        </w:rPr>
        <w:t>.</w:t>
      </w:r>
    </w:p>
    <w:p w:rsidR="007D3CBB" w:rsidRPr="00D73ACC" w:rsidRDefault="007D3CBB"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Модульн</w:t>
      </w:r>
      <w:r w:rsidR="002B2481" w:rsidRPr="00D73ACC">
        <w:rPr>
          <w:rFonts w:ascii="Times New Roman" w:hAnsi="Times New Roman" w:cs="Times New Roman"/>
          <w:sz w:val="28"/>
          <w:szCs w:val="28"/>
        </w:rPr>
        <w:t xml:space="preserve">ая </w:t>
      </w:r>
      <w:r w:rsidRPr="00D73ACC">
        <w:rPr>
          <w:rFonts w:ascii="Times New Roman" w:hAnsi="Times New Roman" w:cs="Times New Roman"/>
          <w:sz w:val="28"/>
          <w:szCs w:val="28"/>
        </w:rPr>
        <w:t xml:space="preserve">технология обучения – это организация освоения содержания учебной дисциплины, предполагающая использование </w:t>
      </w:r>
      <w:r w:rsidRPr="00D73ACC">
        <w:rPr>
          <w:rFonts w:ascii="Times New Roman" w:hAnsi="Times New Roman" w:cs="Times New Roman"/>
          <w:sz w:val="28"/>
          <w:szCs w:val="28"/>
        </w:rPr>
        <w:lastRenderedPageBreak/>
        <w:t xml:space="preserve">относительно автономных, логически и тематически законченных информационных блоков. Оценка степени и уровня освоения содержания модуля осуществляется на основе рейтингового (накопительного) контроля, который в итоге показывает совокупный балл качества усвоения материала. Учебный модуль – это законченный (логически и тематически) блок информации, включающий целевую программу действий, методическое руководство, обеспечивающее достижение поставленной цели. Оценка модуля в рамках дисциплины является рубежным контролем. </w:t>
      </w:r>
    </w:p>
    <w:p w:rsidR="002B2481" w:rsidRPr="00D73ACC" w:rsidRDefault="002B2481"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Другим нормативным документом колледжа, отвечающим за организацию самостоятельной работы студентов, является положение «</w:t>
      </w:r>
      <w:r w:rsidR="00BF195C" w:rsidRPr="00D73ACC">
        <w:rPr>
          <w:rFonts w:ascii="Times New Roman" w:hAnsi="Times New Roman" w:cs="Times New Roman"/>
          <w:sz w:val="28"/>
          <w:szCs w:val="28"/>
        </w:rPr>
        <w:t>О</w:t>
      </w:r>
      <w:r w:rsidRPr="00D73ACC">
        <w:rPr>
          <w:rFonts w:ascii="Times New Roman" w:hAnsi="Times New Roman" w:cs="Times New Roman"/>
          <w:sz w:val="28"/>
          <w:szCs w:val="28"/>
        </w:rPr>
        <w:t xml:space="preserve"> проведении аттестации и контроля самостоятельной работы студентов </w:t>
      </w:r>
      <w:proofErr w:type="gramStart"/>
      <w:r w:rsidRPr="00D73ACC">
        <w:rPr>
          <w:rFonts w:ascii="Times New Roman" w:hAnsi="Times New Roman" w:cs="Times New Roman"/>
          <w:sz w:val="28"/>
          <w:szCs w:val="28"/>
        </w:rPr>
        <w:t>в</w:t>
      </w:r>
      <w:proofErr w:type="gramEnd"/>
      <w:r w:rsidR="007D3BD1">
        <w:rPr>
          <w:rFonts w:ascii="Times New Roman" w:hAnsi="Times New Roman" w:cs="Times New Roman"/>
          <w:sz w:val="28"/>
          <w:szCs w:val="28"/>
        </w:rPr>
        <w:t xml:space="preserve"> </w:t>
      </w:r>
      <w:proofErr w:type="gramStart"/>
      <w:r w:rsidRPr="00D73ACC">
        <w:rPr>
          <w:rFonts w:ascii="Times New Roman" w:hAnsi="Times New Roman" w:cs="Times New Roman"/>
          <w:sz w:val="28"/>
          <w:szCs w:val="28"/>
        </w:rPr>
        <w:t>Ейском</w:t>
      </w:r>
      <w:proofErr w:type="gramEnd"/>
      <w:r w:rsidRPr="00D73ACC">
        <w:rPr>
          <w:rFonts w:ascii="Times New Roman" w:hAnsi="Times New Roman" w:cs="Times New Roman"/>
          <w:sz w:val="28"/>
          <w:szCs w:val="28"/>
        </w:rPr>
        <w:t xml:space="preserve"> медицинском колледже». Данное положение отражает этапы, виды, формы и содержание контроля деятельности студентов в процессе обучения. В этом положении отражается то определение самостоятельной работы студентов, которое в колледже взято за основу. В колледже под самостоятельной работой студентов понимается форма организации учебной деятельности студента, направленная на самостоятельное усвоение содержания дисциплины. Таким образом, основное внимание направляется на организацию самостоятельного изучения блоков или отдельных тем в дисциплине и контролю освоения материала, выполнению необходимых форм контроля. Предметом контроля является уровнем усвоения студентом содержания дисциплины, которое может быть усвоено в рамках двух форм – аудиторной работы студента (лекции, семинарские и практические занятия) и самостоятельной работы.</w:t>
      </w:r>
    </w:p>
    <w:p w:rsidR="002B2481" w:rsidRPr="00D73ACC" w:rsidRDefault="002B2481"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В данном положении устанавливается, что в колледже действует сессионная система обучения. Такая форма итогового контроля способствует систематической и ответственной работе студента, что способствует формированию его набора компетенций, а также такого качества личности как познавательная самостоятельность. </w:t>
      </w:r>
    </w:p>
    <w:p w:rsidR="002B2481" w:rsidRPr="00D73ACC" w:rsidRDefault="002B2481"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Виды контроля классифицируются следующим образом:</w:t>
      </w:r>
    </w:p>
    <w:p w:rsidR="002B2481" w:rsidRPr="00D73ACC" w:rsidRDefault="002B2481" w:rsidP="00877DC7">
      <w:pPr>
        <w:numPr>
          <w:ilvl w:val="0"/>
          <w:numId w:val="10"/>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lastRenderedPageBreak/>
        <w:t>Текущий контроль (определение уровня усвоения отдельных тем или их частей, операций, необходимых для выполнения поставленных целей);</w:t>
      </w:r>
    </w:p>
    <w:p w:rsidR="002B2481" w:rsidRPr="00D73ACC" w:rsidRDefault="002B2481" w:rsidP="00877DC7">
      <w:pPr>
        <w:numPr>
          <w:ilvl w:val="0"/>
          <w:numId w:val="10"/>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Рубежный контроль (контроль уровня усвоения содержания модуля). Может проводиться в форме контрольных работ, конференций, </w:t>
      </w:r>
      <w:proofErr w:type="spellStart"/>
      <w:r w:rsidRPr="00D73ACC">
        <w:rPr>
          <w:rFonts w:ascii="Times New Roman" w:hAnsi="Times New Roman" w:cs="Times New Roman"/>
          <w:sz w:val="28"/>
          <w:szCs w:val="28"/>
        </w:rPr>
        <w:t>т</w:t>
      </w:r>
      <w:proofErr w:type="gramStart"/>
      <w:r w:rsidRPr="00D73ACC">
        <w:rPr>
          <w:rFonts w:ascii="Times New Roman" w:hAnsi="Times New Roman" w:cs="Times New Roman"/>
          <w:sz w:val="28"/>
          <w:szCs w:val="28"/>
        </w:rPr>
        <w:t>.д</w:t>
      </w:r>
      <w:proofErr w:type="spellEnd"/>
      <w:proofErr w:type="gramEnd"/>
      <w:r w:rsidRPr="00D73ACC">
        <w:rPr>
          <w:rFonts w:ascii="Times New Roman" w:hAnsi="Times New Roman" w:cs="Times New Roman"/>
          <w:sz w:val="28"/>
          <w:szCs w:val="28"/>
        </w:rPr>
        <w:t>;</w:t>
      </w:r>
    </w:p>
    <w:p w:rsidR="002B2481" w:rsidRPr="00D73ACC" w:rsidRDefault="002B2481" w:rsidP="00877DC7">
      <w:pPr>
        <w:numPr>
          <w:ilvl w:val="0"/>
          <w:numId w:val="10"/>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Итоговый контроль (результат семестровой работы студента по освоению всего содержания дисциплины, квалификационный экзамен по профессиональному модулю). </w:t>
      </w:r>
    </w:p>
    <w:p w:rsidR="002B2481" w:rsidRPr="00D73ACC" w:rsidRDefault="002B2481"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Данные формы контроля применимы, как к аудиторному контролю, так и к внеаудиторному. Через разные уровни контроля реализуется принцип системности самостоятельной работы. Большое значение в организации и сопровождении СРС имеют индивидуальные консультации преподавателя. Это форма организации индивидуальной работы преподавателя в виде специально выставленных в расписание учебных занятий, с целью создания условий для индивидуального обучения. Они необходимы в следующих целях:</w:t>
      </w:r>
    </w:p>
    <w:p w:rsidR="002B2481" w:rsidRPr="00D73ACC" w:rsidRDefault="002B2481" w:rsidP="00877DC7">
      <w:pPr>
        <w:numPr>
          <w:ilvl w:val="0"/>
          <w:numId w:val="12"/>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работа с неуспевающими студентами в виде помощи, отработок пропущенных занятий и прочих задолженностей;</w:t>
      </w:r>
    </w:p>
    <w:p w:rsidR="002B2481" w:rsidRPr="00D73ACC" w:rsidRDefault="002B2481" w:rsidP="00877DC7">
      <w:pPr>
        <w:numPr>
          <w:ilvl w:val="0"/>
          <w:numId w:val="12"/>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в целях дифференцированного обучения в рамках одной группы;</w:t>
      </w:r>
    </w:p>
    <w:p w:rsidR="002B2481" w:rsidRPr="00D73ACC" w:rsidRDefault="002B2481" w:rsidP="00877DC7">
      <w:pPr>
        <w:numPr>
          <w:ilvl w:val="0"/>
          <w:numId w:val="12"/>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в целях подготовки выступлений студентов с </w:t>
      </w:r>
      <w:proofErr w:type="spellStart"/>
      <w:r w:rsidRPr="00D73ACC">
        <w:rPr>
          <w:rFonts w:ascii="Times New Roman" w:hAnsi="Times New Roman" w:cs="Times New Roman"/>
          <w:sz w:val="28"/>
          <w:szCs w:val="28"/>
        </w:rPr>
        <w:t>докладамина</w:t>
      </w:r>
      <w:proofErr w:type="spellEnd"/>
      <w:r w:rsidRPr="00D73ACC">
        <w:rPr>
          <w:rFonts w:ascii="Times New Roman" w:hAnsi="Times New Roman" w:cs="Times New Roman"/>
          <w:sz w:val="28"/>
          <w:szCs w:val="28"/>
        </w:rPr>
        <w:t xml:space="preserve"> кружке, научно – теоретических конференциях в колледже:</w:t>
      </w:r>
    </w:p>
    <w:p w:rsidR="002B2481" w:rsidRPr="00D73ACC" w:rsidRDefault="002B2481" w:rsidP="00877DC7">
      <w:pPr>
        <w:numPr>
          <w:ilvl w:val="0"/>
          <w:numId w:val="12"/>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«Здо</w:t>
      </w:r>
      <w:r w:rsidR="003C3BA9" w:rsidRPr="00D73ACC">
        <w:rPr>
          <w:rFonts w:ascii="Times New Roman" w:hAnsi="Times New Roman" w:cs="Times New Roman"/>
          <w:sz w:val="28"/>
          <w:szCs w:val="28"/>
        </w:rPr>
        <w:t>р</w:t>
      </w:r>
      <w:r w:rsidRPr="00D73ACC">
        <w:rPr>
          <w:rFonts w:ascii="Times New Roman" w:hAnsi="Times New Roman" w:cs="Times New Roman"/>
          <w:sz w:val="28"/>
          <w:szCs w:val="28"/>
        </w:rPr>
        <w:t>овый образ жизни»</w:t>
      </w:r>
      <w:r w:rsidR="003C3BA9" w:rsidRPr="00D73ACC">
        <w:rPr>
          <w:rFonts w:ascii="Times New Roman" w:hAnsi="Times New Roman" w:cs="Times New Roman"/>
          <w:sz w:val="28"/>
          <w:szCs w:val="28"/>
        </w:rPr>
        <w:t>;</w:t>
      </w:r>
    </w:p>
    <w:p w:rsidR="002B2481" w:rsidRPr="00D73ACC" w:rsidRDefault="002B2481" w:rsidP="00877DC7">
      <w:pPr>
        <w:numPr>
          <w:ilvl w:val="0"/>
          <w:numId w:val="12"/>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«Ступени в будущее»</w:t>
      </w:r>
      <w:r w:rsidR="003C3BA9" w:rsidRPr="00D73ACC">
        <w:rPr>
          <w:rFonts w:ascii="Times New Roman" w:hAnsi="Times New Roman" w:cs="Times New Roman"/>
          <w:sz w:val="28"/>
          <w:szCs w:val="28"/>
        </w:rPr>
        <w:t>;</w:t>
      </w:r>
    </w:p>
    <w:p w:rsidR="002B2481" w:rsidRPr="00D73ACC" w:rsidRDefault="003C3BA9" w:rsidP="00877DC7">
      <w:pPr>
        <w:numPr>
          <w:ilvl w:val="0"/>
          <w:numId w:val="12"/>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«Этика и духовность».</w:t>
      </w:r>
    </w:p>
    <w:p w:rsidR="002B2481" w:rsidRPr="00D73ACC" w:rsidRDefault="002B2481"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Индивидуальные занятия позволяют студентам более полно реализовать свои образовательные потребности, выйти за рамки минимального объема освоения материала. Наличие таких индивидуальных занятий, в свою очередь приводит к изменению деятельности преподавателя, основной акцент которой в данном случае переносится на организаторскую </w:t>
      </w:r>
      <w:r w:rsidRPr="00D73ACC">
        <w:rPr>
          <w:rFonts w:ascii="Times New Roman" w:hAnsi="Times New Roman" w:cs="Times New Roman"/>
          <w:sz w:val="28"/>
          <w:szCs w:val="28"/>
        </w:rPr>
        <w:lastRenderedPageBreak/>
        <w:t>функцию и функцию методического обеспечения образовательного процесса. Перестраивается и структура нагрузки преподавателя, которая зависит не от количества аудиторных часов, а от количества студентов, с которыми работает преподаватель.</w:t>
      </w:r>
    </w:p>
    <w:p w:rsidR="002B2481" w:rsidRPr="00D73ACC" w:rsidRDefault="002B2481"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В </w:t>
      </w:r>
      <w:r w:rsidR="003C3BA9" w:rsidRPr="00D73ACC">
        <w:rPr>
          <w:rFonts w:ascii="Times New Roman" w:hAnsi="Times New Roman" w:cs="Times New Roman"/>
          <w:sz w:val="28"/>
          <w:szCs w:val="28"/>
        </w:rPr>
        <w:t>Ейском медицинском колледже</w:t>
      </w:r>
      <w:r w:rsidRPr="00D73ACC">
        <w:rPr>
          <w:rFonts w:ascii="Times New Roman" w:hAnsi="Times New Roman" w:cs="Times New Roman"/>
          <w:sz w:val="28"/>
          <w:szCs w:val="28"/>
        </w:rPr>
        <w:t xml:space="preserve"> самостоятельная работа студентов подразделяется </w:t>
      </w:r>
      <w:proofErr w:type="gramStart"/>
      <w:r w:rsidRPr="00D73ACC">
        <w:rPr>
          <w:rFonts w:ascii="Times New Roman" w:hAnsi="Times New Roman" w:cs="Times New Roman"/>
          <w:sz w:val="28"/>
          <w:szCs w:val="28"/>
        </w:rPr>
        <w:t>на</w:t>
      </w:r>
      <w:proofErr w:type="gramEnd"/>
      <w:r w:rsidRPr="00D73ACC">
        <w:rPr>
          <w:rFonts w:ascii="Times New Roman" w:hAnsi="Times New Roman" w:cs="Times New Roman"/>
          <w:sz w:val="28"/>
          <w:szCs w:val="28"/>
        </w:rPr>
        <w:t>:</w:t>
      </w:r>
    </w:p>
    <w:p w:rsidR="002B2481" w:rsidRPr="00D73ACC" w:rsidRDefault="002B2481" w:rsidP="00877DC7">
      <w:pPr>
        <w:numPr>
          <w:ilvl w:val="0"/>
          <w:numId w:val="11"/>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подготовку к семинарским и практическим занятиям;</w:t>
      </w:r>
    </w:p>
    <w:p w:rsidR="002B2481" w:rsidRPr="00D73ACC" w:rsidRDefault="002B2481" w:rsidP="00877DC7">
      <w:pPr>
        <w:numPr>
          <w:ilvl w:val="0"/>
          <w:numId w:val="11"/>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освоение содержания тем, выносимых на самостоятельное изучение;</w:t>
      </w:r>
    </w:p>
    <w:p w:rsidR="002B2481" w:rsidRPr="00D73ACC" w:rsidRDefault="002B2481" w:rsidP="00877DC7">
      <w:pPr>
        <w:numPr>
          <w:ilvl w:val="0"/>
          <w:numId w:val="11"/>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подготовку различного рода формам контроля (контрольные работы, </w:t>
      </w:r>
      <w:r w:rsidR="003C3BA9" w:rsidRPr="00D73ACC">
        <w:rPr>
          <w:rFonts w:ascii="Times New Roman" w:hAnsi="Times New Roman" w:cs="Times New Roman"/>
          <w:sz w:val="28"/>
          <w:szCs w:val="28"/>
        </w:rPr>
        <w:t>экзамены</w:t>
      </w:r>
      <w:r w:rsidRPr="00D73ACC">
        <w:rPr>
          <w:rFonts w:ascii="Times New Roman" w:hAnsi="Times New Roman" w:cs="Times New Roman"/>
          <w:sz w:val="28"/>
          <w:szCs w:val="28"/>
        </w:rPr>
        <w:t>.);</w:t>
      </w:r>
    </w:p>
    <w:p w:rsidR="002B2481" w:rsidRPr="00D73ACC" w:rsidRDefault="002B2481" w:rsidP="00877DC7">
      <w:pPr>
        <w:numPr>
          <w:ilvl w:val="0"/>
          <w:numId w:val="11"/>
        </w:numPr>
        <w:tabs>
          <w:tab w:val="clear" w:pos="1429"/>
        </w:tabs>
        <w:spacing w:after="0" w:line="360" w:lineRule="auto"/>
        <w:ind w:left="0"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выполнение специальных заданий по курсу (домашние задания, рефераты, </w:t>
      </w:r>
      <w:r w:rsidR="003C3BA9" w:rsidRPr="00D73ACC">
        <w:rPr>
          <w:rFonts w:ascii="Times New Roman" w:hAnsi="Times New Roman" w:cs="Times New Roman"/>
          <w:sz w:val="28"/>
          <w:szCs w:val="28"/>
        </w:rPr>
        <w:t>подготовка презентаций,</w:t>
      </w:r>
      <w:r w:rsidR="007D3BD1">
        <w:rPr>
          <w:rFonts w:ascii="Times New Roman" w:hAnsi="Times New Roman" w:cs="Times New Roman"/>
          <w:sz w:val="28"/>
          <w:szCs w:val="28"/>
        </w:rPr>
        <w:t xml:space="preserve"> </w:t>
      </w:r>
      <w:r w:rsidRPr="00D73ACC">
        <w:rPr>
          <w:rFonts w:ascii="Times New Roman" w:hAnsi="Times New Roman" w:cs="Times New Roman"/>
          <w:sz w:val="28"/>
          <w:szCs w:val="28"/>
        </w:rPr>
        <w:t>индивидуальные задания)</w:t>
      </w:r>
      <w:r w:rsidR="003C3BA9" w:rsidRPr="00D73ACC">
        <w:rPr>
          <w:rFonts w:ascii="Times New Roman" w:hAnsi="Times New Roman" w:cs="Times New Roman"/>
          <w:sz w:val="28"/>
          <w:szCs w:val="28"/>
        </w:rPr>
        <w:t>.</w:t>
      </w:r>
    </w:p>
    <w:p w:rsidR="003C3BA9" w:rsidRPr="00D73ACC" w:rsidRDefault="002B2481"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В </w:t>
      </w:r>
      <w:r w:rsidR="003C3BA9" w:rsidRPr="00D73ACC">
        <w:rPr>
          <w:rFonts w:ascii="Times New Roman" w:hAnsi="Times New Roman" w:cs="Times New Roman"/>
          <w:sz w:val="28"/>
          <w:szCs w:val="28"/>
        </w:rPr>
        <w:t>колледже</w:t>
      </w:r>
      <w:r w:rsidRPr="00D73ACC">
        <w:rPr>
          <w:rFonts w:ascii="Times New Roman" w:hAnsi="Times New Roman" w:cs="Times New Roman"/>
          <w:sz w:val="28"/>
          <w:szCs w:val="28"/>
        </w:rPr>
        <w:t xml:space="preserve"> планирование самостоятельной работы студентов осуществляется на основе определения принятых нормативов времени на выполнение всех видов учебных заданий по каждой дисциплине из расчета</w:t>
      </w:r>
      <w:r w:rsidR="003C3BA9" w:rsidRPr="00D73ACC">
        <w:rPr>
          <w:rFonts w:ascii="Times New Roman" w:hAnsi="Times New Roman" w:cs="Times New Roman"/>
          <w:sz w:val="28"/>
          <w:szCs w:val="28"/>
        </w:rPr>
        <w:t xml:space="preserve">50% аудиторной и 50% самостоятельной работы студентов. По сути, она отражает выполнение студентом тех или иных форм аудиторной и самостоятельной работы. Учитывая такую организацию учебного процесса можно сказать, что самостоятельная работа и ориентированность колледжа на увеличение ее доли являются объективными процессами. Студенту необходимо планировать свою деятельность, соотносить ее со сроками аттестаций и рубежных контролей, выстраивать свою линию обучения, при которой необходимо освоить все учебные элементы и модули. Такой темп и форма работы позволяют развивать дисциплинированность, ответственность, мобильность студентов. Более того, именно в самостоятельной и групповой работе в большей степени развиваются компетенции будущего специалиста, а также на практике формируются познавательные умения студентов, что позволяет говорить о высоком уровне предъявляемых требований к выпускникам и высоком качестве образования. </w:t>
      </w:r>
    </w:p>
    <w:p w:rsidR="00D11D75" w:rsidRPr="00D73ACC" w:rsidRDefault="003C3BA9"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lastRenderedPageBreak/>
        <w:t xml:space="preserve">В деле формирования квалифицированных специалистов все большее значение приобретает самостоятельность в образовании, в том числе в планировании и реализации образовательного пути. </w:t>
      </w:r>
    </w:p>
    <w:p w:rsidR="00F26CE1" w:rsidRPr="00F26CE1" w:rsidRDefault="00F26CE1" w:rsidP="00877DC7">
      <w:pPr>
        <w:spacing w:after="0" w:line="360" w:lineRule="auto"/>
        <w:ind w:firstLine="709"/>
        <w:jc w:val="both"/>
        <w:rPr>
          <w:rFonts w:ascii="Times New Roman" w:hAnsi="Times New Roman" w:cs="Times New Roman"/>
          <w:b/>
          <w:sz w:val="28"/>
          <w:szCs w:val="28"/>
        </w:rPr>
      </w:pPr>
    </w:p>
    <w:p w:rsidR="00F26CE1" w:rsidRDefault="00D11D75" w:rsidP="00877DC7">
      <w:pPr>
        <w:spacing w:after="0" w:line="360" w:lineRule="auto"/>
        <w:ind w:firstLine="709"/>
        <w:jc w:val="both"/>
        <w:rPr>
          <w:rFonts w:ascii="Times New Roman" w:hAnsi="Times New Roman" w:cs="Times New Roman"/>
          <w:sz w:val="28"/>
          <w:szCs w:val="28"/>
        </w:rPr>
      </w:pPr>
      <w:r w:rsidRPr="00F26CE1">
        <w:rPr>
          <w:rFonts w:ascii="Times New Roman" w:hAnsi="Times New Roman" w:cs="Times New Roman"/>
          <w:b/>
          <w:sz w:val="28"/>
          <w:szCs w:val="28"/>
        </w:rPr>
        <w:t>2.2 Организация контроля самостоятельной работы студентов специальности 31.02.01. Лечебное дело</w:t>
      </w:r>
      <w:r w:rsidRPr="00D73ACC">
        <w:rPr>
          <w:rFonts w:ascii="Times New Roman" w:hAnsi="Times New Roman" w:cs="Times New Roman"/>
          <w:sz w:val="28"/>
          <w:szCs w:val="28"/>
        </w:rPr>
        <w:t xml:space="preserve"> </w:t>
      </w:r>
    </w:p>
    <w:p w:rsidR="00F26CE1" w:rsidRDefault="00F26CE1" w:rsidP="00877DC7">
      <w:pPr>
        <w:spacing w:after="0" w:line="360" w:lineRule="auto"/>
        <w:ind w:firstLine="709"/>
        <w:jc w:val="both"/>
        <w:rPr>
          <w:rFonts w:ascii="Times New Roman" w:hAnsi="Times New Roman" w:cs="Times New Roman"/>
          <w:sz w:val="28"/>
          <w:szCs w:val="28"/>
        </w:rPr>
      </w:pPr>
    </w:p>
    <w:p w:rsidR="00D11D75" w:rsidRPr="00D73ACC" w:rsidRDefault="00D11D75"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МДК.02.04. устанавливается в соответствии с учебными планами и рабочими программами учебных дисциплин. Самостоятельная работа подразделяется на подготовку к семинарским и практическим занятиям, освоение содержания тем, выносимых на самостоятельное изучение, подготовку к различным формам контроля (контрольные работы, научно – теоретические  конференции и т.д.), выполнение специальных и домашних заданий по МДК, а также х индивидуальных заданий. Рабочие программы дисциплин основаны на расчете трудоемкости (распределение часового эквивалента на аудиторию, самостоятельную работу) всех форм работы по предмету. </w:t>
      </w:r>
    </w:p>
    <w:p w:rsidR="00D11D75" w:rsidRPr="00D73ACC" w:rsidRDefault="00D11D75"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Непрерывность и </w:t>
      </w:r>
      <w:proofErr w:type="spellStart"/>
      <w:r w:rsidRPr="00D73ACC">
        <w:rPr>
          <w:rFonts w:ascii="Times New Roman" w:hAnsi="Times New Roman" w:cs="Times New Roman"/>
          <w:sz w:val="28"/>
          <w:szCs w:val="28"/>
        </w:rPr>
        <w:t>распределенность</w:t>
      </w:r>
      <w:proofErr w:type="spellEnd"/>
      <w:r w:rsidRPr="00D73ACC">
        <w:rPr>
          <w:rFonts w:ascii="Times New Roman" w:hAnsi="Times New Roman" w:cs="Times New Roman"/>
          <w:sz w:val="28"/>
          <w:szCs w:val="28"/>
        </w:rPr>
        <w:t xml:space="preserve"> самостоятельной работы студентов учитывается при разработке рабочей программы по МДК. Сокращение лекционных занятий сопровождается целостной структурно-содержательной перестройкой в рамках </w:t>
      </w:r>
      <w:proofErr w:type="spellStart"/>
      <w:r w:rsidRPr="00D73ACC">
        <w:rPr>
          <w:rFonts w:ascii="Times New Roman" w:hAnsi="Times New Roman" w:cs="Times New Roman"/>
          <w:sz w:val="28"/>
          <w:szCs w:val="28"/>
        </w:rPr>
        <w:t>компетентностной</w:t>
      </w:r>
      <w:proofErr w:type="spellEnd"/>
      <w:r w:rsidRPr="00D73ACC">
        <w:rPr>
          <w:rFonts w:ascii="Times New Roman" w:hAnsi="Times New Roman" w:cs="Times New Roman"/>
          <w:sz w:val="28"/>
          <w:szCs w:val="28"/>
        </w:rPr>
        <w:t xml:space="preserve"> модели выпускника. Рабочие программы по дисциплинам соответствуют современной парадигме образования, построены по модульному принципу, отражают структуру и содержание дисциплины. </w:t>
      </w:r>
    </w:p>
    <w:p w:rsidR="00536CBC" w:rsidRPr="00D73ACC" w:rsidRDefault="00D11D75"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В ходе работы были проанализированы рабочие программы дисциплин, преподаваемых на специальности </w:t>
      </w:r>
      <w:r w:rsidR="00536CBC" w:rsidRPr="00D73ACC">
        <w:rPr>
          <w:rFonts w:ascii="Times New Roman" w:hAnsi="Times New Roman" w:cs="Times New Roman"/>
          <w:sz w:val="28"/>
          <w:szCs w:val="28"/>
        </w:rPr>
        <w:t>31.02.01. Лечебное дело.</w:t>
      </w:r>
    </w:p>
    <w:p w:rsidR="00D11D75" w:rsidRPr="00D73ACC" w:rsidRDefault="00D11D75"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 Каждый модуль имеет собственную цель, которая, так или иначе, работает на общую цель курса. В рабочей программе прописаны основные формы контроля, нагрузка и трудоемкость дисциплины в часах. При анализе такого компонента организации самостоятельной работы студентов как </w:t>
      </w:r>
      <w:r w:rsidRPr="00D73ACC">
        <w:rPr>
          <w:rFonts w:ascii="Times New Roman" w:hAnsi="Times New Roman" w:cs="Times New Roman"/>
          <w:sz w:val="28"/>
          <w:szCs w:val="28"/>
        </w:rPr>
        <w:lastRenderedPageBreak/>
        <w:t xml:space="preserve">контроль и его формы рабочие программы могут дать косвенную характеристику соответствия организации этого компонента </w:t>
      </w:r>
      <w:proofErr w:type="spellStart"/>
      <w:r w:rsidRPr="00D73ACC">
        <w:rPr>
          <w:rFonts w:ascii="Times New Roman" w:hAnsi="Times New Roman" w:cs="Times New Roman"/>
          <w:sz w:val="28"/>
          <w:szCs w:val="28"/>
        </w:rPr>
        <w:t>деятельностному</w:t>
      </w:r>
      <w:proofErr w:type="spellEnd"/>
      <w:r w:rsidRPr="00D73ACC">
        <w:rPr>
          <w:rFonts w:ascii="Times New Roman" w:hAnsi="Times New Roman" w:cs="Times New Roman"/>
          <w:sz w:val="28"/>
          <w:szCs w:val="28"/>
        </w:rPr>
        <w:t xml:space="preserve"> подходу обучения. </w:t>
      </w:r>
    </w:p>
    <w:p w:rsidR="00D11D75" w:rsidRPr="00D73ACC" w:rsidRDefault="00D11D75"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Всего было проанализировано </w:t>
      </w:r>
      <w:r w:rsidR="00536CBC" w:rsidRPr="00D73ACC">
        <w:rPr>
          <w:rFonts w:ascii="Times New Roman" w:hAnsi="Times New Roman" w:cs="Times New Roman"/>
          <w:sz w:val="28"/>
          <w:szCs w:val="28"/>
        </w:rPr>
        <w:t>4</w:t>
      </w:r>
      <w:r w:rsidRPr="00D73ACC">
        <w:rPr>
          <w:rFonts w:ascii="Times New Roman" w:hAnsi="Times New Roman" w:cs="Times New Roman"/>
          <w:sz w:val="28"/>
          <w:szCs w:val="28"/>
        </w:rPr>
        <w:t xml:space="preserve"> рабочих программ</w:t>
      </w:r>
      <w:r w:rsidR="00536CBC" w:rsidRPr="00D73ACC">
        <w:rPr>
          <w:rFonts w:ascii="Times New Roman" w:hAnsi="Times New Roman" w:cs="Times New Roman"/>
          <w:sz w:val="28"/>
          <w:szCs w:val="28"/>
        </w:rPr>
        <w:t>ы</w:t>
      </w:r>
      <w:r w:rsidRPr="00D73ACC">
        <w:rPr>
          <w:rFonts w:ascii="Times New Roman" w:hAnsi="Times New Roman" w:cs="Times New Roman"/>
          <w:sz w:val="28"/>
          <w:szCs w:val="28"/>
        </w:rPr>
        <w:t xml:space="preserve"> по </w:t>
      </w:r>
      <w:r w:rsidR="00536CBC" w:rsidRPr="00D73ACC">
        <w:rPr>
          <w:rFonts w:ascii="Times New Roman" w:hAnsi="Times New Roman" w:cs="Times New Roman"/>
          <w:sz w:val="28"/>
          <w:szCs w:val="28"/>
        </w:rPr>
        <w:t>специальности Лечебное дело</w:t>
      </w:r>
      <w:r w:rsidR="007A5599" w:rsidRPr="00D73ACC">
        <w:rPr>
          <w:rFonts w:ascii="Times New Roman" w:hAnsi="Times New Roman" w:cs="Times New Roman"/>
          <w:sz w:val="28"/>
          <w:szCs w:val="28"/>
        </w:rPr>
        <w:t>: ПМ.01 Диагностическая деятельность, ПМ.02 Лечебная деятельность, ПМ.03 Неотложная  медицинская помощь на догоспитальном этапе</w:t>
      </w:r>
      <w:r w:rsidR="00536CBC" w:rsidRPr="00D73ACC">
        <w:rPr>
          <w:rFonts w:ascii="Times New Roman" w:hAnsi="Times New Roman" w:cs="Times New Roman"/>
          <w:sz w:val="28"/>
          <w:szCs w:val="28"/>
        </w:rPr>
        <w:t>,</w:t>
      </w:r>
      <w:r w:rsidR="007A5599" w:rsidRPr="00D73ACC">
        <w:rPr>
          <w:rFonts w:ascii="Times New Roman" w:hAnsi="Times New Roman" w:cs="Times New Roman"/>
          <w:sz w:val="28"/>
          <w:szCs w:val="28"/>
        </w:rPr>
        <w:t xml:space="preserve"> ПМ.04 Профилактическая деятельность,</w:t>
      </w:r>
      <w:r w:rsidR="00536CBC" w:rsidRPr="00D73ACC">
        <w:rPr>
          <w:rFonts w:ascii="Times New Roman" w:hAnsi="Times New Roman" w:cs="Times New Roman"/>
          <w:sz w:val="28"/>
          <w:szCs w:val="28"/>
        </w:rPr>
        <w:t xml:space="preserve"> входящие в перечень цикловой комиссии №1</w:t>
      </w:r>
      <w:r w:rsidRPr="00D73ACC">
        <w:rPr>
          <w:rFonts w:ascii="Times New Roman" w:hAnsi="Times New Roman" w:cs="Times New Roman"/>
          <w:sz w:val="28"/>
          <w:szCs w:val="28"/>
        </w:rPr>
        <w:t xml:space="preserve">. При работе с программами внимание обращалось на количество использования тех или иных форм как текущего, так и рубежного контроля. Помимо этого большое значение имеет соотношение СРС и аудиторной нагрузки и его отражение в рабочих программах. </w:t>
      </w:r>
    </w:p>
    <w:p w:rsidR="00D11D75" w:rsidRDefault="003C0246"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Содержание модуля подразделяется на аудиторную работу и самостоятельную. Значительная часть самостоятельной работы состоит в подготовке к аудиторным занятиям (семинарским и практическим). В рабочих программах также указывается количество и формулировки тем, выносимых на самостоятельное изучение, с указанием необходимых форм отчетности. </w:t>
      </w:r>
      <w:proofErr w:type="gramStart"/>
      <w:r w:rsidRPr="00D73ACC">
        <w:rPr>
          <w:rFonts w:ascii="Times New Roman" w:hAnsi="Times New Roman" w:cs="Times New Roman"/>
          <w:sz w:val="28"/>
          <w:szCs w:val="28"/>
        </w:rPr>
        <w:t>Среди форм текущего контроля самостоятельной работы студентов в рабочих программах выделяются следующие:  контрольная работа, презентация, реферат, домашнее задание,  а также другое.</w:t>
      </w:r>
      <w:proofErr w:type="gramEnd"/>
      <w:r w:rsidRPr="00D73ACC">
        <w:rPr>
          <w:rFonts w:ascii="Times New Roman" w:hAnsi="Times New Roman" w:cs="Times New Roman"/>
          <w:sz w:val="28"/>
          <w:szCs w:val="28"/>
        </w:rPr>
        <w:t xml:space="preserve"> В качестве «другого» зачастую выступают всевозможные нетрадиционные формы работы, такие как проблемные задачи, деловая игра, дискуссия, диспут, круглый стол и т.д. Так же к «другому» может относиться специальное домашнее задание или вариативное задание. Среди форм рубежного контроля присутствуют контрольные работы, учебные конференции и «другое». В каждом содержательном модуле может присутствовать только одна форма рубежного контроля. В зависимости от целей и логики курса, а также объема учебной нагрузки варьируется объем и формы текущего контроля самостоятельной работы. Однако при любых условиях контроль является систематическим и планомерным.</w:t>
      </w:r>
    </w:p>
    <w:p w:rsidR="00F26CE1" w:rsidRPr="00D73ACC" w:rsidRDefault="00F26CE1" w:rsidP="00877DC7">
      <w:pPr>
        <w:spacing w:after="0" w:line="360" w:lineRule="auto"/>
        <w:ind w:firstLine="709"/>
        <w:jc w:val="both"/>
        <w:rPr>
          <w:rFonts w:ascii="Times New Roman" w:hAnsi="Times New Roman" w:cs="Times New Roman"/>
          <w:sz w:val="28"/>
          <w:szCs w:val="28"/>
        </w:rPr>
      </w:pPr>
    </w:p>
    <w:p w:rsidR="003C0246" w:rsidRPr="007D3BD1" w:rsidRDefault="003C0246" w:rsidP="00877DC7">
      <w:pPr>
        <w:spacing w:after="0" w:line="360" w:lineRule="auto"/>
        <w:ind w:firstLine="709"/>
        <w:jc w:val="both"/>
        <w:rPr>
          <w:rFonts w:ascii="Times New Roman" w:hAnsi="Times New Roman" w:cs="Times New Roman"/>
          <w:b/>
          <w:sz w:val="28"/>
          <w:szCs w:val="28"/>
        </w:rPr>
      </w:pPr>
      <w:r w:rsidRPr="007D3BD1">
        <w:rPr>
          <w:rFonts w:ascii="Times New Roman" w:hAnsi="Times New Roman" w:cs="Times New Roman"/>
          <w:b/>
          <w:sz w:val="28"/>
          <w:szCs w:val="28"/>
        </w:rPr>
        <w:lastRenderedPageBreak/>
        <w:t>2.3 Реализация компонентов самостоятельной работы студентов на специальности 31.02.01. Лечебное дело</w:t>
      </w:r>
    </w:p>
    <w:p w:rsidR="003C0246" w:rsidRPr="00D73ACC" w:rsidRDefault="003C0246" w:rsidP="00877DC7">
      <w:pPr>
        <w:spacing w:after="0" w:line="360" w:lineRule="auto"/>
        <w:ind w:firstLine="709"/>
        <w:jc w:val="both"/>
        <w:rPr>
          <w:rFonts w:ascii="Times New Roman" w:hAnsi="Times New Roman" w:cs="Times New Roman"/>
          <w:sz w:val="28"/>
          <w:szCs w:val="28"/>
        </w:rPr>
      </w:pPr>
    </w:p>
    <w:p w:rsidR="003C0246" w:rsidRPr="00D73ACC" w:rsidRDefault="003C0246"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С целью </w:t>
      </w:r>
      <w:proofErr w:type="gramStart"/>
      <w:r w:rsidRPr="00D73ACC">
        <w:rPr>
          <w:rFonts w:ascii="Times New Roman" w:hAnsi="Times New Roman" w:cs="Times New Roman"/>
          <w:sz w:val="28"/>
          <w:szCs w:val="28"/>
        </w:rPr>
        <w:t>выявления особенностей организации самостоятельной работы студентов</w:t>
      </w:r>
      <w:proofErr w:type="gramEnd"/>
      <w:r w:rsidRPr="00D73ACC">
        <w:rPr>
          <w:rFonts w:ascii="Times New Roman" w:hAnsi="Times New Roman" w:cs="Times New Roman"/>
          <w:sz w:val="28"/>
          <w:szCs w:val="28"/>
        </w:rPr>
        <w:t xml:space="preserve"> на специальности 31.02.01. Лечебное дело было проведено </w:t>
      </w:r>
      <w:proofErr w:type="gramStart"/>
      <w:r w:rsidRPr="00D73ACC">
        <w:rPr>
          <w:rFonts w:ascii="Times New Roman" w:hAnsi="Times New Roman" w:cs="Times New Roman"/>
          <w:sz w:val="28"/>
          <w:szCs w:val="28"/>
        </w:rPr>
        <w:t>анкетировании</w:t>
      </w:r>
      <w:proofErr w:type="gramEnd"/>
      <w:r w:rsidRPr="00D73ACC">
        <w:rPr>
          <w:rFonts w:ascii="Times New Roman" w:hAnsi="Times New Roman" w:cs="Times New Roman"/>
          <w:sz w:val="28"/>
          <w:szCs w:val="28"/>
        </w:rPr>
        <w:t xml:space="preserve"> среди преподавателей, обеспечивающих специальность Лечебное дело и студентов специальности. Вопросы анкеты были разработаны с учетом содержания схемы СРС, т.е. касаются целей, условий, принципов, контролем.</w:t>
      </w:r>
    </w:p>
    <w:p w:rsidR="003C0246" w:rsidRPr="00D73ACC" w:rsidRDefault="003C0246"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Студентам и преподавателям было предложено заполнить анкету, состоящую из семи вопросов. Данное социологическое исследование по классификации является выборочным, поскольку в опросе участвуют не все члены генеральной совокупности студентов и преподавателей отделения, а только некоторые представители. Выборка составила 65 студентов, они представляют выборочную совокупность. Данная выборка может считаться репрезентативной, поскольку выборочная совокупность в данном случае представляет собой микромодель генеральной совокупности. Тип выборки – </w:t>
      </w:r>
      <w:proofErr w:type="gramStart"/>
      <w:r w:rsidRPr="00D73ACC">
        <w:rPr>
          <w:rFonts w:ascii="Times New Roman" w:hAnsi="Times New Roman" w:cs="Times New Roman"/>
          <w:sz w:val="28"/>
          <w:szCs w:val="28"/>
        </w:rPr>
        <w:t>случайная</w:t>
      </w:r>
      <w:proofErr w:type="gramEnd"/>
      <w:r w:rsidRPr="00D73ACC">
        <w:rPr>
          <w:rFonts w:ascii="Times New Roman" w:hAnsi="Times New Roman" w:cs="Times New Roman"/>
          <w:sz w:val="28"/>
          <w:szCs w:val="28"/>
        </w:rPr>
        <w:t xml:space="preserve">. В анкетировании приняли участи студенты с первого по 4 курс. Таким образом, был использован </w:t>
      </w:r>
      <w:proofErr w:type="spellStart"/>
      <w:r w:rsidRPr="00D73ACC">
        <w:rPr>
          <w:rFonts w:ascii="Times New Roman" w:hAnsi="Times New Roman" w:cs="Times New Roman"/>
          <w:sz w:val="28"/>
          <w:szCs w:val="28"/>
        </w:rPr>
        <w:t>стратификационный</w:t>
      </w:r>
      <w:proofErr w:type="spellEnd"/>
      <w:r w:rsidRPr="00D73ACC">
        <w:rPr>
          <w:rFonts w:ascii="Times New Roman" w:hAnsi="Times New Roman" w:cs="Times New Roman"/>
          <w:sz w:val="28"/>
          <w:szCs w:val="28"/>
        </w:rPr>
        <w:t xml:space="preserve"> метод выборки. Респонденты были разбиты по стратам в 2 плоскостях. </w:t>
      </w:r>
      <w:proofErr w:type="spellStart"/>
      <w:r w:rsidRPr="00D73ACC">
        <w:rPr>
          <w:rFonts w:ascii="Times New Roman" w:hAnsi="Times New Roman" w:cs="Times New Roman"/>
          <w:sz w:val="28"/>
          <w:szCs w:val="28"/>
        </w:rPr>
        <w:t>Стратификационному</w:t>
      </w:r>
      <w:proofErr w:type="spellEnd"/>
      <w:r w:rsidRPr="00D73ACC">
        <w:rPr>
          <w:rFonts w:ascii="Times New Roman" w:hAnsi="Times New Roman" w:cs="Times New Roman"/>
          <w:sz w:val="28"/>
          <w:szCs w:val="28"/>
        </w:rPr>
        <w:t xml:space="preserve"> делению подверглись студенты. Выборка по курсам от 1 до 4 составляла 16 – 17 человек. Второй плоскостью </w:t>
      </w:r>
      <w:proofErr w:type="spellStart"/>
      <w:r w:rsidRPr="00D73ACC">
        <w:rPr>
          <w:rFonts w:ascii="Times New Roman" w:hAnsi="Times New Roman" w:cs="Times New Roman"/>
          <w:sz w:val="28"/>
          <w:szCs w:val="28"/>
        </w:rPr>
        <w:t>стратификационного</w:t>
      </w:r>
      <w:proofErr w:type="spellEnd"/>
      <w:r w:rsidRPr="00D73ACC">
        <w:rPr>
          <w:rFonts w:ascii="Times New Roman" w:hAnsi="Times New Roman" w:cs="Times New Roman"/>
          <w:sz w:val="28"/>
          <w:szCs w:val="28"/>
        </w:rPr>
        <w:t xml:space="preserve"> деления стали преподаватели и студенты, как 2 разные общности людей. </w:t>
      </w:r>
      <w:proofErr w:type="spellStart"/>
      <w:r w:rsidRPr="00D73ACC">
        <w:rPr>
          <w:rFonts w:ascii="Times New Roman" w:hAnsi="Times New Roman" w:cs="Times New Roman"/>
          <w:sz w:val="28"/>
          <w:szCs w:val="28"/>
        </w:rPr>
        <w:t>Стратификационная</w:t>
      </w:r>
      <w:proofErr w:type="spellEnd"/>
      <w:r w:rsidRPr="00D73ACC">
        <w:rPr>
          <w:rFonts w:ascii="Times New Roman" w:hAnsi="Times New Roman" w:cs="Times New Roman"/>
          <w:sz w:val="28"/>
          <w:szCs w:val="28"/>
        </w:rPr>
        <w:t xml:space="preserve"> выборка – это вероятностная выборка, обеспечивающая равномерное представительство в выборочной совокупности различных частей, типов, групп и слоев населения. Таким образом, студенты разных курсов выступают в роли разных слоев университетского общества. Точно по такому же принципу студенты и преподаватели представляют собой 2 разные страты. Следует сразу оговорить, что вероятная погрешность в полученных эмпирических данных традиционно составляет около 5%, а величина риска </w:t>
      </w:r>
      <w:r w:rsidRPr="00D73ACC">
        <w:rPr>
          <w:rFonts w:ascii="Times New Roman" w:hAnsi="Times New Roman" w:cs="Times New Roman"/>
          <w:sz w:val="28"/>
          <w:szCs w:val="28"/>
        </w:rPr>
        <w:lastRenderedPageBreak/>
        <w:t xml:space="preserve">0,95. </w:t>
      </w:r>
      <w:proofErr w:type="gramStart"/>
      <w:r w:rsidRPr="00D73ACC">
        <w:rPr>
          <w:rFonts w:ascii="Times New Roman" w:hAnsi="Times New Roman" w:cs="Times New Roman"/>
          <w:sz w:val="28"/>
          <w:szCs w:val="28"/>
        </w:rPr>
        <w:t>Это значит, например, что если 60% респондентов согласны с определением самостоятельной работы студентов, то можно утверждать, что в генеральной совокупности доля согласных может колебаться от 55% до 65% в 95% случаев, а в 5% случаев такая доля может выйти за этот интервал.</w:t>
      </w:r>
      <w:proofErr w:type="gramEnd"/>
      <w:r w:rsidRPr="00D73ACC">
        <w:rPr>
          <w:rFonts w:ascii="Times New Roman" w:hAnsi="Times New Roman" w:cs="Times New Roman"/>
          <w:sz w:val="28"/>
          <w:szCs w:val="28"/>
        </w:rPr>
        <w:t xml:space="preserve"> Для первичного оформления эмпирических данных анкетирования (результатов) использовалась сводная таблица результатов студенческого анкетирования и таблица результатов анкетирования преподавателей. </w:t>
      </w:r>
    </w:p>
    <w:p w:rsidR="003C0246" w:rsidRPr="00D73ACC" w:rsidRDefault="003C0246"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Основной метод обработки полученных заполненных анкет это группировка. Анкетные материалы группируются по стратификации респондентов, а так же по выборам тех или иных ответов на представленные вопросы. Помимо этого используемым методом является метод эмпирической </w:t>
      </w:r>
      <w:proofErr w:type="spellStart"/>
      <w:r w:rsidRPr="00D73ACC">
        <w:rPr>
          <w:rFonts w:ascii="Times New Roman" w:hAnsi="Times New Roman" w:cs="Times New Roman"/>
          <w:sz w:val="28"/>
          <w:szCs w:val="28"/>
        </w:rPr>
        <w:t>типологизации</w:t>
      </w:r>
      <w:proofErr w:type="spellEnd"/>
      <w:r w:rsidRPr="00D73ACC">
        <w:rPr>
          <w:rFonts w:ascii="Times New Roman" w:hAnsi="Times New Roman" w:cs="Times New Roman"/>
          <w:sz w:val="28"/>
          <w:szCs w:val="28"/>
        </w:rPr>
        <w:t>. Сущность метода заключается в обобщении признаков социальных явлений (т.е. мнения респондентов) на основе идеальной модели по теоретически обоснованным критериям. Таким образом, гипотеза о соответствии понимания самостоятельной работы студентов и преподавателей современным тенденциям проверяется на эмпирическом материале. Анкеты заполнялись анонимно.</w:t>
      </w:r>
    </w:p>
    <w:p w:rsidR="00877DC7" w:rsidRDefault="002153B4" w:rsidP="00F26CE1">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При обработке результатов по первому вопросу: «Согласны ли вы с таким определением самостоятельной работы студентов? «Самостоятельная работа студентов это высшая форма учебной деятельности, обусловленная целеполаганием и </w:t>
      </w:r>
      <w:proofErr w:type="spellStart"/>
      <w:r w:rsidRPr="00D73ACC">
        <w:rPr>
          <w:rFonts w:ascii="Times New Roman" w:hAnsi="Times New Roman" w:cs="Times New Roman"/>
          <w:sz w:val="28"/>
          <w:szCs w:val="28"/>
        </w:rPr>
        <w:t>саморегуляцией</w:t>
      </w:r>
      <w:proofErr w:type="spellEnd"/>
      <w:r w:rsidRPr="00D73ACC">
        <w:rPr>
          <w:rFonts w:ascii="Times New Roman" w:hAnsi="Times New Roman" w:cs="Times New Roman"/>
          <w:sz w:val="28"/>
          <w:szCs w:val="28"/>
        </w:rPr>
        <w:t>, направленная на развитие и совершенствование познавательной сферы будущего специалиста» были получены следующие показатели. 100% респондентов первокурсников выразили свое согласие с приведенным определением. Среди студентов 2 курсов 18% опрошенных не согласились, среди 3 – 12%. Наибольший процент несогласия выразили студенты 4 курса – 37% (рис. 1).</w:t>
      </w:r>
    </w:p>
    <w:p w:rsidR="00282E11" w:rsidRDefault="00282E11" w:rsidP="00F26CE1">
      <w:pPr>
        <w:spacing w:after="0" w:line="360" w:lineRule="auto"/>
        <w:ind w:firstLine="709"/>
        <w:jc w:val="both"/>
        <w:rPr>
          <w:rFonts w:ascii="Times New Roman" w:hAnsi="Times New Roman" w:cs="Times New Roman"/>
          <w:sz w:val="28"/>
          <w:szCs w:val="28"/>
        </w:rPr>
      </w:pPr>
    </w:p>
    <w:p w:rsidR="00282E11" w:rsidRDefault="00282E11" w:rsidP="00F26CE1">
      <w:pPr>
        <w:spacing w:after="0" w:line="360" w:lineRule="auto"/>
        <w:ind w:firstLine="709"/>
        <w:jc w:val="both"/>
        <w:rPr>
          <w:rFonts w:ascii="Times New Roman" w:hAnsi="Times New Roman" w:cs="Times New Roman"/>
          <w:sz w:val="28"/>
          <w:szCs w:val="28"/>
        </w:rPr>
      </w:pPr>
    </w:p>
    <w:p w:rsidR="00282E11" w:rsidRDefault="00282E11" w:rsidP="00F26CE1">
      <w:pPr>
        <w:spacing w:after="0" w:line="360" w:lineRule="auto"/>
        <w:ind w:firstLine="709"/>
        <w:jc w:val="both"/>
        <w:rPr>
          <w:rFonts w:ascii="Times New Roman" w:hAnsi="Times New Roman" w:cs="Times New Roman"/>
          <w:sz w:val="28"/>
          <w:szCs w:val="28"/>
        </w:rPr>
      </w:pPr>
    </w:p>
    <w:p w:rsidR="00282E11" w:rsidRPr="00E9649E" w:rsidRDefault="00282E11" w:rsidP="00F26CE1">
      <w:pPr>
        <w:spacing w:after="0" w:line="360" w:lineRule="auto"/>
        <w:ind w:firstLine="709"/>
        <w:jc w:val="both"/>
        <w:rPr>
          <w:rFonts w:ascii="Times New Roman" w:hAnsi="Times New Roman" w:cs="Times New Roman"/>
          <w:sz w:val="28"/>
          <w:szCs w:val="28"/>
        </w:rPr>
      </w:pPr>
    </w:p>
    <w:p w:rsidR="002153B4" w:rsidRDefault="002153B4" w:rsidP="00877DC7">
      <w:pPr>
        <w:ind w:firstLine="709"/>
        <w:jc w:val="center"/>
        <w:rPr>
          <w:rFonts w:ascii="Times New Roman" w:hAnsi="Times New Roman" w:cs="Times New Roman"/>
          <w:sz w:val="28"/>
          <w:szCs w:val="28"/>
        </w:rPr>
      </w:pPr>
      <w:r w:rsidRPr="00D73ACC">
        <w:rPr>
          <w:rFonts w:ascii="Times New Roman" w:hAnsi="Times New Roman" w:cs="Times New Roman"/>
          <w:sz w:val="28"/>
          <w:szCs w:val="28"/>
        </w:rPr>
        <w:lastRenderedPageBreak/>
        <w:t>Рис. 1 Показатели ответов на 1 вопрос среди студентов</w:t>
      </w:r>
    </w:p>
    <w:p w:rsidR="002013A3" w:rsidRPr="00D73ACC" w:rsidRDefault="002013A3" w:rsidP="002153B4">
      <w:pPr>
        <w:ind w:firstLine="709"/>
        <w:jc w:val="both"/>
        <w:rPr>
          <w:rFonts w:ascii="Times New Roman" w:hAnsi="Times New Roman" w:cs="Times New Roman"/>
          <w:sz w:val="28"/>
          <w:szCs w:val="28"/>
        </w:rPr>
      </w:pPr>
      <w:r>
        <w:rPr>
          <w:noProof/>
          <w:lang w:eastAsia="ru-RU"/>
        </w:rPr>
        <w:drawing>
          <wp:inline distT="0" distB="0" distL="0" distR="0">
            <wp:extent cx="4932092" cy="3189249"/>
            <wp:effectExtent l="19050" t="0" r="20908"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7DC7" w:rsidRDefault="002153B4" w:rsidP="00F26CE1">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Тенденцию к уменьшению количества согласных с предложенным определением можно объяснить с двух позиций. С одной стороны, несогласие может быть связано </w:t>
      </w:r>
      <w:proofErr w:type="gramStart"/>
      <w:r w:rsidRPr="00D73ACC">
        <w:rPr>
          <w:rFonts w:ascii="Times New Roman" w:hAnsi="Times New Roman" w:cs="Times New Roman"/>
          <w:sz w:val="28"/>
          <w:szCs w:val="28"/>
        </w:rPr>
        <w:t>с</w:t>
      </w:r>
      <w:proofErr w:type="gramEnd"/>
      <w:r w:rsidRPr="00D73ACC">
        <w:rPr>
          <w:rFonts w:ascii="Times New Roman" w:hAnsi="Times New Roman" w:cs="Times New Roman"/>
          <w:sz w:val="28"/>
          <w:szCs w:val="28"/>
        </w:rPr>
        <w:t xml:space="preserve"> сформировавшейся субъективной позиции по отношению к определению самостоятельной работы студентов у представителей старших курсов. С другой – с увеличением опыта выполнения самостоятельной работы формируется понимание, не совпадающее с данным определением. В общей студенческой совокупности результаты выглядят следующим образом: 83% респондентов согласны с определением, 17% - не согласны. В сравнении с ответами преподавателей результаты складываются следующим образом: 95% преподавателей согласны с определением, и только 5% не согласны. Процент согласия преподавателей выше, скорее всего потому, что теоретическая и методическая основа самостоятельной работы студентов ими более осознаваема, что и говорит о 5% не согласных в преподавательской среде и 17% в студенческой (рис. 2). </w:t>
      </w:r>
    </w:p>
    <w:p w:rsidR="00F26CE1" w:rsidRDefault="00F26CE1" w:rsidP="00F26CE1">
      <w:pPr>
        <w:spacing w:after="0" w:line="360" w:lineRule="auto"/>
        <w:ind w:firstLine="709"/>
        <w:jc w:val="both"/>
        <w:rPr>
          <w:rFonts w:ascii="Times New Roman" w:hAnsi="Times New Roman" w:cs="Times New Roman"/>
          <w:sz w:val="28"/>
          <w:szCs w:val="28"/>
        </w:rPr>
      </w:pPr>
    </w:p>
    <w:p w:rsidR="00F26CE1" w:rsidRPr="00E9649E" w:rsidRDefault="00F26CE1" w:rsidP="00F26CE1">
      <w:pPr>
        <w:spacing w:after="0" w:line="360" w:lineRule="auto"/>
        <w:ind w:firstLine="709"/>
        <w:jc w:val="both"/>
        <w:rPr>
          <w:rFonts w:ascii="Times New Roman" w:hAnsi="Times New Roman" w:cs="Times New Roman"/>
          <w:sz w:val="28"/>
          <w:szCs w:val="28"/>
        </w:rPr>
      </w:pPr>
    </w:p>
    <w:p w:rsidR="007D3BD1" w:rsidRDefault="002153B4" w:rsidP="00F26CE1">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lastRenderedPageBreak/>
        <w:t>Рис. 2 Сравнительная диаграмма ответов преподавателей и студентов на вопрос №1</w:t>
      </w:r>
    </w:p>
    <w:p w:rsidR="007D3BD1" w:rsidRDefault="007D3BD1" w:rsidP="007D3BD1">
      <w:pPr>
        <w:spacing w:after="0" w:line="240" w:lineRule="auto"/>
        <w:ind w:firstLine="709"/>
        <w:jc w:val="both"/>
        <w:rPr>
          <w:rFonts w:ascii="Times New Roman" w:hAnsi="Times New Roman" w:cs="Times New Roman"/>
          <w:sz w:val="28"/>
          <w:szCs w:val="28"/>
        </w:rPr>
      </w:pPr>
    </w:p>
    <w:p w:rsidR="007071B3" w:rsidRPr="00D73ACC" w:rsidRDefault="007071B3" w:rsidP="002153B4">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21301" cy="2553630"/>
            <wp:effectExtent l="19050" t="0" r="26949"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53B4" w:rsidRPr="00D73ACC" w:rsidRDefault="002153B4" w:rsidP="00877DC7">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Вторым вопросом респондентам было предложено </w:t>
      </w:r>
      <w:proofErr w:type="spellStart"/>
      <w:r w:rsidRPr="00D73ACC">
        <w:rPr>
          <w:rFonts w:ascii="Times New Roman" w:hAnsi="Times New Roman" w:cs="Times New Roman"/>
          <w:sz w:val="28"/>
          <w:szCs w:val="28"/>
        </w:rPr>
        <w:t>проранжировать</w:t>
      </w:r>
      <w:proofErr w:type="spellEnd"/>
      <w:r w:rsidRPr="00D73ACC">
        <w:rPr>
          <w:rFonts w:ascii="Times New Roman" w:hAnsi="Times New Roman" w:cs="Times New Roman"/>
          <w:sz w:val="28"/>
          <w:szCs w:val="28"/>
        </w:rPr>
        <w:t xml:space="preserve"> цели самостоятельной работы студентов. Предложенные цели СРС были </w:t>
      </w:r>
      <w:proofErr w:type="spellStart"/>
      <w:r w:rsidRPr="00D73ACC">
        <w:rPr>
          <w:rFonts w:ascii="Times New Roman" w:hAnsi="Times New Roman" w:cs="Times New Roman"/>
          <w:sz w:val="28"/>
          <w:szCs w:val="28"/>
        </w:rPr>
        <w:t>проранжированы</w:t>
      </w:r>
      <w:proofErr w:type="spellEnd"/>
      <w:r w:rsidRPr="00D73ACC">
        <w:rPr>
          <w:rFonts w:ascii="Times New Roman" w:hAnsi="Times New Roman" w:cs="Times New Roman"/>
          <w:sz w:val="28"/>
          <w:szCs w:val="28"/>
        </w:rPr>
        <w:t xml:space="preserve"> по-разному. Студенты 1 курса считают важнейшей целью СРС «научиться </w:t>
      </w:r>
      <w:proofErr w:type="gramStart"/>
      <w:r w:rsidRPr="00D73ACC">
        <w:rPr>
          <w:rFonts w:ascii="Times New Roman" w:hAnsi="Times New Roman" w:cs="Times New Roman"/>
          <w:sz w:val="28"/>
          <w:szCs w:val="28"/>
        </w:rPr>
        <w:t>самостоятельно</w:t>
      </w:r>
      <w:proofErr w:type="gramEnd"/>
      <w:r w:rsidRPr="00D73ACC">
        <w:rPr>
          <w:rFonts w:ascii="Times New Roman" w:hAnsi="Times New Roman" w:cs="Times New Roman"/>
          <w:sz w:val="28"/>
          <w:szCs w:val="28"/>
        </w:rPr>
        <w:t xml:space="preserve"> добывать знания из различных источников». На второе место они поставили «привитие самостоятельности как черты личности». Третье место, по мнению студентов 1 курсов занимает цель «развить самостоятельность в планировании, организации и выполнении предстоящей профессиональной деятельности». Учитывая, что первокурсники еще довольно образно представляют себе свою будущую профессиональную деятельность, то положение данной цели, на взгляд студентов-первокурсников можно считать весьма условным. Последнее место среди первокурсников занимает цель «способствовать развитию творческого мышления будущих специалистов». Очевидно, первокурсники не видят важности компонента творчества в самостоятельной деятельности, либо сводят ее результаты к простому воспроизведению. Студенты 2 курса также ставят на первое место цель «научиться </w:t>
      </w:r>
      <w:proofErr w:type="gramStart"/>
      <w:r w:rsidRPr="00D73ACC">
        <w:rPr>
          <w:rFonts w:ascii="Times New Roman" w:hAnsi="Times New Roman" w:cs="Times New Roman"/>
          <w:sz w:val="28"/>
          <w:szCs w:val="28"/>
        </w:rPr>
        <w:t>самостоятельно</w:t>
      </w:r>
      <w:proofErr w:type="gramEnd"/>
      <w:r w:rsidRPr="00D73ACC">
        <w:rPr>
          <w:rFonts w:ascii="Times New Roman" w:hAnsi="Times New Roman" w:cs="Times New Roman"/>
          <w:sz w:val="28"/>
          <w:szCs w:val="28"/>
        </w:rPr>
        <w:t xml:space="preserve"> добывать знания из различных источников». Основное различие заключается в том, что такая цель как «привитие самостоятельности как черты личности» стоит на 5 </w:t>
      </w:r>
      <w:r w:rsidRPr="00D73ACC">
        <w:rPr>
          <w:rFonts w:ascii="Times New Roman" w:hAnsi="Times New Roman" w:cs="Times New Roman"/>
          <w:sz w:val="28"/>
          <w:szCs w:val="28"/>
        </w:rPr>
        <w:lastRenderedPageBreak/>
        <w:t xml:space="preserve">месте, а такая важная с точки зрения деятельности и субъектной позиции студентов цель как «овладение техникой самостоятельной работы в виде принятия решений, постановки цели, определении методов ее достижения» поставлена на последнее место. Студенты 2 курса видят более важным развитие самостоятельности в планировании, организации и выполнении предстоящей профессиональной деятельности, что хоть и ориентировано на деятельность, но не универсально, не предполагает научного мышления и многогранности. Ответы 3 курса на 2 вопрос показали похожие результаты с разницей в том, что целеполагание и выбор методов были ими поставлены на 2 по значимости место, а не шестое. Помимо этого, третье место занимает цель «повысить ответственность студентов за свою профессиональную подготовку», что может говорить о </w:t>
      </w:r>
      <w:proofErr w:type="spellStart"/>
      <w:r w:rsidRPr="00D73ACC">
        <w:rPr>
          <w:rFonts w:ascii="Times New Roman" w:hAnsi="Times New Roman" w:cs="Times New Roman"/>
          <w:sz w:val="28"/>
          <w:szCs w:val="28"/>
        </w:rPr>
        <w:t>большейсформированности</w:t>
      </w:r>
      <w:proofErr w:type="spellEnd"/>
      <w:r w:rsidRPr="00D73ACC">
        <w:rPr>
          <w:rFonts w:ascii="Times New Roman" w:hAnsi="Times New Roman" w:cs="Times New Roman"/>
          <w:sz w:val="28"/>
          <w:szCs w:val="28"/>
        </w:rPr>
        <w:t xml:space="preserve"> внутренних мотивов, а также элементов научного мировоззрения. На последнее место студентами 3 курса была поставлена цель «способствовать развитию творческого мышления будущих специалистов». Результаты, поученные в ходе обработки анкет респондентов 4 курса, выглядят несколько иначе. На 1 место они ставят «привитие самостоятельности как черты личности». Второе место среди представителей 4 курса занимает цель «овладеть техникой самостоятельной работы в виде принятия решений, постановки целей, определении методов е достижения», на 3 месте – «развить самостоятельность в организации и выполнении предстоящей профессиональной деятельности». Такое распределение высших позиций говорит о </w:t>
      </w:r>
      <w:proofErr w:type="spellStart"/>
      <w:r w:rsidRPr="00D73ACC">
        <w:rPr>
          <w:rFonts w:ascii="Times New Roman" w:hAnsi="Times New Roman" w:cs="Times New Roman"/>
          <w:sz w:val="28"/>
          <w:szCs w:val="28"/>
        </w:rPr>
        <w:t>деятельностной</w:t>
      </w:r>
      <w:proofErr w:type="spellEnd"/>
      <w:r w:rsidRPr="00D73ACC">
        <w:rPr>
          <w:rFonts w:ascii="Times New Roman" w:hAnsi="Times New Roman" w:cs="Times New Roman"/>
          <w:sz w:val="28"/>
          <w:szCs w:val="28"/>
        </w:rPr>
        <w:t xml:space="preserve"> ориентации студентов 4 курса. Это обусловлено несколькими факторами. Во-первых: студенты 4 курса уже побывали на производственной профессиональной практике и знакомы с будущей профессией. Во-вторых: основная масса теоретических дисциплин была освоена, опыт самостоятельной работы, полученный в ходе их изучения, позволяют подходить к самостоятельной работе с позиции технологии и методов ее выполнения. Последнее место студенты 4 курса отдали цели «повысить ответственность студентов за свою профессиональную </w:t>
      </w:r>
      <w:r w:rsidRPr="00D73ACC">
        <w:rPr>
          <w:rFonts w:ascii="Times New Roman" w:hAnsi="Times New Roman" w:cs="Times New Roman"/>
          <w:sz w:val="28"/>
          <w:szCs w:val="28"/>
        </w:rPr>
        <w:lastRenderedPageBreak/>
        <w:t xml:space="preserve">подготовку». </w:t>
      </w:r>
      <w:proofErr w:type="gramStart"/>
      <w:r w:rsidRPr="00D73ACC">
        <w:rPr>
          <w:rFonts w:ascii="Times New Roman" w:hAnsi="Times New Roman" w:cs="Times New Roman"/>
          <w:sz w:val="28"/>
          <w:szCs w:val="28"/>
        </w:rPr>
        <w:t>Вероятно, они считают, что овладение методами работы, сформированная познавательная самостоятельность уже подразумевают профессионализм и ответственность в своей деятельности, как в учебной, так и в профессиональной.</w:t>
      </w:r>
      <w:proofErr w:type="gramEnd"/>
      <w:r w:rsidRPr="00D73ACC">
        <w:rPr>
          <w:rFonts w:ascii="Times New Roman" w:hAnsi="Times New Roman" w:cs="Times New Roman"/>
          <w:sz w:val="28"/>
          <w:szCs w:val="28"/>
        </w:rPr>
        <w:t xml:space="preserve"> Таким образом, среди студенчества, самым зрелым видится позиция 4 курса, поскольку отражает представление о деятельности как о выстроенной структуре последовательных действий, таких как целеполагание, выбор методов и приемов достижения цели. Они лучше знакомы с будущей профессиональной деятельностью и адекватно оценивают ответственность за нее. Итоговые результаты опроса студентов по 2 вопросу представлены в схеме. Главное различие касается вариантов «Е» и «А». Помимо этого, студенты в итоге на 1 место ставят «научиться </w:t>
      </w:r>
      <w:proofErr w:type="gramStart"/>
      <w:r w:rsidRPr="00D73ACC">
        <w:rPr>
          <w:rFonts w:ascii="Times New Roman" w:hAnsi="Times New Roman" w:cs="Times New Roman"/>
          <w:sz w:val="28"/>
          <w:szCs w:val="28"/>
        </w:rPr>
        <w:t>самостоятельно</w:t>
      </w:r>
      <w:proofErr w:type="gramEnd"/>
      <w:r w:rsidRPr="00D73ACC">
        <w:rPr>
          <w:rFonts w:ascii="Times New Roman" w:hAnsi="Times New Roman" w:cs="Times New Roman"/>
          <w:sz w:val="28"/>
          <w:szCs w:val="28"/>
        </w:rPr>
        <w:t xml:space="preserve"> добывать знания из различных источников», а преподаватели «овладеть техникой самостоятельной работы в виде принятия решений, постановки целей, определении методов ее достижения». Преподаватели в первую очередь считают значимыми </w:t>
      </w:r>
      <w:proofErr w:type="spellStart"/>
      <w:r w:rsidRPr="00D73ACC">
        <w:rPr>
          <w:rFonts w:ascii="Times New Roman" w:hAnsi="Times New Roman" w:cs="Times New Roman"/>
          <w:sz w:val="28"/>
          <w:szCs w:val="28"/>
        </w:rPr>
        <w:t>деятельностные</w:t>
      </w:r>
      <w:proofErr w:type="spellEnd"/>
      <w:r w:rsidRPr="00D73ACC">
        <w:rPr>
          <w:rFonts w:ascii="Times New Roman" w:hAnsi="Times New Roman" w:cs="Times New Roman"/>
          <w:sz w:val="28"/>
          <w:szCs w:val="28"/>
        </w:rPr>
        <w:t xml:space="preserve"> механизмы организации и выполнения СРС, при сформированности которых, умения поиска информации, а также ответственность за свою деятельность подразумеваются. Таким образом, мы видим, что в целом, преподаватели и студенты ориентированы на получение, в первую очередь умений и усвоение приемов самостоятельной работы, что способствует комплексному личностному и профессиональному росту в ходе обучения в колледже. Такая позиция преподавателей соответствует современным целям самостоятельной работы студентов. И в целом – такие цели они ставят перед студентами, что видно из схожести ранжирования.</w:t>
      </w:r>
    </w:p>
    <w:p w:rsidR="007D3BD1" w:rsidRDefault="002153B4" w:rsidP="007D3BD1">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Третий вопрос анкеты звучал следующим образом: выберите 3 ключевых слова, которые, на ваш взгляд, характеризуют самостоятельную работу студентов. Среди предложенных вариантов были следующие: познавательная самостоятельность, высшая форма учебной деятельности, дисциплинированность, систематический контроль, планирование, индивидуальная траектория деятельности студентов. Выбрать можно было не </w:t>
      </w:r>
      <w:r w:rsidRPr="00D73ACC">
        <w:rPr>
          <w:rFonts w:ascii="Times New Roman" w:hAnsi="Times New Roman" w:cs="Times New Roman"/>
          <w:sz w:val="28"/>
          <w:szCs w:val="28"/>
        </w:rPr>
        <w:lastRenderedPageBreak/>
        <w:t xml:space="preserve">более 3 вариантов ответа. У первокурсников наиболее популярными (из общего количества данных ответов) стали дисциплинированность (23%) и планирование (23%). По 16% получили варианты познавательная самостоятельность и индивидуальная траектория деятельности. Учитывая, что на первом курсе выбора собственной траектории обучения у студентов практически нет, то выбор этого варианта ответа обусловлен тем, что эта особенность обучения в колледже популярна и известна. Это означает, что она была просто воспроизведена первокурсниками. Студенты 2 курса чаще выбирали такую характеристику, как познавательная самостоятельность (24%). На втором месте планирование (22%). Далее следуют контроль (18%) и индивидуальная траектория деятельности (18%). Наименее популярен вариант дисциплинированность (8%). Это связано с тем, что понимание и принятие условий систематического контроля и развитие познавательной самостоятельности уже подразумевают дисциплину и ответственность за свою деятельность. Студенты 3 курса, так же ставят на первое место познавательную самостоятельность (28%). Далее идут: планирование, систематический контроль и индивидуальная траектория обучения (23%, 15%, 15% соответственно). Меньше всего выборов получил вариант «высшая форма учебной деятельности» (6%), что видится неожиданным для студентов 3 курса, уровень понятийного мышления которых должен быть достаточно высоко сформирован. Распределение результатов студентов 4 курса выглядит достаточно равномерно. Исключение составляет самый популярный и непопулярный ответы: индивидуальная траектория обучения (24%) и познавательная самостоятельность (12%). Здесь выявляется несоответствие ответов студентов. С одной стороны представители 4 курса отмечали главную цель СРС как привитие самостоятельности как черты личности, с другой – наименее часто выбирают познавательную самостоятельность как характеристику СРС. Однозначно интерпретировать данное несоответствие не представляется возможным. </w:t>
      </w:r>
      <w:proofErr w:type="gramStart"/>
      <w:r w:rsidRPr="00D73ACC">
        <w:rPr>
          <w:rFonts w:ascii="Times New Roman" w:hAnsi="Times New Roman" w:cs="Times New Roman"/>
          <w:sz w:val="28"/>
          <w:szCs w:val="28"/>
        </w:rPr>
        <w:t xml:space="preserve">Предположительно, при выборе цели высшую строчку заняла та, которая не достаточно реализована в ходе обучения в вузе, </w:t>
      </w:r>
      <w:r w:rsidRPr="00D73ACC">
        <w:rPr>
          <w:rFonts w:ascii="Times New Roman" w:hAnsi="Times New Roman" w:cs="Times New Roman"/>
          <w:sz w:val="28"/>
          <w:szCs w:val="28"/>
        </w:rPr>
        <w:lastRenderedPageBreak/>
        <w:t>а при выборе характеристик были выбраны те, что наиболее знакомы студентам Итоговое распределение результатов по 3 вопросу среди студентов выглядит следующим образом: познавательная самостоятельность (20%), высшая форма учебной деятельности (14%), дисциплинированность (12%), планирование (22%), систематический контроль (14%), индивидуальная траектория деятельности студентов (18%).</w:t>
      </w:r>
      <w:proofErr w:type="gramEnd"/>
      <w:r w:rsidRPr="00D73ACC">
        <w:rPr>
          <w:rFonts w:ascii="Times New Roman" w:hAnsi="Times New Roman" w:cs="Times New Roman"/>
          <w:sz w:val="28"/>
          <w:szCs w:val="28"/>
        </w:rPr>
        <w:t xml:space="preserve"> Ответы преподавателей выглядят несколько иначе. Такая характеристика как познавательная самостоятельность, по мнению преподавателей наиболее важна (30% ответов). Индивидуальная траектория деятельности получила 27%. Дисциплинированность и планирование разделили по 12%, и наименее популярными стали: высшая форма учебной деятельности (10%) и контроль (9%) (рис. 3). Такое распределение выглядит неожиданным. Очевидно, что преподаватели не видят важным контроль, поскольку, вероятно, не уверены в его эффективности, хотя систематический контроль самостоятельной работы это одно из условий его эффективности. Популярность варианта «индивидуальная траектория» можно объяснить тем, что преподаватели сами разрабатывают курсы по выбору и проводят индивидуальные занятия, т.е. создают возможности для индивидуальной траектории деятельности студентов.</w:t>
      </w:r>
    </w:p>
    <w:p w:rsidR="002153B4" w:rsidRDefault="002153B4" w:rsidP="002153B4">
      <w:pPr>
        <w:ind w:firstLine="709"/>
        <w:jc w:val="both"/>
        <w:rPr>
          <w:rFonts w:ascii="Times New Roman" w:hAnsi="Times New Roman" w:cs="Times New Roman"/>
          <w:sz w:val="28"/>
          <w:szCs w:val="28"/>
        </w:rPr>
      </w:pPr>
      <w:r w:rsidRPr="00D73ACC">
        <w:rPr>
          <w:rFonts w:ascii="Times New Roman" w:hAnsi="Times New Roman" w:cs="Times New Roman"/>
          <w:sz w:val="28"/>
          <w:szCs w:val="28"/>
        </w:rPr>
        <w:t>Рис. 3 Распределение ответов студентов и преподавателей на вопрос 3</w:t>
      </w:r>
    </w:p>
    <w:p w:rsidR="007071B3" w:rsidRPr="00D73ACC" w:rsidRDefault="007071B3" w:rsidP="007D3BD1">
      <w:pPr>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32092" cy="2720898"/>
            <wp:effectExtent l="19050" t="0" r="20908" b="3252"/>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71B3" w:rsidRDefault="00877DC7" w:rsidP="007071B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Легенда рис.3:</w:t>
      </w:r>
    </w:p>
    <w:p w:rsidR="00877DC7" w:rsidRDefault="00877DC7" w:rsidP="007071B3">
      <w:pPr>
        <w:ind w:firstLine="709"/>
        <w:jc w:val="both"/>
        <w:rPr>
          <w:rFonts w:ascii="Times New Roman" w:hAnsi="Times New Roman" w:cs="Times New Roman"/>
          <w:sz w:val="28"/>
          <w:szCs w:val="28"/>
        </w:rPr>
      </w:pPr>
      <w:r>
        <w:rPr>
          <w:rFonts w:ascii="Times New Roman" w:hAnsi="Times New Roman" w:cs="Times New Roman"/>
          <w:sz w:val="28"/>
          <w:szCs w:val="28"/>
        </w:rPr>
        <w:t>Ряд 1 –</w:t>
      </w:r>
      <w:r w:rsidR="00AE09D0">
        <w:rPr>
          <w:rFonts w:ascii="Times New Roman" w:hAnsi="Times New Roman" w:cs="Times New Roman"/>
          <w:sz w:val="28"/>
          <w:szCs w:val="28"/>
        </w:rPr>
        <w:t xml:space="preserve"> познавательная самостоятельность</w:t>
      </w:r>
    </w:p>
    <w:p w:rsidR="00877DC7" w:rsidRDefault="00877DC7" w:rsidP="007071B3">
      <w:pPr>
        <w:ind w:firstLine="709"/>
        <w:jc w:val="both"/>
        <w:rPr>
          <w:rFonts w:ascii="Times New Roman" w:hAnsi="Times New Roman" w:cs="Times New Roman"/>
          <w:sz w:val="28"/>
          <w:szCs w:val="28"/>
        </w:rPr>
      </w:pPr>
      <w:r>
        <w:rPr>
          <w:rFonts w:ascii="Times New Roman" w:hAnsi="Times New Roman" w:cs="Times New Roman"/>
          <w:sz w:val="28"/>
          <w:szCs w:val="28"/>
        </w:rPr>
        <w:t>Ряд 2 –</w:t>
      </w:r>
      <w:r w:rsidR="00AE09D0">
        <w:rPr>
          <w:rFonts w:ascii="Times New Roman" w:hAnsi="Times New Roman" w:cs="Times New Roman"/>
          <w:sz w:val="28"/>
          <w:szCs w:val="28"/>
        </w:rPr>
        <w:t xml:space="preserve"> высшая форма учебной деятельности</w:t>
      </w:r>
    </w:p>
    <w:p w:rsidR="00877DC7" w:rsidRDefault="00877DC7" w:rsidP="007071B3">
      <w:pPr>
        <w:ind w:firstLine="709"/>
        <w:jc w:val="both"/>
        <w:rPr>
          <w:rFonts w:ascii="Times New Roman" w:hAnsi="Times New Roman" w:cs="Times New Roman"/>
          <w:sz w:val="28"/>
          <w:szCs w:val="28"/>
        </w:rPr>
      </w:pPr>
      <w:r>
        <w:rPr>
          <w:rFonts w:ascii="Times New Roman" w:hAnsi="Times New Roman" w:cs="Times New Roman"/>
          <w:sz w:val="28"/>
          <w:szCs w:val="28"/>
        </w:rPr>
        <w:t>Ряд 3 –</w:t>
      </w:r>
      <w:r w:rsidR="00AE09D0">
        <w:rPr>
          <w:rFonts w:ascii="Times New Roman" w:hAnsi="Times New Roman" w:cs="Times New Roman"/>
          <w:sz w:val="28"/>
          <w:szCs w:val="28"/>
        </w:rPr>
        <w:t xml:space="preserve"> дисциплинированность</w:t>
      </w:r>
    </w:p>
    <w:p w:rsidR="00877DC7" w:rsidRDefault="00877DC7" w:rsidP="007071B3">
      <w:pPr>
        <w:ind w:firstLine="709"/>
        <w:jc w:val="both"/>
        <w:rPr>
          <w:rFonts w:ascii="Times New Roman" w:hAnsi="Times New Roman" w:cs="Times New Roman"/>
          <w:sz w:val="28"/>
          <w:szCs w:val="28"/>
        </w:rPr>
      </w:pPr>
      <w:r>
        <w:rPr>
          <w:rFonts w:ascii="Times New Roman" w:hAnsi="Times New Roman" w:cs="Times New Roman"/>
          <w:sz w:val="28"/>
          <w:szCs w:val="28"/>
        </w:rPr>
        <w:t>Ряд 4 –</w:t>
      </w:r>
      <w:r w:rsidR="00AE09D0">
        <w:rPr>
          <w:rFonts w:ascii="Times New Roman" w:hAnsi="Times New Roman" w:cs="Times New Roman"/>
          <w:sz w:val="28"/>
          <w:szCs w:val="28"/>
        </w:rPr>
        <w:t xml:space="preserve"> планирование</w:t>
      </w:r>
    </w:p>
    <w:p w:rsidR="00877DC7" w:rsidRDefault="00877DC7" w:rsidP="007071B3">
      <w:pPr>
        <w:ind w:firstLine="709"/>
        <w:jc w:val="both"/>
        <w:rPr>
          <w:rFonts w:ascii="Times New Roman" w:hAnsi="Times New Roman" w:cs="Times New Roman"/>
          <w:sz w:val="28"/>
          <w:szCs w:val="28"/>
        </w:rPr>
      </w:pPr>
      <w:r>
        <w:rPr>
          <w:rFonts w:ascii="Times New Roman" w:hAnsi="Times New Roman" w:cs="Times New Roman"/>
          <w:sz w:val="28"/>
          <w:szCs w:val="28"/>
        </w:rPr>
        <w:t>Ряд 5 –</w:t>
      </w:r>
      <w:r w:rsidR="00AE09D0">
        <w:rPr>
          <w:rFonts w:ascii="Times New Roman" w:hAnsi="Times New Roman" w:cs="Times New Roman"/>
          <w:sz w:val="28"/>
          <w:szCs w:val="28"/>
        </w:rPr>
        <w:t xml:space="preserve"> системный контроль</w:t>
      </w:r>
    </w:p>
    <w:p w:rsidR="007071B3" w:rsidRDefault="00877DC7" w:rsidP="00282E11">
      <w:pPr>
        <w:ind w:firstLine="709"/>
        <w:jc w:val="both"/>
        <w:rPr>
          <w:rFonts w:ascii="Times New Roman" w:hAnsi="Times New Roman" w:cs="Times New Roman"/>
          <w:sz w:val="28"/>
          <w:szCs w:val="28"/>
        </w:rPr>
      </w:pPr>
      <w:r>
        <w:rPr>
          <w:rFonts w:ascii="Times New Roman" w:hAnsi="Times New Roman" w:cs="Times New Roman"/>
          <w:sz w:val="28"/>
          <w:szCs w:val="28"/>
        </w:rPr>
        <w:t xml:space="preserve">Ряд 6 </w:t>
      </w:r>
      <w:r w:rsidR="00AE09D0">
        <w:rPr>
          <w:rFonts w:ascii="Times New Roman" w:hAnsi="Times New Roman" w:cs="Times New Roman"/>
          <w:sz w:val="28"/>
          <w:szCs w:val="28"/>
        </w:rPr>
        <w:t>– индивидуальная траектория обучения</w:t>
      </w:r>
    </w:p>
    <w:p w:rsidR="002153B4" w:rsidRPr="00D73ACC" w:rsidRDefault="002153B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Неоднозначным выглядит низкое количество выборов ответа «высшая форма учебной деятельности». Очевидно, что этот признак является родовым и включает в себя ряд приведенных прочих характеристик самостоятельной работы студентов. Малое количество выбора этой характеристики СРС нелогично с позиции определения самостоятельной работы студентов. </w:t>
      </w:r>
    </w:p>
    <w:p w:rsidR="002153B4" w:rsidRPr="00D73ACC" w:rsidRDefault="002153B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Четвертый вопрос анкеты качался форм контроля: какие, на ваш взгляд, формы контроля СРС наиболее эффективны с точки зрения целей самостоятельной работы студентов? Сильно подробно останавливаться на распределении результатов по данному вопросу не имеет смысла. Важно указать самые популярные и непопулярные варианты, остальные распределены относительно поровну. Первокурсники </w:t>
      </w:r>
      <w:proofErr w:type="gramStart"/>
      <w:r w:rsidRPr="00D73ACC">
        <w:rPr>
          <w:rFonts w:ascii="Times New Roman" w:hAnsi="Times New Roman" w:cs="Times New Roman"/>
          <w:sz w:val="28"/>
          <w:szCs w:val="28"/>
        </w:rPr>
        <w:t>самым</w:t>
      </w:r>
      <w:proofErr w:type="gramEnd"/>
      <w:r w:rsidRPr="00D73ACC">
        <w:rPr>
          <w:rFonts w:ascii="Times New Roman" w:hAnsi="Times New Roman" w:cs="Times New Roman"/>
          <w:sz w:val="28"/>
          <w:szCs w:val="28"/>
        </w:rPr>
        <w:t xml:space="preserve"> эффективным отмечают контрольную работу (26%). </w:t>
      </w:r>
      <w:proofErr w:type="gramStart"/>
      <w:r w:rsidRPr="00D73ACC">
        <w:rPr>
          <w:rFonts w:ascii="Times New Roman" w:hAnsi="Times New Roman" w:cs="Times New Roman"/>
          <w:sz w:val="28"/>
          <w:szCs w:val="28"/>
        </w:rPr>
        <w:t>Самым</w:t>
      </w:r>
      <w:proofErr w:type="gramEnd"/>
      <w:r w:rsidRPr="00D73ACC">
        <w:rPr>
          <w:rFonts w:ascii="Times New Roman" w:hAnsi="Times New Roman" w:cs="Times New Roman"/>
          <w:sz w:val="28"/>
          <w:szCs w:val="28"/>
        </w:rPr>
        <w:t xml:space="preserve"> неэффективным – учебную конференцию (5%). Учитывая, что конференция это самое трудоемкая и содержательная, как в объемах информации, так и в творческом плане форма, то ее низкий показатель среди первокурсников говорит лишь об их незнании возможностей данной формы работы. Для них она кажется непонятной, потому преобладает самый доступный их пониманию вариант это контрольная работа, которая зачастую сводится к воспроизведению материала и исключает планирование, выстраивание пути решения проблемных задач и т.д. Студенты 2 курса отдали предпочтение нетрадиционным, активизирующим формам контроля самостоятельной работы (23%). Меньше всего выборов было отдано реферату (8%). </w:t>
      </w:r>
      <w:r w:rsidRPr="00D73ACC">
        <w:rPr>
          <w:rFonts w:ascii="Times New Roman" w:hAnsi="Times New Roman" w:cs="Times New Roman"/>
          <w:sz w:val="28"/>
          <w:szCs w:val="28"/>
        </w:rPr>
        <w:lastRenderedPageBreak/>
        <w:t xml:space="preserve">Остальные приведенные формы контроля получили практически равное распределение. Меньше прочих получили: зачет (10%) и учебная конференция (10%). Такое средство контроля знаний как зачет студентам второго курса видится менее эффективным, чем контрольная работа. Очевидно, они не осознают, что зачет формирует и демонстрирует понимание материала, в то время как контрольная работа выявляет наличие знаний. Третьекурсники в ответе на данный вопрос отдали предпочтение именно учебной конференции как самой эффективной форме контроля СРС (21%). Близкое соотношение выборов получили контрольная работа и домашнее задание (19% и 18% соответственно). Такое распределение позволяет судить о качественном содержании домашних заданий и конференций, а так же об их методической обеспеченности. Зачет, реферат </w:t>
      </w:r>
      <w:proofErr w:type="gramStart"/>
      <w:r w:rsidRPr="00D73ACC">
        <w:rPr>
          <w:rFonts w:ascii="Times New Roman" w:hAnsi="Times New Roman" w:cs="Times New Roman"/>
          <w:sz w:val="28"/>
          <w:szCs w:val="28"/>
        </w:rPr>
        <w:t>признаны</w:t>
      </w:r>
      <w:proofErr w:type="gramEnd"/>
      <w:r w:rsidRPr="00D73ACC">
        <w:rPr>
          <w:rFonts w:ascii="Times New Roman" w:hAnsi="Times New Roman" w:cs="Times New Roman"/>
          <w:sz w:val="28"/>
          <w:szCs w:val="28"/>
        </w:rPr>
        <w:t xml:space="preserve"> малоэффективными формами контроля. Студенты 4 курса отдали равное предпочтение зачету и нетрадиционным формам контроля (по 21%). Мало выборов получили учебная конференция, домашние задания и рефераты (9%, 6% и 2% соответственно). Такую позицию студентов можно </w:t>
      </w:r>
      <w:proofErr w:type="gramStart"/>
      <w:r w:rsidRPr="00D73ACC">
        <w:rPr>
          <w:rFonts w:ascii="Times New Roman" w:hAnsi="Times New Roman" w:cs="Times New Roman"/>
          <w:sz w:val="28"/>
          <w:szCs w:val="28"/>
        </w:rPr>
        <w:t>объяснить нежеланием выполнять</w:t>
      </w:r>
      <w:proofErr w:type="gramEnd"/>
      <w:r w:rsidRPr="00D73ACC">
        <w:rPr>
          <w:rFonts w:ascii="Times New Roman" w:hAnsi="Times New Roman" w:cs="Times New Roman"/>
          <w:sz w:val="28"/>
          <w:szCs w:val="28"/>
        </w:rPr>
        <w:t xml:space="preserve"> большие объемы работы или задания высокого уровня сложности. Вероятнее всего это связано с низкой мотивацией обучения на 4 курсе. Студенты не хотят тратить много времени на подготовку к занятиям. Обобщенно результаты ответов студентов выглядят следующим образом: контрольная работа (20%), нетрадиционные активизирующие формы контроля (19%), презентация (15%), домашние задания (15%), зачеты (13%), учебная конференция (10%), реферат (8%) (рис. 4). </w:t>
      </w:r>
    </w:p>
    <w:p w:rsidR="002153B4" w:rsidRDefault="002153B4" w:rsidP="00AE09D0">
      <w:pPr>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Определенно студентами </w:t>
      </w:r>
      <w:proofErr w:type="gramStart"/>
      <w:r w:rsidRPr="00D73ACC">
        <w:rPr>
          <w:rFonts w:ascii="Times New Roman" w:hAnsi="Times New Roman" w:cs="Times New Roman"/>
          <w:sz w:val="28"/>
          <w:szCs w:val="28"/>
        </w:rPr>
        <w:t>недооценены</w:t>
      </w:r>
      <w:proofErr w:type="gramEnd"/>
      <w:r w:rsidRPr="00D73ACC">
        <w:rPr>
          <w:rFonts w:ascii="Times New Roman" w:hAnsi="Times New Roman" w:cs="Times New Roman"/>
          <w:sz w:val="28"/>
          <w:szCs w:val="28"/>
        </w:rPr>
        <w:t xml:space="preserve"> зачет и учебная конференция. Однако это может означать, что эти формы контроля не организовываются должным образом.</w:t>
      </w:r>
    </w:p>
    <w:p w:rsidR="00282E11" w:rsidRDefault="00282E11" w:rsidP="00AE09D0">
      <w:pPr>
        <w:ind w:firstLine="709"/>
        <w:jc w:val="both"/>
        <w:rPr>
          <w:rFonts w:ascii="Times New Roman" w:hAnsi="Times New Roman" w:cs="Times New Roman"/>
          <w:sz w:val="28"/>
          <w:szCs w:val="28"/>
        </w:rPr>
      </w:pPr>
    </w:p>
    <w:p w:rsidR="00F26CE1" w:rsidRPr="00D73ACC" w:rsidRDefault="00F26CE1" w:rsidP="00AE09D0">
      <w:pPr>
        <w:ind w:firstLine="709"/>
        <w:jc w:val="both"/>
        <w:rPr>
          <w:rFonts w:ascii="Times New Roman" w:hAnsi="Times New Roman" w:cs="Times New Roman"/>
          <w:sz w:val="28"/>
          <w:szCs w:val="28"/>
        </w:rPr>
      </w:pPr>
    </w:p>
    <w:p w:rsidR="002153B4" w:rsidRDefault="002153B4" w:rsidP="00AE09D0">
      <w:pPr>
        <w:ind w:firstLine="709"/>
        <w:jc w:val="center"/>
        <w:rPr>
          <w:rFonts w:ascii="Times New Roman" w:hAnsi="Times New Roman" w:cs="Times New Roman"/>
          <w:sz w:val="28"/>
          <w:szCs w:val="28"/>
        </w:rPr>
      </w:pPr>
      <w:r w:rsidRPr="00D73ACC">
        <w:rPr>
          <w:rFonts w:ascii="Times New Roman" w:hAnsi="Times New Roman" w:cs="Times New Roman"/>
          <w:sz w:val="28"/>
          <w:szCs w:val="28"/>
        </w:rPr>
        <w:t>Рис. 4 Распределение ответов студентов на вопрос № 4</w:t>
      </w:r>
    </w:p>
    <w:p w:rsidR="007071B3" w:rsidRPr="00D73ACC" w:rsidRDefault="007071B3" w:rsidP="007D3BD1">
      <w:pPr>
        <w:ind w:firstLine="709"/>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088209" cy="2977375"/>
            <wp:effectExtent l="19050" t="0" r="17191"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53B4" w:rsidRPr="00D73ACC" w:rsidRDefault="002153B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Преподаватели на первое место по эффективности поставили зачет (27%), на второе – нетрадиционные формы (25%), на третье – презентация (17%). Варианты учебная конференция и контрольная работа получили по 13%. Домашнее задание получило 5%, реферат 0%. Такое распределение вполне предсказуемо со стороны преподавателей. Однако довольно низкий результат показан по варианту «учебная конференция». Вероятно, преподаватели не считают ее эффективной в виду трудоемкости ее подготовки и больших временных затрат. При этом не учитывается комплекс умений, развивающихся в ходе подготовки к конференции, у студентов, а также творческий компонент их деятельности. Если обратиться к результатам анализа рабочих программ, то наблюдаются некоторые несовпадения в выборе эффективных форм контроля СРС и их применении. 27% выборов зачета в анкетировании подтверждается лишь 12% долей зачета среди всех мероприятий текущего контроля и 24% долей его в мероприятиях рубежного контроля. Вероятно, в данном случае стоит согласиться с преподавателями в том, что зачет более эффективен как рубежный контроль, поскольку позволяет определить уровень понимания и обобщения изученного материала. А вот показатели </w:t>
      </w:r>
      <w:r w:rsidR="00D77104" w:rsidRPr="00D73ACC">
        <w:rPr>
          <w:rFonts w:ascii="Times New Roman" w:hAnsi="Times New Roman" w:cs="Times New Roman"/>
          <w:sz w:val="28"/>
          <w:szCs w:val="28"/>
        </w:rPr>
        <w:t>презентации</w:t>
      </w:r>
      <w:r w:rsidRPr="00D73ACC">
        <w:rPr>
          <w:rFonts w:ascii="Times New Roman" w:hAnsi="Times New Roman" w:cs="Times New Roman"/>
          <w:sz w:val="28"/>
          <w:szCs w:val="28"/>
        </w:rPr>
        <w:t xml:space="preserve"> сильно разнятся с анкетными данными, как в текущем контроле, так и в рубежном. </w:t>
      </w:r>
    </w:p>
    <w:p w:rsidR="00D77104" w:rsidRPr="00D73ACC"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lastRenderedPageBreak/>
        <w:t>Основное различие наблюдается в выборе домашних заданий. Эффективная с позиции форма контроля самостоятельной работы студентов у преподавателей непопулярна. Вероятно, здесь имеет место личное мнение преподавателей, поскольку грамотно организованное и продуманное домашнее задание может способствовать развитию многих компетенций у студентов.</w:t>
      </w:r>
    </w:p>
    <w:p w:rsidR="00D77104"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Согласно положениям колледжа, доля самостоятельной работы должна бы реализовываться в соотношении 50% аудиторной нагрузки к 50% самостоятельной работы. Поэтому 5 вопрос анкеты звучал следующим образом: считаете ли вы эффективным соотношение 50% СРС к 50% аудиторной нагрузки? Мнения первокурсников разделились на 56% согласных и 44% несогласных. Только придя из школы, не имея опыта и умений организации своей деятельности, им видится желаемым большее количество лекций, чем задания для СРС. Среди второкурсников распределение составляет 88% согласных и 12% несогласных. Третий и четвертый курсы разделились по 50%. Итоговые значения составили 62% ответов «да» и 38% ответов «нет». При ответе на вопрос, скорее всего, студенты руководствовались не столько эффективностью распределения нагрузки, сколько своими собственными желаниями и предпочтениями. В преподавательской среде соотношение ответов составило 90% «да», 10% «нет» (рис. 5). </w:t>
      </w:r>
    </w:p>
    <w:p w:rsidR="00F26CE1" w:rsidRDefault="00F26CE1" w:rsidP="00AE09D0">
      <w:pPr>
        <w:spacing w:after="0" w:line="360" w:lineRule="auto"/>
        <w:ind w:firstLine="709"/>
        <w:jc w:val="both"/>
        <w:rPr>
          <w:rFonts w:ascii="Times New Roman" w:hAnsi="Times New Roman" w:cs="Times New Roman"/>
          <w:sz w:val="28"/>
          <w:szCs w:val="28"/>
        </w:rPr>
      </w:pPr>
    </w:p>
    <w:p w:rsidR="00F26CE1" w:rsidRDefault="00F26CE1" w:rsidP="00AE09D0">
      <w:pPr>
        <w:spacing w:after="0" w:line="360" w:lineRule="auto"/>
        <w:ind w:firstLine="709"/>
        <w:jc w:val="both"/>
        <w:rPr>
          <w:rFonts w:ascii="Times New Roman" w:hAnsi="Times New Roman" w:cs="Times New Roman"/>
          <w:sz w:val="28"/>
          <w:szCs w:val="28"/>
        </w:rPr>
      </w:pPr>
    </w:p>
    <w:p w:rsidR="00F26CE1" w:rsidRDefault="00F26CE1" w:rsidP="00AE09D0">
      <w:pPr>
        <w:spacing w:after="0" w:line="360" w:lineRule="auto"/>
        <w:ind w:firstLine="709"/>
        <w:jc w:val="both"/>
        <w:rPr>
          <w:rFonts w:ascii="Times New Roman" w:hAnsi="Times New Roman" w:cs="Times New Roman"/>
          <w:sz w:val="28"/>
          <w:szCs w:val="28"/>
        </w:rPr>
      </w:pPr>
    </w:p>
    <w:p w:rsidR="00F26CE1" w:rsidRDefault="00F26CE1" w:rsidP="00AE09D0">
      <w:pPr>
        <w:spacing w:after="0" w:line="360" w:lineRule="auto"/>
        <w:ind w:firstLine="709"/>
        <w:jc w:val="both"/>
        <w:rPr>
          <w:rFonts w:ascii="Times New Roman" w:hAnsi="Times New Roman" w:cs="Times New Roman"/>
          <w:sz w:val="28"/>
          <w:szCs w:val="28"/>
        </w:rPr>
      </w:pPr>
    </w:p>
    <w:p w:rsidR="00F26CE1" w:rsidRDefault="00F26CE1" w:rsidP="00AE09D0">
      <w:pPr>
        <w:spacing w:after="0" w:line="360" w:lineRule="auto"/>
        <w:ind w:firstLine="709"/>
        <w:jc w:val="both"/>
        <w:rPr>
          <w:rFonts w:ascii="Times New Roman" w:hAnsi="Times New Roman" w:cs="Times New Roman"/>
          <w:sz w:val="28"/>
          <w:szCs w:val="28"/>
        </w:rPr>
      </w:pPr>
    </w:p>
    <w:p w:rsidR="00F26CE1" w:rsidRDefault="00F26CE1" w:rsidP="00AE09D0">
      <w:pPr>
        <w:spacing w:after="0" w:line="360" w:lineRule="auto"/>
        <w:ind w:firstLine="709"/>
        <w:jc w:val="both"/>
        <w:rPr>
          <w:rFonts w:ascii="Times New Roman" w:hAnsi="Times New Roman" w:cs="Times New Roman"/>
          <w:sz w:val="28"/>
          <w:szCs w:val="28"/>
        </w:rPr>
      </w:pPr>
    </w:p>
    <w:p w:rsidR="00F26CE1" w:rsidRPr="00D73ACC" w:rsidRDefault="00F26CE1" w:rsidP="00AE09D0">
      <w:pPr>
        <w:spacing w:after="0" w:line="360" w:lineRule="auto"/>
        <w:ind w:firstLine="709"/>
        <w:jc w:val="both"/>
        <w:rPr>
          <w:rFonts w:ascii="Times New Roman" w:hAnsi="Times New Roman" w:cs="Times New Roman"/>
          <w:sz w:val="28"/>
          <w:szCs w:val="28"/>
        </w:rPr>
      </w:pPr>
    </w:p>
    <w:p w:rsidR="00D77104" w:rsidRPr="00D73ACC" w:rsidRDefault="00D77104" w:rsidP="00D77104">
      <w:pPr>
        <w:ind w:firstLine="709"/>
        <w:jc w:val="both"/>
        <w:rPr>
          <w:rFonts w:ascii="Times New Roman" w:hAnsi="Times New Roman" w:cs="Times New Roman"/>
          <w:sz w:val="28"/>
          <w:szCs w:val="28"/>
        </w:rPr>
      </w:pPr>
      <w:r w:rsidRPr="00D73ACC">
        <w:rPr>
          <w:rFonts w:ascii="Times New Roman" w:hAnsi="Times New Roman" w:cs="Times New Roman"/>
          <w:sz w:val="28"/>
          <w:szCs w:val="28"/>
        </w:rPr>
        <w:t>Рис. 5 Соотношение ответов преподавателей и студентов на вопрос № 5</w:t>
      </w:r>
    </w:p>
    <w:p w:rsidR="00AE09D0" w:rsidRDefault="007071B3" w:rsidP="002F688B">
      <w:pPr>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641725" cy="1795347"/>
            <wp:effectExtent l="19050" t="0" r="15875"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7104" w:rsidRPr="00D73ACC"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Расхождение во мнениях довольно очевидно. Студенты хотят переложить большую часть ответственности за свое образование на преподавателей, а преподаватели стремятся получить от студентов лучшие результаты, подготовить выпускника, соответствующего модели специалиста. Один преподаватель высказал особый комментарий по данному вопросу. Он считает, что в слабых группах соотношение должно быть 50%/50%, а сильных 60%/40%, возможно даже и более. </w:t>
      </w:r>
    </w:p>
    <w:p w:rsidR="00D77104" w:rsidRPr="00D73ACC"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В вопросе номер 6 были предложены студентами следующие варианты распределения нагрузки (СРС/</w:t>
      </w:r>
      <w:proofErr w:type="gramStart"/>
      <w:r w:rsidRPr="00D73ACC">
        <w:rPr>
          <w:rFonts w:ascii="Times New Roman" w:hAnsi="Times New Roman" w:cs="Times New Roman"/>
          <w:sz w:val="28"/>
          <w:szCs w:val="28"/>
        </w:rPr>
        <w:t>аудиторная</w:t>
      </w:r>
      <w:proofErr w:type="gramEnd"/>
      <w:r w:rsidRPr="00D73ACC">
        <w:rPr>
          <w:rFonts w:ascii="Times New Roman" w:hAnsi="Times New Roman" w:cs="Times New Roman"/>
          <w:sz w:val="28"/>
          <w:szCs w:val="28"/>
        </w:rPr>
        <w:t xml:space="preserve">): </w:t>
      </w:r>
    </w:p>
    <w:p w:rsidR="00D77104" w:rsidRPr="00D73ACC"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1. 40%/60% (50% от предложенных вариантов);</w:t>
      </w:r>
    </w:p>
    <w:p w:rsidR="00D77104" w:rsidRPr="00D73ACC"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2. 50%/50% (29% от предложенных вариантов);</w:t>
      </w:r>
    </w:p>
    <w:p w:rsidR="00D77104" w:rsidRPr="00D73ACC"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3. 30%/70% (8 % от предложенных вариантов);</w:t>
      </w:r>
    </w:p>
    <w:p w:rsidR="00D77104" w:rsidRPr="00D73ACC"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4. 10%/90% (8% от предложенных вариантов);</w:t>
      </w:r>
    </w:p>
    <w:p w:rsidR="00D77104" w:rsidRPr="00D73ACC"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5. 70%/30% (4% от предложенных вариантов) (рис. 6); </w:t>
      </w:r>
    </w:p>
    <w:p w:rsidR="00F26CE1" w:rsidRPr="00D73ACC" w:rsidRDefault="00D77104" w:rsidP="002F688B">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Преподавателями было предложено только 2 варианта: 40/60 и 50/50.</w:t>
      </w:r>
    </w:p>
    <w:p w:rsidR="00D77104" w:rsidRPr="00D73ACC" w:rsidRDefault="00D77104" w:rsidP="00AE09D0">
      <w:pPr>
        <w:ind w:firstLine="709"/>
        <w:jc w:val="center"/>
        <w:rPr>
          <w:rFonts w:ascii="Times New Roman" w:hAnsi="Times New Roman" w:cs="Times New Roman"/>
          <w:sz w:val="28"/>
          <w:szCs w:val="28"/>
        </w:rPr>
      </w:pPr>
      <w:r w:rsidRPr="00D73ACC">
        <w:rPr>
          <w:rFonts w:ascii="Times New Roman" w:hAnsi="Times New Roman" w:cs="Times New Roman"/>
          <w:sz w:val="28"/>
          <w:szCs w:val="28"/>
        </w:rPr>
        <w:t>Рис. 6 Предложения студентов по соотношению нагрузки</w:t>
      </w:r>
    </w:p>
    <w:p w:rsidR="00D77104" w:rsidRPr="00D73ACC" w:rsidRDefault="007071B3" w:rsidP="002F688B">
      <w:pPr>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52342" cy="1728439"/>
            <wp:effectExtent l="19050" t="0" r="9958" b="5111"/>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7104" w:rsidRPr="00D73ACC" w:rsidRDefault="00D77104" w:rsidP="007D3BD1">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lastRenderedPageBreak/>
        <w:t xml:space="preserve">Последний вопрос анкеты был связан с трудностями, которые испытывают преподаватели и студенты при организации СРС. Были предложены следующие варианты ответов: недостаток методических материалов, нехватка литературы, несбалансированность графика выполнения СРС, неточность рекомендаций по выполнению СРС, недостаток теоретической подготовки студентов из-за уменьшения аудиторной нагрузки. Также респонденты могли предложить свои варианты. Первокурсники главное трудностью выделяют нехватку литературы (29%). Учитывая объемы фондов библиотеки, можно сказать, что у данных студентов недостаточно развиты умения работы с каталогами. 14% первокурсников утверждают, что сложности вызывают неточные рекомендации к выполнению СРС. Остальные их предложенных вариантов получили по 18% выборов, что означает, что практически у всех студентов первых курсов есть трудности с организацией собственной самостоятельной работы. Это объясняется отсутствием необходимых умений, </w:t>
      </w:r>
      <w:proofErr w:type="spellStart"/>
      <w:r w:rsidRPr="00D73ACC">
        <w:rPr>
          <w:rFonts w:ascii="Times New Roman" w:hAnsi="Times New Roman" w:cs="Times New Roman"/>
          <w:sz w:val="28"/>
          <w:szCs w:val="28"/>
        </w:rPr>
        <w:t>невладением</w:t>
      </w:r>
      <w:proofErr w:type="spellEnd"/>
      <w:r w:rsidRPr="00D73ACC">
        <w:rPr>
          <w:rFonts w:ascii="Times New Roman" w:hAnsi="Times New Roman" w:cs="Times New Roman"/>
          <w:sz w:val="28"/>
          <w:szCs w:val="28"/>
        </w:rPr>
        <w:t xml:space="preserve"> способом действия и отсутствием опыта ее выполнения. Студентами был предложен 1 свой вариант ответа – высокий темп освоения программы (3%). Причина постановки такой проблемы видится в тех, же трудностях, что описаны выше. Интересно, что распределение результатов второкурсников практически совпадает. Только на 1% выборов больше получил вариант «высокий темп освоения программы». Это показывает, что на втором курсе студенты остаются такими же неорганизованными. Уровень самостоятельности практически не меняется. Студенты 3 курса более всего выделяют такую сложность как несбалансированность графика выполнения СРС. Прочие варианты представлены практически равнозначно. Студенты также выделяют новые варианты ответа: «лень», «не хочу», «нет желания». Все эти варианты представлены в </w:t>
      </w:r>
      <w:proofErr w:type="gramStart"/>
      <w:r w:rsidRPr="00D73ACC">
        <w:rPr>
          <w:rFonts w:ascii="Times New Roman" w:hAnsi="Times New Roman" w:cs="Times New Roman"/>
          <w:sz w:val="28"/>
          <w:szCs w:val="28"/>
        </w:rPr>
        <w:t>обобщенный</w:t>
      </w:r>
      <w:proofErr w:type="gramEnd"/>
      <w:r w:rsidRPr="00D73ACC">
        <w:rPr>
          <w:rFonts w:ascii="Times New Roman" w:hAnsi="Times New Roman" w:cs="Times New Roman"/>
          <w:sz w:val="28"/>
          <w:szCs w:val="28"/>
        </w:rPr>
        <w:t xml:space="preserve"> – низкая мотивация студентов к учебной деятельности. Этот ответ набрал 11% от общего количества выборов. Студенты 4 курса выделили в качестве трудностей недостаток методических материалов (21%) и нехватку литературы (26%). 5% выборов </w:t>
      </w:r>
      <w:r w:rsidRPr="00D73ACC">
        <w:rPr>
          <w:rFonts w:ascii="Times New Roman" w:hAnsi="Times New Roman" w:cs="Times New Roman"/>
          <w:sz w:val="28"/>
          <w:szCs w:val="28"/>
        </w:rPr>
        <w:lastRenderedPageBreak/>
        <w:t xml:space="preserve">был получен вариантом «высокий темп освоения программы». Общее соотношение ответов по курсам представлено в диаграмме (рис. 7). </w:t>
      </w:r>
    </w:p>
    <w:p w:rsidR="00237BA5" w:rsidRDefault="00D77104" w:rsidP="00F9000B">
      <w:pPr>
        <w:ind w:firstLine="709"/>
        <w:jc w:val="both"/>
        <w:rPr>
          <w:rFonts w:ascii="Times New Roman" w:hAnsi="Times New Roman" w:cs="Times New Roman"/>
          <w:sz w:val="28"/>
          <w:szCs w:val="28"/>
        </w:rPr>
      </w:pPr>
      <w:r w:rsidRPr="00D73ACC">
        <w:rPr>
          <w:rFonts w:ascii="Times New Roman" w:hAnsi="Times New Roman" w:cs="Times New Roman"/>
          <w:sz w:val="28"/>
          <w:szCs w:val="28"/>
        </w:rPr>
        <w:t>Рис. 7 Распределение ответов студентов на вопрос № 7</w:t>
      </w:r>
    </w:p>
    <w:p w:rsidR="00F9000B" w:rsidRPr="00D73ACC" w:rsidRDefault="00F9000B" w:rsidP="007D3BD1">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70534" cy="2798956"/>
            <wp:effectExtent l="19050" t="0" r="15766" b="1394"/>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000B" w:rsidRDefault="00F9000B" w:rsidP="005938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Легенда</w:t>
      </w:r>
      <w:r w:rsidR="005938A5">
        <w:rPr>
          <w:rFonts w:ascii="Times New Roman" w:hAnsi="Times New Roman" w:cs="Times New Roman"/>
          <w:sz w:val="28"/>
          <w:szCs w:val="28"/>
        </w:rPr>
        <w:t xml:space="preserve"> рис. 7:</w:t>
      </w:r>
    </w:p>
    <w:p w:rsidR="005938A5" w:rsidRDefault="005938A5" w:rsidP="005938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Ряд 1 – Недостаток методических материалов</w:t>
      </w:r>
    </w:p>
    <w:p w:rsidR="005938A5" w:rsidRDefault="005938A5" w:rsidP="005938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Ряд 2 – Нехватка литературы</w:t>
      </w:r>
    </w:p>
    <w:p w:rsidR="005938A5" w:rsidRDefault="005938A5" w:rsidP="005938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Ряд 3 –Несбалансированность графика выполнения СРС</w:t>
      </w:r>
    </w:p>
    <w:p w:rsidR="005938A5" w:rsidRDefault="005938A5" w:rsidP="005938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Ряд 4 – Неточность рекомендаций по выполнению СРС</w:t>
      </w:r>
    </w:p>
    <w:p w:rsidR="005938A5" w:rsidRDefault="005938A5" w:rsidP="005938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Ряд 5 – Недостаток теоретической подготовки студентов из-за уменьшения аудиторной нагрузки</w:t>
      </w:r>
    </w:p>
    <w:p w:rsidR="005938A5" w:rsidRDefault="005938A5" w:rsidP="005938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Ряд 6 – Низкий уровень мотивации студентов</w:t>
      </w:r>
    </w:p>
    <w:p w:rsidR="005938A5" w:rsidRDefault="005938A5" w:rsidP="005938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Ряд 7 – высокий темп освоения программы</w:t>
      </w:r>
    </w:p>
    <w:p w:rsidR="00D77104" w:rsidRPr="00D73ACC"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Ответы преподавателей на данный вопрос показали относительно равномерное распределение результатов. Более всех набрали следующие ответы: недостаток методических материалов, недостаток теоретической подготовки студентов из-за уменьшения аудиторной нагрузки, низкий уровень мотивации студентов к учебной деятельности (в эту же категорию были включены варианты типа «отсутствие субъектной позиции студентов по отношению к учебе). Каждый из них набрал по 19%. Преподаватели представили еще один ответ – недостаточная самоорганизация студентов. Он </w:t>
      </w:r>
      <w:r w:rsidRPr="00D73ACC">
        <w:rPr>
          <w:rFonts w:ascii="Times New Roman" w:hAnsi="Times New Roman" w:cs="Times New Roman"/>
          <w:sz w:val="28"/>
          <w:szCs w:val="28"/>
        </w:rPr>
        <w:lastRenderedPageBreak/>
        <w:t xml:space="preserve">получил 8% от общего количества выборов преподавателей по данному вопросу. </w:t>
      </w:r>
    </w:p>
    <w:p w:rsidR="00D77104" w:rsidRPr="00D73ACC"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Вопросы анкетирования были построены так, чтобы проследить выполнение или невыполнение компонентов деятельности, условий, принципов самостоятельной работы студентов. Поскольку цели СРС следуют из принципов, то было важно определить, какие цели ставят преподавателями перед студентами и разделяют ли они их. Вопрос, касающийся ключевых слов, помог определить, насколько реализуются принципы самостоятельной работы студентов. Вопрос о трудностях в организации СРС способствовал получению результатов описывающих условия реализации самостоятельной работы студентов, таких как </w:t>
      </w:r>
      <w:proofErr w:type="gramStart"/>
      <w:r w:rsidRPr="00D73ACC">
        <w:rPr>
          <w:rFonts w:ascii="Times New Roman" w:hAnsi="Times New Roman" w:cs="Times New Roman"/>
          <w:sz w:val="28"/>
          <w:szCs w:val="28"/>
        </w:rPr>
        <w:t>обеспеченность</w:t>
      </w:r>
      <w:proofErr w:type="gramEnd"/>
      <w:r w:rsidRPr="00D73ACC">
        <w:rPr>
          <w:rFonts w:ascii="Times New Roman" w:hAnsi="Times New Roman" w:cs="Times New Roman"/>
          <w:sz w:val="28"/>
          <w:szCs w:val="28"/>
        </w:rPr>
        <w:t xml:space="preserve"> литературой и методическими материалами, а так же о реализации компонентов деятельности. Как стало очевидно, невыполнение такого компонента как мотивация к деятельности снижает эффективность организации самостоятельной работы в целом. </w:t>
      </w:r>
    </w:p>
    <w:p w:rsidR="00D77104" w:rsidRPr="00D73ACC"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Результаты проведенного анкетирования выявили ряд положений, касающихся организации самостоятельной работы студентов на специальности Лечебное дело. Во-первых: студенты показывают положительную динамику в вопросах понимания цели и содержания СРС от курса к курсу. Это обусловлено накоплением опыта выполнения заданий самостоятельной работы, формированием научного мировоззрения, овладением технологии самостоятельной работы. С другой стороны, количество студентов старших курсов, отмечающих низкий уровень мотивации к деятельности больше, чем у студентов 1 и 2 курсов. Это значит, что приоритеты студентов смещаются на </w:t>
      </w:r>
      <w:proofErr w:type="spellStart"/>
      <w:r w:rsidRPr="00D73ACC">
        <w:rPr>
          <w:rFonts w:ascii="Times New Roman" w:hAnsi="Times New Roman" w:cs="Times New Roman"/>
          <w:sz w:val="28"/>
          <w:szCs w:val="28"/>
        </w:rPr>
        <w:t>внеучебные</w:t>
      </w:r>
      <w:proofErr w:type="spellEnd"/>
      <w:r w:rsidRPr="00D73ACC">
        <w:rPr>
          <w:rFonts w:ascii="Times New Roman" w:hAnsi="Times New Roman" w:cs="Times New Roman"/>
          <w:sz w:val="28"/>
          <w:szCs w:val="28"/>
        </w:rPr>
        <w:t xml:space="preserve">. Это можно отчасти объяснить тем, что они мало вовлечены в исследовательскую работу, у них отсутствует стремление к творческой научной самореализации. Отсутствие этого стремления можно объяснить через используемые формы контроля самостоятельной работы. Преобладание контрольных работ и зачетов способствует запоминанию и пониманию изучаемого материала, но не </w:t>
      </w:r>
      <w:r w:rsidRPr="00D73ACC">
        <w:rPr>
          <w:rFonts w:ascii="Times New Roman" w:hAnsi="Times New Roman" w:cs="Times New Roman"/>
          <w:sz w:val="28"/>
          <w:szCs w:val="28"/>
        </w:rPr>
        <w:lastRenderedPageBreak/>
        <w:t xml:space="preserve">способствует его теоретическому осмыслению, практическому применению. Это приводит к тому, что такие формы, как учебные конференции, проектная деятельность зачастую просто не интересны студентам, и в то же время вызывают затруднения. При этом существует тенденция к увеличению доли нестандартных форм контроля самостоятельной работы, что так же является положительной динамикой в организации СРС. Тем не менее, стоит учитывать, что не все нетрадиционные формы ориентируют студентов на деятельность. Такие формы работы как диспуты, круглые столы, дебаты не всегда способствуют развитию познавательных умений студентов, если не организованы должным образом. Во-вторых, среди студенчества значительно больше респондентов, не согласных с устоявшимся распределением учебной нагрузки. Это так же говорит о довольно низкой мотивации отдельных представителей к выполнению самостоятельной работы. В-третьих, студенты в качестве главных характеристик СРС выделяют планирование и познавательную самостоятельность, и меньшее внимание уделяют индивидуальной траектории обучения. </w:t>
      </w:r>
    </w:p>
    <w:p w:rsidR="00DA4D8A" w:rsidRDefault="00DA4D8A" w:rsidP="00AE09D0">
      <w:pPr>
        <w:spacing w:after="0" w:line="360" w:lineRule="auto"/>
        <w:ind w:firstLine="709"/>
        <w:jc w:val="both"/>
        <w:rPr>
          <w:rFonts w:ascii="Times New Roman" w:hAnsi="Times New Roman" w:cs="Times New Roman"/>
          <w:sz w:val="28"/>
          <w:szCs w:val="28"/>
        </w:rPr>
      </w:pPr>
    </w:p>
    <w:p w:rsidR="00DA4D8A" w:rsidRDefault="00DA4D8A" w:rsidP="00AE09D0">
      <w:pPr>
        <w:spacing w:after="0" w:line="360" w:lineRule="auto"/>
        <w:ind w:firstLine="709"/>
        <w:jc w:val="both"/>
        <w:rPr>
          <w:rFonts w:ascii="Times New Roman" w:hAnsi="Times New Roman" w:cs="Times New Roman"/>
          <w:sz w:val="28"/>
          <w:szCs w:val="28"/>
        </w:rPr>
      </w:pPr>
    </w:p>
    <w:p w:rsidR="00DA4D8A" w:rsidRDefault="00DA4D8A" w:rsidP="00AE09D0">
      <w:pPr>
        <w:spacing w:after="0" w:line="360" w:lineRule="auto"/>
        <w:ind w:firstLine="709"/>
        <w:jc w:val="both"/>
        <w:rPr>
          <w:rFonts w:ascii="Times New Roman" w:hAnsi="Times New Roman" w:cs="Times New Roman"/>
          <w:sz w:val="28"/>
          <w:szCs w:val="28"/>
        </w:rPr>
      </w:pPr>
    </w:p>
    <w:p w:rsidR="00DA4D8A" w:rsidRDefault="00DA4D8A" w:rsidP="00AE09D0">
      <w:pPr>
        <w:spacing w:after="0" w:line="360" w:lineRule="auto"/>
        <w:ind w:firstLine="709"/>
        <w:jc w:val="both"/>
        <w:rPr>
          <w:rFonts w:ascii="Times New Roman" w:hAnsi="Times New Roman" w:cs="Times New Roman"/>
          <w:sz w:val="28"/>
          <w:szCs w:val="28"/>
        </w:rPr>
      </w:pPr>
    </w:p>
    <w:p w:rsidR="00DA4D8A" w:rsidRDefault="00DA4D8A" w:rsidP="00AE09D0">
      <w:pPr>
        <w:spacing w:after="0" w:line="360" w:lineRule="auto"/>
        <w:ind w:firstLine="709"/>
        <w:jc w:val="both"/>
        <w:rPr>
          <w:rFonts w:ascii="Times New Roman" w:hAnsi="Times New Roman" w:cs="Times New Roman"/>
          <w:sz w:val="28"/>
          <w:szCs w:val="28"/>
        </w:rPr>
      </w:pPr>
    </w:p>
    <w:p w:rsidR="00DA4D8A" w:rsidRDefault="00DA4D8A" w:rsidP="00AE09D0">
      <w:pPr>
        <w:spacing w:after="0" w:line="360" w:lineRule="auto"/>
        <w:ind w:firstLine="709"/>
        <w:jc w:val="both"/>
        <w:rPr>
          <w:rFonts w:ascii="Times New Roman" w:hAnsi="Times New Roman" w:cs="Times New Roman"/>
          <w:sz w:val="28"/>
          <w:szCs w:val="28"/>
        </w:rPr>
      </w:pPr>
    </w:p>
    <w:p w:rsidR="00DA4D8A" w:rsidRDefault="00DA4D8A" w:rsidP="00AE09D0">
      <w:pPr>
        <w:spacing w:after="0" w:line="360" w:lineRule="auto"/>
        <w:ind w:firstLine="709"/>
        <w:jc w:val="both"/>
        <w:rPr>
          <w:rFonts w:ascii="Times New Roman" w:hAnsi="Times New Roman" w:cs="Times New Roman"/>
          <w:sz w:val="28"/>
          <w:szCs w:val="28"/>
        </w:rPr>
      </w:pPr>
    </w:p>
    <w:p w:rsidR="00DA4D8A" w:rsidRDefault="00DA4D8A" w:rsidP="00AE09D0">
      <w:pPr>
        <w:spacing w:after="0" w:line="360" w:lineRule="auto"/>
        <w:ind w:firstLine="709"/>
        <w:jc w:val="both"/>
        <w:rPr>
          <w:rFonts w:ascii="Times New Roman" w:hAnsi="Times New Roman" w:cs="Times New Roman"/>
          <w:sz w:val="28"/>
          <w:szCs w:val="28"/>
        </w:rPr>
      </w:pPr>
    </w:p>
    <w:p w:rsidR="00DA4D8A" w:rsidRDefault="00DA4D8A" w:rsidP="00AE09D0">
      <w:pPr>
        <w:spacing w:after="0" w:line="360" w:lineRule="auto"/>
        <w:ind w:firstLine="709"/>
        <w:jc w:val="both"/>
        <w:rPr>
          <w:rFonts w:ascii="Times New Roman" w:hAnsi="Times New Roman" w:cs="Times New Roman"/>
          <w:sz w:val="28"/>
          <w:szCs w:val="28"/>
        </w:rPr>
      </w:pPr>
    </w:p>
    <w:p w:rsidR="00DA4D8A" w:rsidRDefault="00DA4D8A" w:rsidP="00AE09D0">
      <w:pPr>
        <w:spacing w:after="0" w:line="360" w:lineRule="auto"/>
        <w:ind w:firstLine="709"/>
        <w:jc w:val="both"/>
        <w:rPr>
          <w:rFonts w:ascii="Times New Roman" w:hAnsi="Times New Roman" w:cs="Times New Roman"/>
          <w:sz w:val="28"/>
          <w:szCs w:val="28"/>
        </w:rPr>
      </w:pPr>
    </w:p>
    <w:p w:rsidR="00DA4D8A" w:rsidRDefault="00DA4D8A" w:rsidP="00AE09D0">
      <w:pPr>
        <w:spacing w:after="0" w:line="360" w:lineRule="auto"/>
        <w:ind w:firstLine="709"/>
        <w:jc w:val="both"/>
        <w:rPr>
          <w:rFonts w:ascii="Times New Roman" w:hAnsi="Times New Roman" w:cs="Times New Roman"/>
          <w:sz w:val="28"/>
          <w:szCs w:val="28"/>
        </w:rPr>
      </w:pPr>
    </w:p>
    <w:p w:rsidR="00DA4D8A" w:rsidRDefault="00DA4D8A" w:rsidP="00AE09D0">
      <w:pPr>
        <w:spacing w:after="0" w:line="360" w:lineRule="auto"/>
        <w:ind w:firstLine="709"/>
        <w:jc w:val="both"/>
        <w:rPr>
          <w:rFonts w:ascii="Times New Roman" w:hAnsi="Times New Roman" w:cs="Times New Roman"/>
          <w:sz w:val="28"/>
          <w:szCs w:val="28"/>
        </w:rPr>
      </w:pPr>
    </w:p>
    <w:p w:rsidR="00DA4D8A" w:rsidRDefault="00DA4D8A" w:rsidP="00AE09D0">
      <w:pPr>
        <w:spacing w:after="0" w:line="360" w:lineRule="auto"/>
        <w:ind w:firstLine="709"/>
        <w:jc w:val="both"/>
        <w:rPr>
          <w:rFonts w:ascii="Times New Roman" w:hAnsi="Times New Roman" w:cs="Times New Roman"/>
          <w:sz w:val="28"/>
          <w:szCs w:val="28"/>
        </w:rPr>
      </w:pPr>
    </w:p>
    <w:p w:rsidR="00DA4D8A" w:rsidRDefault="00DA4D8A" w:rsidP="00AE09D0">
      <w:pPr>
        <w:spacing w:after="0" w:line="360" w:lineRule="auto"/>
        <w:ind w:firstLine="709"/>
        <w:jc w:val="both"/>
        <w:rPr>
          <w:rFonts w:ascii="Times New Roman" w:hAnsi="Times New Roman" w:cs="Times New Roman"/>
          <w:sz w:val="28"/>
          <w:szCs w:val="28"/>
        </w:rPr>
      </w:pPr>
    </w:p>
    <w:p w:rsidR="00D77104" w:rsidRPr="00DA4D8A" w:rsidRDefault="00D77104" w:rsidP="00DA4D8A">
      <w:pPr>
        <w:spacing w:after="0" w:line="360" w:lineRule="auto"/>
        <w:ind w:firstLine="709"/>
        <w:jc w:val="center"/>
        <w:rPr>
          <w:rFonts w:ascii="Times New Roman" w:hAnsi="Times New Roman" w:cs="Times New Roman"/>
          <w:b/>
          <w:sz w:val="28"/>
          <w:szCs w:val="28"/>
        </w:rPr>
      </w:pPr>
      <w:r w:rsidRPr="00DA4D8A">
        <w:rPr>
          <w:rFonts w:ascii="Times New Roman" w:hAnsi="Times New Roman" w:cs="Times New Roman"/>
          <w:b/>
          <w:sz w:val="28"/>
          <w:szCs w:val="28"/>
        </w:rPr>
        <w:lastRenderedPageBreak/>
        <w:t>ЗАКЛЮЧЕНИЕ</w:t>
      </w:r>
    </w:p>
    <w:p w:rsidR="00D77104" w:rsidRPr="00D73ACC" w:rsidRDefault="00D77104" w:rsidP="00AE09D0">
      <w:pPr>
        <w:spacing w:after="0" w:line="360" w:lineRule="auto"/>
        <w:ind w:firstLine="709"/>
        <w:jc w:val="both"/>
        <w:rPr>
          <w:rFonts w:ascii="Times New Roman" w:hAnsi="Times New Roman" w:cs="Times New Roman"/>
          <w:sz w:val="28"/>
          <w:szCs w:val="28"/>
        </w:rPr>
      </w:pPr>
    </w:p>
    <w:p w:rsidR="00D77104" w:rsidRPr="00D73ACC" w:rsidRDefault="00D77104" w:rsidP="00AE09D0">
      <w:pPr>
        <w:spacing w:after="0" w:line="360" w:lineRule="auto"/>
        <w:ind w:firstLine="709"/>
        <w:jc w:val="both"/>
        <w:rPr>
          <w:rFonts w:ascii="Times New Roman" w:hAnsi="Times New Roman" w:cs="Times New Roman"/>
          <w:sz w:val="28"/>
          <w:szCs w:val="28"/>
        </w:rPr>
      </w:pPr>
      <w:proofErr w:type="gramStart"/>
      <w:r w:rsidRPr="00D73ACC">
        <w:rPr>
          <w:rFonts w:ascii="Times New Roman" w:hAnsi="Times New Roman" w:cs="Times New Roman"/>
          <w:sz w:val="28"/>
          <w:szCs w:val="28"/>
        </w:rPr>
        <w:t>Концепция модернизации среднего профессионального образования, рассчитанная до 2010 года до конца так и не реализована</w:t>
      </w:r>
      <w:proofErr w:type="gramEnd"/>
      <w:r w:rsidRPr="00D73ACC">
        <w:rPr>
          <w:rFonts w:ascii="Times New Roman" w:hAnsi="Times New Roman" w:cs="Times New Roman"/>
          <w:sz w:val="28"/>
          <w:szCs w:val="28"/>
        </w:rPr>
        <w:t xml:space="preserve">. Большинство принятых министерством образования и науки решений остались лишь распоряжениями и указами. Было определено, что к задачам современного </w:t>
      </w:r>
      <w:r w:rsidR="009A6700" w:rsidRPr="00D73ACC">
        <w:rPr>
          <w:rFonts w:ascii="Times New Roman" w:hAnsi="Times New Roman" w:cs="Times New Roman"/>
          <w:sz w:val="28"/>
          <w:szCs w:val="28"/>
        </w:rPr>
        <w:t>среднего</w:t>
      </w:r>
      <w:r w:rsidRPr="00D73ACC">
        <w:rPr>
          <w:rFonts w:ascii="Times New Roman" w:hAnsi="Times New Roman" w:cs="Times New Roman"/>
          <w:sz w:val="28"/>
          <w:szCs w:val="28"/>
        </w:rPr>
        <w:t xml:space="preserve"> образования относится формирование конкурентоспособного выпускника, обладающего определенным набором компетенций и личных качеств. Формирование компетенций невозможно без активизации самостоятельной работы обучающихся. Самостоятельная работа подразумевается, в первую очередь, как форма учебной деятельности, детерминированная мотивами и </w:t>
      </w:r>
      <w:proofErr w:type="spellStart"/>
      <w:r w:rsidRPr="00D73ACC">
        <w:rPr>
          <w:rFonts w:ascii="Times New Roman" w:hAnsi="Times New Roman" w:cs="Times New Roman"/>
          <w:sz w:val="28"/>
          <w:szCs w:val="28"/>
        </w:rPr>
        <w:t>саморегулятивной</w:t>
      </w:r>
      <w:proofErr w:type="spellEnd"/>
      <w:r w:rsidRPr="00D73ACC">
        <w:rPr>
          <w:rFonts w:ascii="Times New Roman" w:hAnsi="Times New Roman" w:cs="Times New Roman"/>
          <w:sz w:val="28"/>
          <w:szCs w:val="28"/>
        </w:rPr>
        <w:t xml:space="preserve"> функцией субъекта учения. Принципы, заложенные в определение, соответствуют современным тенденциям развития </w:t>
      </w:r>
      <w:r w:rsidR="009A6700" w:rsidRPr="00D73ACC">
        <w:rPr>
          <w:rFonts w:ascii="Times New Roman" w:hAnsi="Times New Roman" w:cs="Times New Roman"/>
          <w:sz w:val="28"/>
          <w:szCs w:val="28"/>
        </w:rPr>
        <w:t>среднего</w:t>
      </w:r>
      <w:r w:rsidRPr="00D73ACC">
        <w:rPr>
          <w:rFonts w:ascii="Times New Roman" w:hAnsi="Times New Roman" w:cs="Times New Roman"/>
          <w:sz w:val="28"/>
          <w:szCs w:val="28"/>
        </w:rPr>
        <w:t xml:space="preserve"> образования: образование через всю жизнь, связь теории и практики, </w:t>
      </w:r>
      <w:proofErr w:type="spellStart"/>
      <w:r w:rsidRPr="00D73ACC">
        <w:rPr>
          <w:rFonts w:ascii="Times New Roman" w:hAnsi="Times New Roman" w:cs="Times New Roman"/>
          <w:sz w:val="28"/>
          <w:szCs w:val="28"/>
        </w:rPr>
        <w:t>деятельностный</w:t>
      </w:r>
      <w:proofErr w:type="spellEnd"/>
      <w:r w:rsidRPr="00D73ACC">
        <w:rPr>
          <w:rFonts w:ascii="Times New Roman" w:hAnsi="Times New Roman" w:cs="Times New Roman"/>
          <w:sz w:val="28"/>
          <w:szCs w:val="28"/>
        </w:rPr>
        <w:t xml:space="preserve"> подход. В качестве идеальной модели организации самостоятельной работы студентов, отвечающей целям современного </w:t>
      </w:r>
      <w:r w:rsidR="009A6700" w:rsidRPr="00D73ACC">
        <w:rPr>
          <w:rFonts w:ascii="Times New Roman" w:hAnsi="Times New Roman" w:cs="Times New Roman"/>
          <w:sz w:val="28"/>
          <w:szCs w:val="28"/>
        </w:rPr>
        <w:t>среднего</w:t>
      </w:r>
      <w:r w:rsidRPr="00D73ACC">
        <w:rPr>
          <w:rFonts w:ascii="Times New Roman" w:hAnsi="Times New Roman" w:cs="Times New Roman"/>
          <w:sz w:val="28"/>
          <w:szCs w:val="28"/>
        </w:rPr>
        <w:t xml:space="preserve"> образования, была выбрана структура, содержащая условия организации, принципы и компоненты деятельности. С этих позиций был оценен опыт организации самостоятельной работы студентов на специальности </w:t>
      </w:r>
      <w:r w:rsidR="009A6700" w:rsidRPr="00D73ACC">
        <w:rPr>
          <w:rFonts w:ascii="Times New Roman" w:hAnsi="Times New Roman" w:cs="Times New Roman"/>
          <w:sz w:val="28"/>
          <w:szCs w:val="28"/>
        </w:rPr>
        <w:t>«лечебное дело»</w:t>
      </w:r>
      <w:r w:rsidRPr="00D73ACC">
        <w:rPr>
          <w:rFonts w:ascii="Times New Roman" w:hAnsi="Times New Roman" w:cs="Times New Roman"/>
          <w:sz w:val="28"/>
          <w:szCs w:val="28"/>
        </w:rPr>
        <w:t xml:space="preserve">. </w:t>
      </w:r>
    </w:p>
    <w:p w:rsidR="00D77104" w:rsidRPr="00D73ACC"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Выводы об особенностях организации самостоятельной работы студентов специальности «</w:t>
      </w:r>
      <w:r w:rsidR="009A6700" w:rsidRPr="00D73ACC">
        <w:rPr>
          <w:rFonts w:ascii="Times New Roman" w:hAnsi="Times New Roman" w:cs="Times New Roman"/>
          <w:sz w:val="28"/>
          <w:szCs w:val="28"/>
        </w:rPr>
        <w:t>лечебное дело</w:t>
      </w:r>
      <w:r w:rsidRPr="00D73ACC">
        <w:rPr>
          <w:rFonts w:ascii="Times New Roman" w:hAnsi="Times New Roman" w:cs="Times New Roman"/>
          <w:sz w:val="28"/>
          <w:szCs w:val="28"/>
        </w:rPr>
        <w:t>» делались на основе результатов анкетирования и анализа рабочих программ. Что касается соответствия организации и понимания самостоятельной работы студентов то здесь можно отметить следующее. В целом система организации самостоятельной работы студентов на специальности «</w:t>
      </w:r>
      <w:r w:rsidR="009A6700" w:rsidRPr="00D73ACC">
        <w:rPr>
          <w:rFonts w:ascii="Times New Roman" w:hAnsi="Times New Roman" w:cs="Times New Roman"/>
          <w:sz w:val="28"/>
          <w:szCs w:val="28"/>
        </w:rPr>
        <w:t>лечебное дело</w:t>
      </w:r>
      <w:r w:rsidRPr="00D73ACC">
        <w:rPr>
          <w:rFonts w:ascii="Times New Roman" w:hAnsi="Times New Roman" w:cs="Times New Roman"/>
          <w:sz w:val="28"/>
          <w:szCs w:val="28"/>
        </w:rPr>
        <w:t xml:space="preserve">» соответствует современным требованиям. Нормативная база на уровне </w:t>
      </w:r>
      <w:r w:rsidR="009A6700" w:rsidRPr="00D73ACC">
        <w:rPr>
          <w:rFonts w:ascii="Times New Roman" w:hAnsi="Times New Roman" w:cs="Times New Roman"/>
          <w:sz w:val="28"/>
          <w:szCs w:val="28"/>
        </w:rPr>
        <w:t xml:space="preserve">колледжа </w:t>
      </w:r>
      <w:r w:rsidRPr="00D73ACC">
        <w:rPr>
          <w:rFonts w:ascii="Times New Roman" w:hAnsi="Times New Roman" w:cs="Times New Roman"/>
          <w:sz w:val="28"/>
          <w:szCs w:val="28"/>
        </w:rPr>
        <w:t xml:space="preserve">действует и на отдельно взятой специальности. Преподавателями систематически разрабатывается методическое обеспечение дисциплин. Однако предлагаемые методические рекомендации студентам по выполнению не всегда точны и доступны всем </w:t>
      </w:r>
      <w:r w:rsidRPr="00D73ACC">
        <w:rPr>
          <w:rFonts w:ascii="Times New Roman" w:hAnsi="Times New Roman" w:cs="Times New Roman"/>
          <w:sz w:val="28"/>
          <w:szCs w:val="28"/>
        </w:rPr>
        <w:lastRenderedPageBreak/>
        <w:t xml:space="preserve">студентам. Это подтверждают результаты студенческого опроса относительно сложностей в организации их самостоятельной деятельности. Возможность выбора индивидуальной образовательной траектории, реализующая организаторские функции и планирование своей деятельности студентами, реализована не в полной мере, поскольку выбираемые курсы относятся, как правило, не к числу профессиональных дисциплин, составляют малую долю от объема всей профессиональной программы. Возможность ее ускоренного освоения не реализована. Что касается материальной базы, как условия организации самостоятельной работы, то она достаточно укомплектована. </w:t>
      </w:r>
    </w:p>
    <w:p w:rsidR="00D77104" w:rsidRPr="00D73ACC"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 xml:space="preserve">Такие принципы как системность самостоятельной работы обеспечиваются через непрерывный контроль и </w:t>
      </w:r>
      <w:r w:rsidR="009A6700" w:rsidRPr="00D73ACC">
        <w:rPr>
          <w:rFonts w:ascii="Times New Roman" w:hAnsi="Times New Roman" w:cs="Times New Roman"/>
          <w:sz w:val="28"/>
          <w:szCs w:val="28"/>
        </w:rPr>
        <w:t xml:space="preserve">рубежную </w:t>
      </w:r>
      <w:r w:rsidRPr="00D73ACC">
        <w:rPr>
          <w:rFonts w:ascii="Times New Roman" w:hAnsi="Times New Roman" w:cs="Times New Roman"/>
          <w:sz w:val="28"/>
          <w:szCs w:val="28"/>
        </w:rPr>
        <w:t xml:space="preserve"> оценку результатов деятельности. Принцип связи теории с практикой реализовывается через включение в структуру дисциплин практического модуля, как правило, он стоит последним. Структура </w:t>
      </w:r>
      <w:proofErr w:type="gramStart"/>
      <w:r w:rsidRPr="00D73ACC">
        <w:rPr>
          <w:rFonts w:ascii="Times New Roman" w:hAnsi="Times New Roman" w:cs="Times New Roman"/>
          <w:sz w:val="28"/>
          <w:szCs w:val="28"/>
        </w:rPr>
        <w:t>курсов</w:t>
      </w:r>
      <w:proofErr w:type="gramEnd"/>
      <w:r w:rsidRPr="00D73ACC">
        <w:rPr>
          <w:rFonts w:ascii="Times New Roman" w:hAnsi="Times New Roman" w:cs="Times New Roman"/>
          <w:sz w:val="28"/>
          <w:szCs w:val="28"/>
        </w:rPr>
        <w:t xml:space="preserve"> состоящая из теоретического модуля, методического и практического способствует не только внедрению в учебный процесс элементов профессиональной деятельности, но и реализует принцип возрастания трудностей от уровня воспроизведения к уровню творческому. Однако при этом превалирование </w:t>
      </w:r>
      <w:proofErr w:type="spellStart"/>
      <w:r w:rsidRPr="00D73ACC">
        <w:rPr>
          <w:rFonts w:ascii="Times New Roman" w:hAnsi="Times New Roman" w:cs="Times New Roman"/>
          <w:sz w:val="28"/>
          <w:szCs w:val="28"/>
        </w:rPr>
        <w:t>знаниевых</w:t>
      </w:r>
      <w:proofErr w:type="spellEnd"/>
      <w:r w:rsidRPr="00D73ACC">
        <w:rPr>
          <w:rFonts w:ascii="Times New Roman" w:hAnsi="Times New Roman" w:cs="Times New Roman"/>
          <w:sz w:val="28"/>
          <w:szCs w:val="28"/>
        </w:rPr>
        <w:t xml:space="preserve"> форм контроля самостоятельной работы связь теории и практики в ходе обучения ослабляет. Такие принципы как </w:t>
      </w:r>
      <w:proofErr w:type="spellStart"/>
      <w:r w:rsidRPr="00D73ACC">
        <w:rPr>
          <w:rFonts w:ascii="Times New Roman" w:hAnsi="Times New Roman" w:cs="Times New Roman"/>
          <w:sz w:val="28"/>
          <w:szCs w:val="28"/>
        </w:rPr>
        <w:t>дифференцированность</w:t>
      </w:r>
      <w:proofErr w:type="spellEnd"/>
      <w:r w:rsidRPr="00D73ACC">
        <w:rPr>
          <w:rFonts w:ascii="Times New Roman" w:hAnsi="Times New Roman" w:cs="Times New Roman"/>
          <w:sz w:val="28"/>
          <w:szCs w:val="28"/>
        </w:rPr>
        <w:t xml:space="preserve"> и творческая активность не в полной мере реализованы. Часы индивидуальных занятий преподавателей зачастую используются как часы отработки пропущенных занятий и не пройденных форм контроля. Согласно статистическим данным о применении тех или иных форм контроля, отмечается, что только ¼ их подразумевает творческий уровень и активизирует на глубокое преобразование полученной информации. Контроль знаний остается самой распространенной целью контроля деятельности студентов. </w:t>
      </w:r>
    </w:p>
    <w:p w:rsidR="00D77104" w:rsidRPr="00D73ACC"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lastRenderedPageBreak/>
        <w:t xml:space="preserve">Следует сказать о реализации структуры самостоятельной работы по результатам анкетирования. Очевидно, что преобладает негативная мотивация к самостоятельной работе среди студентов. Из этого следует, что осознаваемых целей студенты перед собой не ставят, не смотря на то, что целеполагание занимает одно из первостепенных мест при построении курсов дисциплин. Их деятельность основана на методических рекомендациях и необходимости </w:t>
      </w:r>
      <w:r w:rsidR="009A6700" w:rsidRPr="00D73ACC">
        <w:rPr>
          <w:rFonts w:ascii="Times New Roman" w:hAnsi="Times New Roman" w:cs="Times New Roman"/>
          <w:sz w:val="28"/>
          <w:szCs w:val="28"/>
        </w:rPr>
        <w:t>получить аттестацию</w:t>
      </w:r>
      <w:r w:rsidRPr="00D73ACC">
        <w:rPr>
          <w:rFonts w:ascii="Times New Roman" w:hAnsi="Times New Roman" w:cs="Times New Roman"/>
          <w:sz w:val="28"/>
          <w:szCs w:val="28"/>
        </w:rPr>
        <w:t xml:space="preserve">. Отсюда результаты самостоятельной работы не так высоки, как ожидается исходя из созданных условий. Низкая мотивация создает барьеры для формирования инструментария самостоятельной работы и активизации творческих способностей. Большое количество студентов, считающих, что 60% самостоятельной работы это много также говорит о </w:t>
      </w:r>
      <w:proofErr w:type="spellStart"/>
      <w:r w:rsidRPr="00D73ACC">
        <w:rPr>
          <w:rFonts w:ascii="Times New Roman" w:hAnsi="Times New Roman" w:cs="Times New Roman"/>
          <w:sz w:val="28"/>
          <w:szCs w:val="28"/>
        </w:rPr>
        <w:t>несформированности</w:t>
      </w:r>
      <w:proofErr w:type="spellEnd"/>
      <w:r w:rsidRPr="00D73ACC">
        <w:rPr>
          <w:rFonts w:ascii="Times New Roman" w:hAnsi="Times New Roman" w:cs="Times New Roman"/>
          <w:sz w:val="28"/>
          <w:szCs w:val="28"/>
        </w:rPr>
        <w:t xml:space="preserve"> некоторых </w:t>
      </w:r>
      <w:proofErr w:type="spellStart"/>
      <w:r w:rsidRPr="00D73ACC">
        <w:rPr>
          <w:rFonts w:ascii="Times New Roman" w:hAnsi="Times New Roman" w:cs="Times New Roman"/>
          <w:sz w:val="28"/>
          <w:szCs w:val="28"/>
        </w:rPr>
        <w:t>деятельностных</w:t>
      </w:r>
      <w:proofErr w:type="spellEnd"/>
      <w:r w:rsidRPr="00D73ACC">
        <w:rPr>
          <w:rFonts w:ascii="Times New Roman" w:hAnsi="Times New Roman" w:cs="Times New Roman"/>
          <w:sz w:val="28"/>
          <w:szCs w:val="28"/>
        </w:rPr>
        <w:t xml:space="preserve"> компонентов СРС. Рефлексия самостоятельной работы чаще всего исходит от преподавателей. Самоконтроль и самооценка своей деятельности студентами проводится редко. </w:t>
      </w:r>
    </w:p>
    <w:p w:rsidR="00D77104" w:rsidRPr="00D73ACC" w:rsidRDefault="00D77104" w:rsidP="00AE09D0">
      <w:pPr>
        <w:spacing w:after="0" w:line="360" w:lineRule="auto"/>
        <w:ind w:firstLine="709"/>
        <w:jc w:val="both"/>
        <w:rPr>
          <w:rFonts w:ascii="Times New Roman" w:hAnsi="Times New Roman" w:cs="Times New Roman"/>
          <w:sz w:val="28"/>
          <w:szCs w:val="28"/>
        </w:rPr>
      </w:pPr>
      <w:r w:rsidRPr="00D73ACC">
        <w:rPr>
          <w:rFonts w:ascii="Times New Roman" w:hAnsi="Times New Roman" w:cs="Times New Roman"/>
          <w:sz w:val="28"/>
          <w:szCs w:val="28"/>
        </w:rPr>
        <w:t>Таким образом, можно сказать, что формально соблюдены все необходимые материальные и методические условия эффективной организации самостоятельной работы студентов. Однако</w:t>
      </w:r>
      <w:proofErr w:type="gramStart"/>
      <w:r w:rsidRPr="00D73ACC">
        <w:rPr>
          <w:rFonts w:ascii="Times New Roman" w:hAnsi="Times New Roman" w:cs="Times New Roman"/>
          <w:sz w:val="28"/>
          <w:szCs w:val="28"/>
        </w:rPr>
        <w:t>,</w:t>
      </w:r>
      <w:proofErr w:type="gramEnd"/>
      <w:r w:rsidRPr="00D73ACC">
        <w:rPr>
          <w:rFonts w:ascii="Times New Roman" w:hAnsi="Times New Roman" w:cs="Times New Roman"/>
          <w:sz w:val="28"/>
          <w:szCs w:val="28"/>
        </w:rPr>
        <w:t xml:space="preserve"> часть компонентов самостоятельной работы как деятельности не реализовывается. Специфика отдельных компонентов, таких как индивидуальная траектория и </w:t>
      </w:r>
      <w:proofErr w:type="spellStart"/>
      <w:r w:rsidRPr="00D73ACC">
        <w:rPr>
          <w:rFonts w:ascii="Times New Roman" w:hAnsi="Times New Roman" w:cs="Times New Roman"/>
          <w:sz w:val="28"/>
          <w:szCs w:val="28"/>
        </w:rPr>
        <w:t>дифференцированность</w:t>
      </w:r>
      <w:proofErr w:type="spellEnd"/>
      <w:r w:rsidR="009A6700" w:rsidRPr="00D73ACC">
        <w:rPr>
          <w:rFonts w:ascii="Times New Roman" w:hAnsi="Times New Roman" w:cs="Times New Roman"/>
          <w:sz w:val="28"/>
          <w:szCs w:val="28"/>
        </w:rPr>
        <w:t>,</w:t>
      </w:r>
      <w:r w:rsidRPr="00D73ACC">
        <w:rPr>
          <w:rFonts w:ascii="Times New Roman" w:hAnsi="Times New Roman" w:cs="Times New Roman"/>
          <w:sz w:val="28"/>
          <w:szCs w:val="28"/>
        </w:rPr>
        <w:t xml:space="preserve"> заключается в собственной трактовке </w:t>
      </w:r>
      <w:r w:rsidR="009A6700" w:rsidRPr="00D73ACC">
        <w:rPr>
          <w:rFonts w:ascii="Times New Roman" w:hAnsi="Times New Roman" w:cs="Times New Roman"/>
          <w:sz w:val="28"/>
          <w:szCs w:val="28"/>
        </w:rPr>
        <w:t>колледжа</w:t>
      </w:r>
      <w:r w:rsidRPr="00D73ACC">
        <w:rPr>
          <w:rFonts w:ascii="Times New Roman" w:hAnsi="Times New Roman" w:cs="Times New Roman"/>
          <w:sz w:val="28"/>
          <w:szCs w:val="28"/>
        </w:rPr>
        <w:t xml:space="preserve"> и их применении. Методическое обеспечение самостоятельной работы представлено полно, однако часть студентов отмечают, что они неточны.</w:t>
      </w:r>
    </w:p>
    <w:p w:rsidR="009A6700" w:rsidRPr="00D73ACC" w:rsidRDefault="009A6700" w:rsidP="00D77104">
      <w:pPr>
        <w:ind w:firstLine="709"/>
        <w:jc w:val="both"/>
        <w:rPr>
          <w:rFonts w:ascii="Times New Roman" w:hAnsi="Times New Roman" w:cs="Times New Roman"/>
          <w:sz w:val="28"/>
          <w:szCs w:val="28"/>
        </w:rPr>
      </w:pPr>
    </w:p>
    <w:p w:rsidR="009A6700" w:rsidRPr="00D73ACC" w:rsidRDefault="009A6700" w:rsidP="00D77104">
      <w:pPr>
        <w:ind w:firstLine="709"/>
        <w:jc w:val="both"/>
        <w:rPr>
          <w:rFonts w:ascii="Times New Roman" w:hAnsi="Times New Roman" w:cs="Times New Roman"/>
          <w:sz w:val="28"/>
          <w:szCs w:val="28"/>
        </w:rPr>
      </w:pPr>
    </w:p>
    <w:p w:rsidR="009A6700" w:rsidRPr="00D73ACC" w:rsidRDefault="009A6700" w:rsidP="00D77104">
      <w:pPr>
        <w:ind w:firstLine="709"/>
        <w:jc w:val="both"/>
        <w:rPr>
          <w:rFonts w:ascii="Times New Roman" w:hAnsi="Times New Roman" w:cs="Times New Roman"/>
          <w:sz w:val="28"/>
          <w:szCs w:val="28"/>
        </w:rPr>
      </w:pPr>
    </w:p>
    <w:p w:rsidR="009A6700" w:rsidRPr="00D73ACC" w:rsidRDefault="009A6700" w:rsidP="00D77104">
      <w:pPr>
        <w:ind w:firstLine="709"/>
        <w:jc w:val="both"/>
        <w:rPr>
          <w:rFonts w:ascii="Times New Roman" w:hAnsi="Times New Roman" w:cs="Times New Roman"/>
          <w:sz w:val="28"/>
          <w:szCs w:val="28"/>
        </w:rPr>
      </w:pPr>
    </w:p>
    <w:p w:rsidR="009A6700" w:rsidRDefault="009A6700" w:rsidP="00DA4D8A">
      <w:pPr>
        <w:jc w:val="both"/>
        <w:rPr>
          <w:rFonts w:ascii="Times New Roman" w:hAnsi="Times New Roman" w:cs="Times New Roman"/>
          <w:sz w:val="28"/>
          <w:szCs w:val="28"/>
        </w:rPr>
      </w:pPr>
    </w:p>
    <w:p w:rsidR="00DA4D8A" w:rsidRPr="00D73ACC" w:rsidRDefault="00DA4D8A" w:rsidP="00DA4D8A">
      <w:pPr>
        <w:jc w:val="both"/>
        <w:rPr>
          <w:rFonts w:ascii="Times New Roman" w:hAnsi="Times New Roman" w:cs="Times New Roman"/>
          <w:sz w:val="28"/>
          <w:szCs w:val="28"/>
        </w:rPr>
      </w:pPr>
    </w:p>
    <w:p w:rsidR="009A6700" w:rsidRPr="00282E11" w:rsidRDefault="009A6700" w:rsidP="005938A5">
      <w:pPr>
        <w:ind w:firstLine="709"/>
        <w:jc w:val="center"/>
        <w:rPr>
          <w:rFonts w:ascii="Times New Roman" w:hAnsi="Times New Roman" w:cs="Times New Roman"/>
          <w:b/>
          <w:sz w:val="28"/>
          <w:szCs w:val="28"/>
        </w:rPr>
      </w:pPr>
      <w:r w:rsidRPr="00282E11">
        <w:rPr>
          <w:rFonts w:ascii="Times New Roman" w:hAnsi="Times New Roman" w:cs="Times New Roman"/>
          <w:b/>
          <w:sz w:val="28"/>
          <w:szCs w:val="28"/>
        </w:rPr>
        <w:lastRenderedPageBreak/>
        <w:t xml:space="preserve">СПИСОК </w:t>
      </w:r>
      <w:r w:rsidR="005938A5" w:rsidRPr="00282E11">
        <w:rPr>
          <w:rFonts w:ascii="Times New Roman" w:hAnsi="Times New Roman" w:cs="Times New Roman"/>
          <w:b/>
          <w:sz w:val="28"/>
          <w:szCs w:val="28"/>
        </w:rPr>
        <w:t>ИСПОЛЬЗОВАННЫХ ИСТОЧНИКОВ</w:t>
      </w:r>
    </w:p>
    <w:p w:rsidR="009A6700" w:rsidRPr="00D73ACC" w:rsidRDefault="009A6700" w:rsidP="009A6700">
      <w:pPr>
        <w:ind w:firstLine="709"/>
        <w:jc w:val="both"/>
        <w:rPr>
          <w:rFonts w:ascii="Times New Roman" w:hAnsi="Times New Roman" w:cs="Times New Roman"/>
          <w:sz w:val="28"/>
          <w:szCs w:val="28"/>
        </w:rPr>
      </w:pP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proofErr w:type="spellStart"/>
      <w:r w:rsidRPr="00D73ACC">
        <w:rPr>
          <w:rFonts w:ascii="Times New Roman" w:hAnsi="Times New Roman" w:cs="Times New Roman"/>
          <w:sz w:val="28"/>
          <w:szCs w:val="28"/>
        </w:rPr>
        <w:t>Абасов</w:t>
      </w:r>
      <w:proofErr w:type="spellEnd"/>
      <w:r w:rsidRPr="00D73ACC">
        <w:rPr>
          <w:rFonts w:ascii="Times New Roman" w:hAnsi="Times New Roman" w:cs="Times New Roman"/>
          <w:sz w:val="28"/>
          <w:szCs w:val="28"/>
        </w:rPr>
        <w:t xml:space="preserve">, З. Проектирование и организация самостоятельной работы студентов [Текст] / З. </w:t>
      </w:r>
      <w:proofErr w:type="spellStart"/>
      <w:r w:rsidRPr="00D73ACC">
        <w:rPr>
          <w:rFonts w:ascii="Times New Roman" w:hAnsi="Times New Roman" w:cs="Times New Roman"/>
          <w:sz w:val="28"/>
          <w:szCs w:val="28"/>
        </w:rPr>
        <w:t>Абасов</w:t>
      </w:r>
      <w:proofErr w:type="spellEnd"/>
      <w:r w:rsidRPr="00D73ACC">
        <w:rPr>
          <w:rFonts w:ascii="Times New Roman" w:hAnsi="Times New Roman" w:cs="Times New Roman"/>
          <w:sz w:val="28"/>
          <w:szCs w:val="28"/>
        </w:rPr>
        <w:t xml:space="preserve"> // Высшее образование в России. – 2007. – № 10. – С. 81-84.</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proofErr w:type="spellStart"/>
      <w:r w:rsidRPr="00D73ACC">
        <w:rPr>
          <w:rFonts w:ascii="Times New Roman" w:hAnsi="Times New Roman" w:cs="Times New Roman"/>
          <w:sz w:val="28"/>
          <w:szCs w:val="28"/>
        </w:rPr>
        <w:t>Асаналиев</w:t>
      </w:r>
      <w:proofErr w:type="spellEnd"/>
      <w:r w:rsidRPr="00D73ACC">
        <w:rPr>
          <w:rFonts w:ascii="Times New Roman" w:hAnsi="Times New Roman" w:cs="Times New Roman"/>
          <w:sz w:val="28"/>
          <w:szCs w:val="28"/>
        </w:rPr>
        <w:t xml:space="preserve">, М. К. Технология измерения результатов самостоятельной познавательной деятельности студентов [Текст] / М. К. </w:t>
      </w:r>
      <w:proofErr w:type="spellStart"/>
      <w:r w:rsidRPr="00D73ACC">
        <w:rPr>
          <w:rFonts w:ascii="Times New Roman" w:hAnsi="Times New Roman" w:cs="Times New Roman"/>
          <w:sz w:val="28"/>
          <w:szCs w:val="28"/>
        </w:rPr>
        <w:t>Асаналиев</w:t>
      </w:r>
      <w:proofErr w:type="spellEnd"/>
      <w:r w:rsidRPr="00D73ACC">
        <w:rPr>
          <w:rFonts w:ascii="Times New Roman" w:hAnsi="Times New Roman" w:cs="Times New Roman"/>
          <w:sz w:val="28"/>
          <w:szCs w:val="28"/>
        </w:rPr>
        <w:t xml:space="preserve"> // Открытое образование. – 2006. – № 1. – С. 64-68.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 xml:space="preserve">Астахова, Е. Познавательная активность студентов: поиск форм оптимизации / Е. Астахова // </w:t>
      </w:r>
      <w:proofErr w:type="spellStart"/>
      <w:r w:rsidRPr="00D73ACC">
        <w:rPr>
          <w:rFonts w:ascii="Times New Roman" w:hAnsi="Times New Roman" w:cs="Times New Roman"/>
          <w:sz w:val="28"/>
          <w:szCs w:val="28"/>
        </w:rPr>
        <w:t>Альма</w:t>
      </w:r>
      <w:proofErr w:type="spellEnd"/>
      <w:r w:rsidRPr="00D73ACC">
        <w:rPr>
          <w:rFonts w:ascii="Times New Roman" w:hAnsi="Times New Roman" w:cs="Times New Roman"/>
          <w:sz w:val="28"/>
          <w:szCs w:val="28"/>
        </w:rPr>
        <w:t xml:space="preserve"> Матер (Вестник высшей школы). – 2000. - № 11. – С. 29-32.</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 xml:space="preserve">Беляева, А. Управление самостоятельной работой студентов / А. Беляева [Текст] / А. Беляева / / Высшее образование в России. - 2003. - № 6. - С. 105-109.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Богоявленская, А. Е. Развитие познавательной самостоятельности студентов [Текст]</w:t>
      </w:r>
      <w:proofErr w:type="gramStart"/>
      <w:r w:rsidRPr="00D73ACC">
        <w:rPr>
          <w:rFonts w:ascii="Times New Roman" w:hAnsi="Times New Roman" w:cs="Times New Roman"/>
          <w:sz w:val="28"/>
          <w:szCs w:val="28"/>
        </w:rPr>
        <w:t xml:space="preserve"> :</w:t>
      </w:r>
      <w:proofErr w:type="gramEnd"/>
      <w:r w:rsidRPr="00D73ACC">
        <w:rPr>
          <w:rFonts w:ascii="Times New Roman" w:hAnsi="Times New Roman" w:cs="Times New Roman"/>
          <w:sz w:val="28"/>
          <w:szCs w:val="28"/>
        </w:rPr>
        <w:t xml:space="preserve"> монография / А. Е. Богоявленская. – Тверь, 2004. – 160 с.</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Вербицкий, А. А. Психолого-педагогические проблемы повышения качества образования [Текст] / А.А. Вербицкий // Права личности и образование: глобальные и региональные проблемы и перспективы. - Нижневартовск, 2001. - С. 170-178.</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Вербицкий, А. А. Теория контекстного обучения как основа педагогических технологий [Текст]</w:t>
      </w:r>
      <w:proofErr w:type="gramStart"/>
      <w:r w:rsidRPr="00D73ACC">
        <w:rPr>
          <w:rFonts w:ascii="Times New Roman" w:hAnsi="Times New Roman" w:cs="Times New Roman"/>
          <w:sz w:val="28"/>
          <w:szCs w:val="28"/>
        </w:rPr>
        <w:t xml:space="preserve"> :</w:t>
      </w:r>
      <w:proofErr w:type="gramEnd"/>
      <w:r w:rsidRPr="00D73ACC">
        <w:rPr>
          <w:rFonts w:ascii="Times New Roman" w:hAnsi="Times New Roman" w:cs="Times New Roman"/>
          <w:sz w:val="28"/>
          <w:szCs w:val="28"/>
        </w:rPr>
        <w:t xml:space="preserve"> [В системе проф.-</w:t>
      </w:r>
      <w:proofErr w:type="spellStart"/>
      <w:r w:rsidRPr="00D73ACC">
        <w:rPr>
          <w:rFonts w:ascii="Times New Roman" w:hAnsi="Times New Roman" w:cs="Times New Roman"/>
          <w:sz w:val="28"/>
          <w:szCs w:val="28"/>
        </w:rPr>
        <w:t>техн</w:t>
      </w:r>
      <w:proofErr w:type="spellEnd"/>
      <w:r w:rsidRPr="00D73ACC">
        <w:rPr>
          <w:rFonts w:ascii="Times New Roman" w:hAnsi="Times New Roman" w:cs="Times New Roman"/>
          <w:sz w:val="28"/>
          <w:szCs w:val="28"/>
        </w:rPr>
        <w:t xml:space="preserve">. образования] / А.А. Вербицкий // </w:t>
      </w:r>
      <w:proofErr w:type="spellStart"/>
      <w:r w:rsidRPr="00D73ACC">
        <w:rPr>
          <w:rFonts w:ascii="Times New Roman" w:hAnsi="Times New Roman" w:cs="Times New Roman"/>
          <w:sz w:val="28"/>
          <w:szCs w:val="28"/>
        </w:rPr>
        <w:t>Сред</w:t>
      </w:r>
      <w:proofErr w:type="gramStart"/>
      <w:r w:rsidRPr="00D73ACC">
        <w:rPr>
          <w:rFonts w:ascii="Times New Roman" w:hAnsi="Times New Roman" w:cs="Times New Roman"/>
          <w:sz w:val="28"/>
          <w:szCs w:val="28"/>
        </w:rPr>
        <w:t>.п</w:t>
      </w:r>
      <w:proofErr w:type="gramEnd"/>
      <w:r w:rsidRPr="00D73ACC">
        <w:rPr>
          <w:rFonts w:ascii="Times New Roman" w:hAnsi="Times New Roman" w:cs="Times New Roman"/>
          <w:sz w:val="28"/>
          <w:szCs w:val="28"/>
        </w:rPr>
        <w:t>роф</w:t>
      </w:r>
      <w:proofErr w:type="spellEnd"/>
      <w:r w:rsidRPr="00D73ACC">
        <w:rPr>
          <w:rFonts w:ascii="Times New Roman" w:hAnsi="Times New Roman" w:cs="Times New Roman"/>
          <w:sz w:val="28"/>
          <w:szCs w:val="28"/>
        </w:rPr>
        <w:t>. образование. - 1998. - N 1. - С. 24-34.</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proofErr w:type="spellStart"/>
      <w:r w:rsidRPr="00D73ACC">
        <w:rPr>
          <w:rFonts w:ascii="Times New Roman" w:hAnsi="Times New Roman" w:cs="Times New Roman"/>
          <w:sz w:val="28"/>
          <w:szCs w:val="28"/>
        </w:rPr>
        <w:t>Виштак</w:t>
      </w:r>
      <w:proofErr w:type="spellEnd"/>
      <w:r w:rsidRPr="00D73ACC">
        <w:rPr>
          <w:rFonts w:ascii="Times New Roman" w:hAnsi="Times New Roman" w:cs="Times New Roman"/>
          <w:sz w:val="28"/>
          <w:szCs w:val="28"/>
        </w:rPr>
        <w:t xml:space="preserve">, О. В. Самоуправление как ресурс самоорганизации учебной деятельности студентов [Текст] / О. В. </w:t>
      </w:r>
      <w:proofErr w:type="spellStart"/>
      <w:r w:rsidRPr="00D73ACC">
        <w:rPr>
          <w:rFonts w:ascii="Times New Roman" w:hAnsi="Times New Roman" w:cs="Times New Roman"/>
          <w:sz w:val="28"/>
          <w:szCs w:val="28"/>
        </w:rPr>
        <w:t>Виштак</w:t>
      </w:r>
      <w:proofErr w:type="spellEnd"/>
      <w:r w:rsidRPr="00D73ACC">
        <w:rPr>
          <w:rFonts w:ascii="Times New Roman" w:hAnsi="Times New Roman" w:cs="Times New Roman"/>
          <w:sz w:val="28"/>
          <w:szCs w:val="28"/>
        </w:rPr>
        <w:t xml:space="preserve"> / / Высшее образование в России. - 2004. - № 7. - С. 151-153.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Галицких, Е. Организация самостоятельной работы студентов [Текст] / Е. Галицких // Высшее образование в России. – 2004. – № 6. – С. 160-163.</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lastRenderedPageBreak/>
        <w:t>Гашенко, С. А. Развитие самостоятельности у студентов при обучении в вузе [Текст] / С. А. Гашенко // Стандарты и мониторинг в образовании. – 2006. – № 6. – С. 53-55.</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 xml:space="preserve">Григорьева, Т. Н. Развитие умения самостоятельно учиться в рамках достижения сотрудничества преподавателя и студента [Текст] / Т. Н. Григорьева // Сборник научных статей докторантов, аспирантов и соискателей. - Чебоксары, 2005. – </w:t>
      </w:r>
      <w:proofErr w:type="spellStart"/>
      <w:r w:rsidRPr="00D73ACC">
        <w:rPr>
          <w:rFonts w:ascii="Times New Roman" w:hAnsi="Times New Roman" w:cs="Times New Roman"/>
          <w:sz w:val="28"/>
          <w:szCs w:val="28"/>
        </w:rPr>
        <w:t>Вып</w:t>
      </w:r>
      <w:proofErr w:type="spellEnd"/>
      <w:r w:rsidRPr="00D73ACC">
        <w:rPr>
          <w:rFonts w:ascii="Times New Roman" w:hAnsi="Times New Roman" w:cs="Times New Roman"/>
          <w:sz w:val="28"/>
          <w:szCs w:val="28"/>
        </w:rPr>
        <w:t xml:space="preserve">. 5- С. 205-210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proofErr w:type="spellStart"/>
      <w:r w:rsidRPr="00D73ACC">
        <w:rPr>
          <w:rFonts w:ascii="Times New Roman" w:hAnsi="Times New Roman" w:cs="Times New Roman"/>
          <w:sz w:val="28"/>
          <w:szCs w:val="28"/>
        </w:rPr>
        <w:t>Добреньков</w:t>
      </w:r>
      <w:proofErr w:type="spellEnd"/>
      <w:r w:rsidRPr="00D73ACC">
        <w:rPr>
          <w:rFonts w:ascii="Times New Roman" w:hAnsi="Times New Roman" w:cs="Times New Roman"/>
          <w:sz w:val="28"/>
          <w:szCs w:val="28"/>
        </w:rPr>
        <w:t>, В. И. Методы социологического исследования [Текст]</w:t>
      </w:r>
      <w:proofErr w:type="gramStart"/>
      <w:r w:rsidRPr="00D73ACC">
        <w:rPr>
          <w:rFonts w:ascii="Times New Roman" w:hAnsi="Times New Roman" w:cs="Times New Roman"/>
          <w:sz w:val="28"/>
          <w:szCs w:val="28"/>
        </w:rPr>
        <w:t xml:space="preserve"> :</w:t>
      </w:r>
      <w:proofErr w:type="gramEnd"/>
      <w:r w:rsidRPr="00D73ACC">
        <w:rPr>
          <w:rFonts w:ascii="Times New Roman" w:hAnsi="Times New Roman" w:cs="Times New Roman"/>
          <w:sz w:val="28"/>
          <w:szCs w:val="28"/>
        </w:rPr>
        <w:t xml:space="preserve"> учебник / В. И. </w:t>
      </w:r>
      <w:proofErr w:type="spellStart"/>
      <w:r w:rsidRPr="00D73ACC">
        <w:rPr>
          <w:rFonts w:ascii="Times New Roman" w:hAnsi="Times New Roman" w:cs="Times New Roman"/>
          <w:sz w:val="28"/>
          <w:szCs w:val="28"/>
        </w:rPr>
        <w:t>Добреньков</w:t>
      </w:r>
      <w:proofErr w:type="spellEnd"/>
      <w:r w:rsidRPr="00D73ACC">
        <w:rPr>
          <w:rFonts w:ascii="Times New Roman" w:hAnsi="Times New Roman" w:cs="Times New Roman"/>
          <w:sz w:val="28"/>
          <w:szCs w:val="28"/>
        </w:rPr>
        <w:t>, А. И. Кравченко. – М.</w:t>
      </w:r>
      <w:proofErr w:type="gramStart"/>
      <w:r w:rsidRPr="00D73ACC">
        <w:rPr>
          <w:rFonts w:ascii="Times New Roman" w:hAnsi="Times New Roman" w:cs="Times New Roman"/>
          <w:sz w:val="28"/>
          <w:szCs w:val="28"/>
        </w:rPr>
        <w:t xml:space="preserve"> :</w:t>
      </w:r>
      <w:proofErr w:type="gramEnd"/>
      <w:r w:rsidRPr="00D73ACC">
        <w:rPr>
          <w:rFonts w:ascii="Times New Roman" w:hAnsi="Times New Roman" w:cs="Times New Roman"/>
          <w:sz w:val="28"/>
          <w:szCs w:val="28"/>
        </w:rPr>
        <w:t xml:space="preserve"> ИНФРА-М, 2008. – 768 с.</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 xml:space="preserve">Жуков, А. В. Организация самостоятельной работы студентов в высшей школе. Дидактические средства, технологии, программы: монография / А. В Жуков, А. </w:t>
      </w:r>
      <w:proofErr w:type="spellStart"/>
      <w:r w:rsidRPr="00D73ACC">
        <w:rPr>
          <w:rFonts w:ascii="Times New Roman" w:hAnsi="Times New Roman" w:cs="Times New Roman"/>
          <w:sz w:val="28"/>
          <w:szCs w:val="28"/>
        </w:rPr>
        <w:t>В.Симоненко</w:t>
      </w:r>
      <w:proofErr w:type="spellEnd"/>
      <w:r w:rsidRPr="00D73ACC">
        <w:rPr>
          <w:rFonts w:ascii="Times New Roman" w:hAnsi="Times New Roman" w:cs="Times New Roman"/>
          <w:sz w:val="28"/>
          <w:szCs w:val="28"/>
        </w:rPr>
        <w:t>. М.</w:t>
      </w:r>
      <w:proofErr w:type="gramStart"/>
      <w:r w:rsidRPr="00D73ACC">
        <w:rPr>
          <w:rFonts w:ascii="Times New Roman" w:hAnsi="Times New Roman" w:cs="Times New Roman"/>
          <w:sz w:val="28"/>
          <w:szCs w:val="28"/>
        </w:rPr>
        <w:t xml:space="preserve"> :</w:t>
      </w:r>
      <w:proofErr w:type="gramEnd"/>
      <w:r w:rsidRPr="00D73ACC">
        <w:rPr>
          <w:rFonts w:ascii="Times New Roman" w:hAnsi="Times New Roman" w:cs="Times New Roman"/>
          <w:sz w:val="28"/>
          <w:szCs w:val="28"/>
        </w:rPr>
        <w:t xml:space="preserve"> ЮНИТИ-Дана, 2004. – 220 с.</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Зимняя, И.А. Педагогическая психология [Текст] / И.А. Зимняя. – Ростов – На – Дону: Феникс, 1997. – 480 с.</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proofErr w:type="spellStart"/>
      <w:r w:rsidRPr="00D73ACC">
        <w:rPr>
          <w:rFonts w:ascii="Times New Roman" w:hAnsi="Times New Roman" w:cs="Times New Roman"/>
          <w:sz w:val="28"/>
          <w:szCs w:val="28"/>
        </w:rPr>
        <w:t>Колычев</w:t>
      </w:r>
      <w:proofErr w:type="spellEnd"/>
      <w:r w:rsidRPr="00D73ACC">
        <w:rPr>
          <w:rFonts w:ascii="Times New Roman" w:hAnsi="Times New Roman" w:cs="Times New Roman"/>
          <w:sz w:val="28"/>
          <w:szCs w:val="28"/>
        </w:rPr>
        <w:t xml:space="preserve">, Н. М. Болонский процесс – как он воздействует на наши вузы? Из опыта Омского Государственного Аграрного университета [Текст] / Н. М. </w:t>
      </w:r>
      <w:proofErr w:type="spellStart"/>
      <w:r w:rsidRPr="00D73ACC">
        <w:rPr>
          <w:rFonts w:ascii="Times New Roman" w:hAnsi="Times New Roman" w:cs="Times New Roman"/>
          <w:sz w:val="28"/>
          <w:szCs w:val="28"/>
        </w:rPr>
        <w:t>Колычева</w:t>
      </w:r>
      <w:proofErr w:type="spellEnd"/>
      <w:r w:rsidRPr="00D73ACC">
        <w:rPr>
          <w:rFonts w:ascii="Times New Roman" w:hAnsi="Times New Roman" w:cs="Times New Roman"/>
          <w:sz w:val="28"/>
          <w:szCs w:val="28"/>
        </w:rPr>
        <w:t xml:space="preserve"> // Высшее образование сегодня. – 2006. - № 9. – С. 40 – 43.</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Красильникова, Е. В. Организация самостоятельной работы студентов заочной формы обучения в сокращенные сроки Научно-методические проблемы технологий и методик обучения : опыт учебных подразделений ин-та : сб. науч</w:t>
      </w:r>
      <w:proofErr w:type="gramStart"/>
      <w:r w:rsidRPr="00D73ACC">
        <w:rPr>
          <w:rFonts w:ascii="Times New Roman" w:hAnsi="Times New Roman" w:cs="Times New Roman"/>
          <w:sz w:val="28"/>
          <w:szCs w:val="28"/>
        </w:rPr>
        <w:t>.-</w:t>
      </w:r>
      <w:proofErr w:type="gramEnd"/>
      <w:r w:rsidRPr="00D73ACC">
        <w:rPr>
          <w:rFonts w:ascii="Times New Roman" w:hAnsi="Times New Roman" w:cs="Times New Roman"/>
          <w:sz w:val="28"/>
          <w:szCs w:val="28"/>
        </w:rPr>
        <w:t xml:space="preserve">метод. ст. - Чебоксары, 2004. - С. 189-192.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Ларионова, Г. Организация самостоятельной работы студентов [Текст] / Г. Ларионова // Педагогика. – 2003. – № 4. – С. 107-109.</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Лебединцева, Т. М. Использование новых информационных технологий в образовании и в организации самостоятельной работы студентов [Текст] / Т. М. Лебединцева / / Повышение квалификации преподавателей в системе инновационного развития вуза : сб. науч</w:t>
      </w:r>
      <w:proofErr w:type="gramStart"/>
      <w:r w:rsidRPr="00D73ACC">
        <w:rPr>
          <w:rFonts w:ascii="Times New Roman" w:hAnsi="Times New Roman" w:cs="Times New Roman"/>
          <w:sz w:val="28"/>
          <w:szCs w:val="28"/>
        </w:rPr>
        <w:t>.-</w:t>
      </w:r>
      <w:proofErr w:type="gramEnd"/>
      <w:r w:rsidRPr="00D73ACC">
        <w:rPr>
          <w:rFonts w:ascii="Times New Roman" w:hAnsi="Times New Roman" w:cs="Times New Roman"/>
          <w:sz w:val="28"/>
          <w:szCs w:val="28"/>
        </w:rPr>
        <w:t xml:space="preserve">метод. ст. - Чебоксары, 2006. - С. 71-75.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proofErr w:type="spellStart"/>
      <w:r w:rsidRPr="00D73ACC">
        <w:rPr>
          <w:rFonts w:ascii="Times New Roman" w:hAnsi="Times New Roman" w:cs="Times New Roman"/>
          <w:sz w:val="28"/>
          <w:szCs w:val="28"/>
        </w:rPr>
        <w:t>Леванова</w:t>
      </w:r>
      <w:proofErr w:type="spellEnd"/>
      <w:r w:rsidRPr="00D73ACC">
        <w:rPr>
          <w:rFonts w:ascii="Times New Roman" w:hAnsi="Times New Roman" w:cs="Times New Roman"/>
          <w:sz w:val="28"/>
          <w:szCs w:val="28"/>
        </w:rPr>
        <w:t xml:space="preserve">, Е. Ю. Самостоятельная работа студентов - составляющая часть учебного процесса кафедры [Текст] / Е. Ю. </w:t>
      </w:r>
      <w:proofErr w:type="spellStart"/>
      <w:r w:rsidRPr="00D73ACC">
        <w:rPr>
          <w:rFonts w:ascii="Times New Roman" w:hAnsi="Times New Roman" w:cs="Times New Roman"/>
          <w:sz w:val="28"/>
          <w:szCs w:val="28"/>
        </w:rPr>
        <w:t>Леванова</w:t>
      </w:r>
      <w:proofErr w:type="spellEnd"/>
      <w:r w:rsidRPr="00D73ACC">
        <w:rPr>
          <w:rFonts w:ascii="Times New Roman" w:hAnsi="Times New Roman" w:cs="Times New Roman"/>
          <w:sz w:val="28"/>
          <w:szCs w:val="28"/>
        </w:rPr>
        <w:t xml:space="preserve"> / / Научно-</w:t>
      </w:r>
      <w:r w:rsidRPr="00D73ACC">
        <w:rPr>
          <w:rFonts w:ascii="Times New Roman" w:hAnsi="Times New Roman" w:cs="Times New Roman"/>
          <w:sz w:val="28"/>
          <w:szCs w:val="28"/>
        </w:rPr>
        <w:lastRenderedPageBreak/>
        <w:t>методические проблемы технологий и методик обучения: опыт учебных подразделений института: сб. науч</w:t>
      </w:r>
      <w:proofErr w:type="gramStart"/>
      <w:r w:rsidRPr="00D73ACC">
        <w:rPr>
          <w:rFonts w:ascii="Times New Roman" w:hAnsi="Times New Roman" w:cs="Times New Roman"/>
          <w:sz w:val="28"/>
          <w:szCs w:val="28"/>
        </w:rPr>
        <w:t>.-</w:t>
      </w:r>
      <w:proofErr w:type="gramEnd"/>
      <w:r w:rsidRPr="00D73ACC">
        <w:rPr>
          <w:rFonts w:ascii="Times New Roman" w:hAnsi="Times New Roman" w:cs="Times New Roman"/>
          <w:sz w:val="28"/>
          <w:szCs w:val="28"/>
        </w:rPr>
        <w:t xml:space="preserve">метод. ст. - Чебоксары, 2004. - С. 94-97.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Макарова, О. Внеаудиторная работа студентов в системе специального образования [Текст] / О. Макарова // Высшее образование в России. - 2006. - № 10. - С. 163 - 165.</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 xml:space="preserve">Матвеева, Т. А. О роли самостоятельной работы студента технического вуза в становлении его профессиональной компетентности [Текст] / Т. А. Матвеева // Образование и наука. - 2006. - № 2. - С. 79-85.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 xml:space="preserve">Организация самостоятельной работы студентов - условие реализации компетентностного подхода: [опыт Орловского государственного университета] [Текст] / Г. </w:t>
      </w:r>
      <w:proofErr w:type="spellStart"/>
      <w:r w:rsidRPr="00D73ACC">
        <w:rPr>
          <w:rFonts w:ascii="Times New Roman" w:hAnsi="Times New Roman" w:cs="Times New Roman"/>
          <w:sz w:val="28"/>
          <w:szCs w:val="28"/>
        </w:rPr>
        <w:t>Тюрикова</w:t>
      </w:r>
      <w:proofErr w:type="spellEnd"/>
      <w:r w:rsidRPr="00D73ACC">
        <w:rPr>
          <w:rFonts w:ascii="Times New Roman" w:hAnsi="Times New Roman" w:cs="Times New Roman"/>
          <w:sz w:val="28"/>
          <w:szCs w:val="28"/>
        </w:rPr>
        <w:t xml:space="preserve"> [и др.] / / Высшее образование в России. - 2008. - № 10. - С. 93-97.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Организация и контроль самостоятельной работы студентов</w:t>
      </w:r>
      <w:proofErr w:type="gramStart"/>
      <w:r w:rsidRPr="00D73ACC">
        <w:rPr>
          <w:rFonts w:ascii="Times New Roman" w:hAnsi="Times New Roman" w:cs="Times New Roman"/>
          <w:sz w:val="28"/>
          <w:szCs w:val="28"/>
        </w:rPr>
        <w:t xml:space="preserve"> :</w:t>
      </w:r>
      <w:proofErr w:type="gramEnd"/>
      <w:r w:rsidRPr="00D73ACC">
        <w:rPr>
          <w:rFonts w:ascii="Times New Roman" w:hAnsi="Times New Roman" w:cs="Times New Roman"/>
          <w:sz w:val="28"/>
          <w:szCs w:val="28"/>
        </w:rPr>
        <w:t xml:space="preserve"> методические рекомендации [Текст] / сост. Н.В. Соловова ; под ред. В.П. </w:t>
      </w:r>
      <w:proofErr w:type="spellStart"/>
      <w:r w:rsidRPr="00D73ACC">
        <w:rPr>
          <w:rFonts w:ascii="Times New Roman" w:hAnsi="Times New Roman" w:cs="Times New Roman"/>
          <w:sz w:val="28"/>
          <w:szCs w:val="28"/>
        </w:rPr>
        <w:t>Гарькина</w:t>
      </w:r>
      <w:proofErr w:type="spellEnd"/>
      <w:r w:rsidRPr="00D73ACC">
        <w:rPr>
          <w:rFonts w:ascii="Times New Roman" w:hAnsi="Times New Roman" w:cs="Times New Roman"/>
          <w:sz w:val="28"/>
          <w:szCs w:val="28"/>
        </w:rPr>
        <w:t>. – Самара</w:t>
      </w:r>
      <w:proofErr w:type="gramStart"/>
      <w:r w:rsidRPr="00D73ACC">
        <w:rPr>
          <w:rFonts w:ascii="Times New Roman" w:hAnsi="Times New Roman" w:cs="Times New Roman"/>
          <w:sz w:val="28"/>
          <w:szCs w:val="28"/>
        </w:rPr>
        <w:t xml:space="preserve"> :</w:t>
      </w:r>
      <w:proofErr w:type="gramEnd"/>
      <w:r w:rsidRPr="00D73ACC">
        <w:rPr>
          <w:rFonts w:ascii="Times New Roman" w:hAnsi="Times New Roman" w:cs="Times New Roman"/>
          <w:sz w:val="28"/>
          <w:szCs w:val="28"/>
        </w:rPr>
        <w:t xml:space="preserve"> Изд-во «</w:t>
      </w:r>
      <w:proofErr w:type="spellStart"/>
      <w:r w:rsidRPr="00D73ACC">
        <w:rPr>
          <w:rFonts w:ascii="Times New Roman" w:hAnsi="Times New Roman" w:cs="Times New Roman"/>
          <w:sz w:val="28"/>
          <w:szCs w:val="28"/>
        </w:rPr>
        <w:t>Универс</w:t>
      </w:r>
      <w:proofErr w:type="spellEnd"/>
      <w:r w:rsidRPr="00D73ACC">
        <w:rPr>
          <w:rFonts w:ascii="Times New Roman" w:hAnsi="Times New Roman" w:cs="Times New Roman"/>
          <w:sz w:val="28"/>
          <w:szCs w:val="28"/>
        </w:rPr>
        <w:t xml:space="preserve">-групп», 2006. – 15 </w:t>
      </w:r>
      <w:proofErr w:type="gramStart"/>
      <w:r w:rsidRPr="00D73ACC">
        <w:rPr>
          <w:rFonts w:ascii="Times New Roman" w:hAnsi="Times New Roman" w:cs="Times New Roman"/>
          <w:sz w:val="28"/>
          <w:szCs w:val="28"/>
        </w:rPr>
        <w:t>с</w:t>
      </w:r>
      <w:proofErr w:type="gramEnd"/>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 xml:space="preserve">Организация самостоятельной работы студентов [Текст] / </w:t>
      </w:r>
      <w:proofErr w:type="spellStart"/>
      <w:r w:rsidRPr="00D73ACC">
        <w:rPr>
          <w:rFonts w:ascii="Times New Roman" w:hAnsi="Times New Roman" w:cs="Times New Roman"/>
          <w:sz w:val="28"/>
          <w:szCs w:val="28"/>
        </w:rPr>
        <w:t>Федер</w:t>
      </w:r>
      <w:proofErr w:type="spellEnd"/>
      <w:r w:rsidRPr="00D73ACC">
        <w:rPr>
          <w:rFonts w:ascii="Times New Roman" w:hAnsi="Times New Roman" w:cs="Times New Roman"/>
          <w:sz w:val="28"/>
          <w:szCs w:val="28"/>
        </w:rPr>
        <w:t xml:space="preserve">. агентство по образованию, </w:t>
      </w:r>
      <w:proofErr w:type="spellStart"/>
      <w:r w:rsidRPr="00D73ACC">
        <w:rPr>
          <w:rFonts w:ascii="Times New Roman" w:hAnsi="Times New Roman" w:cs="Times New Roman"/>
          <w:sz w:val="28"/>
          <w:szCs w:val="28"/>
        </w:rPr>
        <w:t>Арханг</w:t>
      </w:r>
      <w:proofErr w:type="spellEnd"/>
      <w:r w:rsidRPr="00D73ACC">
        <w:rPr>
          <w:rFonts w:ascii="Times New Roman" w:hAnsi="Times New Roman" w:cs="Times New Roman"/>
          <w:sz w:val="28"/>
          <w:szCs w:val="28"/>
        </w:rPr>
        <w:t xml:space="preserve">. гос. </w:t>
      </w:r>
      <w:proofErr w:type="spellStart"/>
      <w:r w:rsidRPr="00D73ACC">
        <w:rPr>
          <w:rFonts w:ascii="Times New Roman" w:hAnsi="Times New Roman" w:cs="Times New Roman"/>
          <w:sz w:val="28"/>
          <w:szCs w:val="28"/>
        </w:rPr>
        <w:t>техн</w:t>
      </w:r>
      <w:proofErr w:type="spellEnd"/>
      <w:r w:rsidRPr="00D73ACC">
        <w:rPr>
          <w:rFonts w:ascii="Times New Roman" w:hAnsi="Times New Roman" w:cs="Times New Roman"/>
          <w:sz w:val="28"/>
          <w:szCs w:val="28"/>
        </w:rPr>
        <w:t>. ун-т, Ин-т экономики, финансов и бизнеса</w:t>
      </w:r>
      <w:proofErr w:type="gramStart"/>
      <w:r w:rsidRPr="00D73ACC">
        <w:rPr>
          <w:rFonts w:ascii="Times New Roman" w:hAnsi="Times New Roman" w:cs="Times New Roman"/>
          <w:sz w:val="28"/>
          <w:szCs w:val="28"/>
        </w:rPr>
        <w:t xml:space="preserve"> ;</w:t>
      </w:r>
      <w:proofErr w:type="gramEnd"/>
      <w:r w:rsidRPr="00D73ACC">
        <w:rPr>
          <w:rFonts w:ascii="Times New Roman" w:hAnsi="Times New Roman" w:cs="Times New Roman"/>
          <w:sz w:val="28"/>
          <w:szCs w:val="28"/>
        </w:rPr>
        <w:t xml:space="preserve"> Архангельск : Изд-во АГТУ, 2005. - 119 c.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proofErr w:type="spellStart"/>
      <w:r w:rsidRPr="00D73ACC">
        <w:rPr>
          <w:rFonts w:ascii="Times New Roman" w:hAnsi="Times New Roman" w:cs="Times New Roman"/>
          <w:sz w:val="28"/>
          <w:szCs w:val="28"/>
        </w:rPr>
        <w:t>Пидкасистый</w:t>
      </w:r>
      <w:proofErr w:type="spellEnd"/>
      <w:r w:rsidRPr="00D73ACC">
        <w:rPr>
          <w:rFonts w:ascii="Times New Roman" w:hAnsi="Times New Roman" w:cs="Times New Roman"/>
          <w:sz w:val="28"/>
          <w:szCs w:val="28"/>
        </w:rPr>
        <w:t xml:space="preserve">, П. И. Организация учебно-познавательной деятельности студентов [Текст] / П. И. </w:t>
      </w:r>
      <w:proofErr w:type="spellStart"/>
      <w:r w:rsidRPr="00D73ACC">
        <w:rPr>
          <w:rFonts w:ascii="Times New Roman" w:hAnsi="Times New Roman" w:cs="Times New Roman"/>
          <w:sz w:val="28"/>
          <w:szCs w:val="28"/>
        </w:rPr>
        <w:t>Пидкасистый</w:t>
      </w:r>
      <w:proofErr w:type="spellEnd"/>
      <w:r w:rsidRPr="00D73ACC">
        <w:rPr>
          <w:rFonts w:ascii="Times New Roman" w:hAnsi="Times New Roman" w:cs="Times New Roman"/>
          <w:sz w:val="28"/>
          <w:szCs w:val="28"/>
        </w:rPr>
        <w:t xml:space="preserve">. - 2-е изд., доп. и </w:t>
      </w:r>
      <w:proofErr w:type="spellStart"/>
      <w:r w:rsidRPr="00D73ACC">
        <w:rPr>
          <w:rFonts w:ascii="Times New Roman" w:hAnsi="Times New Roman" w:cs="Times New Roman"/>
          <w:sz w:val="28"/>
          <w:szCs w:val="28"/>
        </w:rPr>
        <w:t>перераб</w:t>
      </w:r>
      <w:proofErr w:type="spellEnd"/>
      <w:r w:rsidRPr="00D73ACC">
        <w:rPr>
          <w:rFonts w:ascii="Times New Roman" w:hAnsi="Times New Roman" w:cs="Times New Roman"/>
          <w:sz w:val="28"/>
          <w:szCs w:val="28"/>
        </w:rPr>
        <w:t>. - Москва</w:t>
      </w:r>
      <w:proofErr w:type="gramStart"/>
      <w:r w:rsidRPr="00D73ACC">
        <w:rPr>
          <w:rFonts w:ascii="Times New Roman" w:hAnsi="Times New Roman" w:cs="Times New Roman"/>
          <w:sz w:val="28"/>
          <w:szCs w:val="28"/>
        </w:rPr>
        <w:t xml:space="preserve"> :</w:t>
      </w:r>
      <w:proofErr w:type="gramEnd"/>
      <w:r w:rsidRPr="00D73ACC">
        <w:rPr>
          <w:rFonts w:ascii="Times New Roman" w:hAnsi="Times New Roman" w:cs="Times New Roman"/>
          <w:sz w:val="28"/>
          <w:szCs w:val="28"/>
        </w:rPr>
        <w:t xml:space="preserve"> Педагогическое общество России, 2005. - 141 c.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 xml:space="preserve">Плотникова, О. Самостоятельная работа студентов: </w:t>
      </w:r>
      <w:proofErr w:type="spellStart"/>
      <w:r w:rsidRPr="00D73ACC">
        <w:rPr>
          <w:rFonts w:ascii="Times New Roman" w:hAnsi="Times New Roman" w:cs="Times New Roman"/>
          <w:sz w:val="28"/>
          <w:szCs w:val="28"/>
        </w:rPr>
        <w:t>деятельностный</w:t>
      </w:r>
      <w:proofErr w:type="spellEnd"/>
      <w:r w:rsidRPr="00D73ACC">
        <w:rPr>
          <w:rFonts w:ascii="Times New Roman" w:hAnsi="Times New Roman" w:cs="Times New Roman"/>
          <w:sz w:val="28"/>
          <w:szCs w:val="28"/>
        </w:rPr>
        <w:t xml:space="preserve"> аспект [Текст] / О. Плотникова, В. Суханова // Высшее образование в России. – 2005. – № 1. – С. 178-179.</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 xml:space="preserve">Репьев, Ю. Г. Система интерактивного самообучения [Текст] / Ю. Г. Репьев / / Высшее образование сегодня. - 2003. - № 11. - С. 18-23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proofErr w:type="spellStart"/>
      <w:r w:rsidRPr="00D73ACC">
        <w:rPr>
          <w:rFonts w:ascii="Times New Roman" w:hAnsi="Times New Roman" w:cs="Times New Roman"/>
          <w:sz w:val="28"/>
          <w:szCs w:val="28"/>
        </w:rPr>
        <w:t>Рубаник</w:t>
      </w:r>
      <w:proofErr w:type="spellEnd"/>
      <w:r w:rsidRPr="00D73ACC">
        <w:rPr>
          <w:rFonts w:ascii="Times New Roman" w:hAnsi="Times New Roman" w:cs="Times New Roman"/>
          <w:sz w:val="28"/>
          <w:szCs w:val="28"/>
        </w:rPr>
        <w:t xml:space="preserve">, А. Самостоятельная работа студентов [Текст] / А. </w:t>
      </w:r>
      <w:proofErr w:type="spellStart"/>
      <w:r w:rsidRPr="00D73ACC">
        <w:rPr>
          <w:rFonts w:ascii="Times New Roman" w:hAnsi="Times New Roman" w:cs="Times New Roman"/>
          <w:sz w:val="28"/>
          <w:szCs w:val="28"/>
        </w:rPr>
        <w:t>Рубаник</w:t>
      </w:r>
      <w:proofErr w:type="spellEnd"/>
      <w:r w:rsidRPr="00D73ACC">
        <w:rPr>
          <w:rFonts w:ascii="Times New Roman" w:hAnsi="Times New Roman" w:cs="Times New Roman"/>
          <w:sz w:val="28"/>
          <w:szCs w:val="28"/>
        </w:rPr>
        <w:t xml:space="preserve">, Г. Большакова, Н. Тельных / / Высшее образование в России. - 2005. - № 6. - С. 120-124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lastRenderedPageBreak/>
        <w:t xml:space="preserve">Рудакова И. Е. О новом качестве самостоятельной работы студентов [Текст] / И. Е. Рудакова / / Вестник Московского университета. Серия 6. Экономика. - 2004. - № 3. - С. 136-148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proofErr w:type="spellStart"/>
      <w:r w:rsidRPr="00D73ACC">
        <w:rPr>
          <w:rFonts w:ascii="Times New Roman" w:hAnsi="Times New Roman" w:cs="Times New Roman"/>
          <w:sz w:val="28"/>
          <w:szCs w:val="28"/>
        </w:rPr>
        <w:t>Рыбнова</w:t>
      </w:r>
      <w:proofErr w:type="spellEnd"/>
      <w:r w:rsidRPr="00D73ACC">
        <w:rPr>
          <w:rFonts w:ascii="Times New Roman" w:hAnsi="Times New Roman" w:cs="Times New Roman"/>
          <w:sz w:val="28"/>
          <w:szCs w:val="28"/>
        </w:rPr>
        <w:t xml:space="preserve">, А. Н. Система управления профессионально ориентированной самостоятельной познавательной деятельностью студентов [Текст] / под ред. В. П. </w:t>
      </w:r>
      <w:proofErr w:type="spellStart"/>
      <w:r w:rsidRPr="00D73ACC">
        <w:rPr>
          <w:rFonts w:ascii="Times New Roman" w:hAnsi="Times New Roman" w:cs="Times New Roman"/>
          <w:sz w:val="28"/>
          <w:szCs w:val="28"/>
        </w:rPr>
        <w:t>Хидковского</w:t>
      </w:r>
      <w:proofErr w:type="spellEnd"/>
      <w:r w:rsidRPr="00D73ACC">
        <w:rPr>
          <w:rFonts w:ascii="Times New Roman" w:hAnsi="Times New Roman" w:cs="Times New Roman"/>
          <w:sz w:val="28"/>
          <w:szCs w:val="28"/>
        </w:rPr>
        <w:t xml:space="preserve"> ; </w:t>
      </w:r>
      <w:proofErr w:type="spellStart"/>
      <w:r w:rsidRPr="00D73ACC">
        <w:rPr>
          <w:rFonts w:ascii="Times New Roman" w:hAnsi="Times New Roman" w:cs="Times New Roman"/>
          <w:sz w:val="28"/>
          <w:szCs w:val="28"/>
        </w:rPr>
        <w:t>Саратов</w:t>
      </w:r>
      <w:proofErr w:type="gramStart"/>
      <w:r w:rsidRPr="00D73ACC">
        <w:rPr>
          <w:rFonts w:ascii="Times New Roman" w:hAnsi="Times New Roman" w:cs="Times New Roman"/>
          <w:sz w:val="28"/>
          <w:szCs w:val="28"/>
        </w:rPr>
        <w:t>.г</w:t>
      </w:r>
      <w:proofErr w:type="gramEnd"/>
      <w:r w:rsidRPr="00D73ACC">
        <w:rPr>
          <w:rFonts w:ascii="Times New Roman" w:hAnsi="Times New Roman" w:cs="Times New Roman"/>
          <w:sz w:val="28"/>
          <w:szCs w:val="28"/>
        </w:rPr>
        <w:t>ос</w:t>
      </w:r>
      <w:proofErr w:type="spellEnd"/>
      <w:r w:rsidRPr="00D73ACC">
        <w:rPr>
          <w:rFonts w:ascii="Times New Roman" w:hAnsi="Times New Roman" w:cs="Times New Roman"/>
          <w:sz w:val="28"/>
          <w:szCs w:val="28"/>
        </w:rPr>
        <w:t>. соц. – эконом. ун-т – Саратов, 2002. – 200 с.</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proofErr w:type="spellStart"/>
      <w:r w:rsidRPr="00D73ACC">
        <w:rPr>
          <w:rFonts w:ascii="Times New Roman" w:hAnsi="Times New Roman" w:cs="Times New Roman"/>
          <w:sz w:val="28"/>
          <w:szCs w:val="28"/>
        </w:rPr>
        <w:t>Сенашенко</w:t>
      </w:r>
      <w:proofErr w:type="spellEnd"/>
      <w:r w:rsidRPr="00D73ACC">
        <w:rPr>
          <w:rFonts w:ascii="Times New Roman" w:hAnsi="Times New Roman" w:cs="Times New Roman"/>
          <w:sz w:val="28"/>
          <w:szCs w:val="28"/>
        </w:rPr>
        <w:t xml:space="preserve">, В. Самостоятельная работа студентов: актуальные проблемы [Текст] / В. </w:t>
      </w:r>
      <w:proofErr w:type="spellStart"/>
      <w:r w:rsidRPr="00D73ACC">
        <w:rPr>
          <w:rFonts w:ascii="Times New Roman" w:hAnsi="Times New Roman" w:cs="Times New Roman"/>
          <w:sz w:val="28"/>
          <w:szCs w:val="28"/>
        </w:rPr>
        <w:t>Сенашенко</w:t>
      </w:r>
      <w:proofErr w:type="spellEnd"/>
      <w:r w:rsidRPr="00D73ACC">
        <w:rPr>
          <w:rFonts w:ascii="Times New Roman" w:hAnsi="Times New Roman" w:cs="Times New Roman"/>
          <w:sz w:val="28"/>
          <w:szCs w:val="28"/>
        </w:rPr>
        <w:t xml:space="preserve">, Н. </w:t>
      </w:r>
      <w:proofErr w:type="spellStart"/>
      <w:r w:rsidRPr="00D73ACC">
        <w:rPr>
          <w:rFonts w:ascii="Times New Roman" w:hAnsi="Times New Roman" w:cs="Times New Roman"/>
          <w:sz w:val="28"/>
          <w:szCs w:val="28"/>
        </w:rPr>
        <w:t>Жалнина</w:t>
      </w:r>
      <w:proofErr w:type="spellEnd"/>
      <w:r w:rsidRPr="00D73ACC">
        <w:rPr>
          <w:rFonts w:ascii="Times New Roman" w:hAnsi="Times New Roman" w:cs="Times New Roman"/>
          <w:sz w:val="28"/>
          <w:szCs w:val="28"/>
        </w:rPr>
        <w:t xml:space="preserve"> // Высшее образование в России. - 2006. - № 7. - С. 103-109.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 xml:space="preserve">Совершенствование учебно-воспитательного процесса в высшей и средней школе [Текст] </w:t>
      </w:r>
      <w:proofErr w:type="gramStart"/>
      <w:r w:rsidRPr="00D73ACC">
        <w:rPr>
          <w:rFonts w:ascii="Times New Roman" w:hAnsi="Times New Roman" w:cs="Times New Roman"/>
          <w:sz w:val="28"/>
          <w:szCs w:val="28"/>
        </w:rPr>
        <w:t>:</w:t>
      </w:r>
      <w:proofErr w:type="spellStart"/>
      <w:r w:rsidRPr="00D73ACC">
        <w:rPr>
          <w:rFonts w:ascii="Times New Roman" w:hAnsi="Times New Roman" w:cs="Times New Roman"/>
          <w:sz w:val="28"/>
          <w:szCs w:val="28"/>
        </w:rPr>
        <w:t>м</w:t>
      </w:r>
      <w:proofErr w:type="gramEnd"/>
      <w:r w:rsidRPr="00D73ACC">
        <w:rPr>
          <w:rFonts w:ascii="Times New Roman" w:hAnsi="Times New Roman" w:cs="Times New Roman"/>
          <w:sz w:val="28"/>
          <w:szCs w:val="28"/>
        </w:rPr>
        <w:t>ежвуз</w:t>
      </w:r>
      <w:proofErr w:type="spellEnd"/>
      <w:r w:rsidRPr="00D73ACC">
        <w:rPr>
          <w:rFonts w:ascii="Times New Roman" w:hAnsi="Times New Roman" w:cs="Times New Roman"/>
          <w:sz w:val="28"/>
          <w:szCs w:val="28"/>
        </w:rPr>
        <w:t xml:space="preserve">. сб. науч. ст. – Ульяновск : </w:t>
      </w:r>
      <w:proofErr w:type="spellStart"/>
      <w:r w:rsidRPr="00D73ACC">
        <w:rPr>
          <w:rFonts w:ascii="Times New Roman" w:hAnsi="Times New Roman" w:cs="Times New Roman"/>
          <w:sz w:val="28"/>
          <w:szCs w:val="28"/>
        </w:rPr>
        <w:t>УлГПУ</w:t>
      </w:r>
      <w:proofErr w:type="spellEnd"/>
      <w:r w:rsidRPr="00D73ACC">
        <w:rPr>
          <w:rFonts w:ascii="Times New Roman" w:hAnsi="Times New Roman" w:cs="Times New Roman"/>
          <w:sz w:val="28"/>
          <w:szCs w:val="28"/>
        </w:rPr>
        <w:t>, 1998. – 121с.</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 xml:space="preserve">Спирин, Л. Ф. Теория и технология решения педагогических задач: Развивающееся профессионально-педагогическое обучение и самообразование [Текст] / под ред. П. И. </w:t>
      </w:r>
      <w:proofErr w:type="spellStart"/>
      <w:r w:rsidRPr="00D73ACC">
        <w:rPr>
          <w:rFonts w:ascii="Times New Roman" w:hAnsi="Times New Roman" w:cs="Times New Roman"/>
          <w:sz w:val="28"/>
          <w:szCs w:val="28"/>
        </w:rPr>
        <w:t>Пидкасистого</w:t>
      </w:r>
      <w:proofErr w:type="spellEnd"/>
      <w:r w:rsidRPr="00D73ACC">
        <w:rPr>
          <w:rFonts w:ascii="Times New Roman" w:hAnsi="Times New Roman" w:cs="Times New Roman"/>
          <w:sz w:val="28"/>
          <w:szCs w:val="28"/>
        </w:rPr>
        <w:t>. – М.</w:t>
      </w:r>
      <w:proofErr w:type="gramStart"/>
      <w:r w:rsidRPr="00D73ACC">
        <w:rPr>
          <w:rFonts w:ascii="Times New Roman" w:hAnsi="Times New Roman" w:cs="Times New Roman"/>
          <w:sz w:val="28"/>
          <w:szCs w:val="28"/>
        </w:rPr>
        <w:t xml:space="preserve"> :</w:t>
      </w:r>
      <w:proofErr w:type="gramEnd"/>
      <w:r w:rsidRPr="00D73ACC">
        <w:rPr>
          <w:rFonts w:ascii="Times New Roman" w:hAnsi="Times New Roman" w:cs="Times New Roman"/>
          <w:sz w:val="28"/>
          <w:szCs w:val="28"/>
        </w:rPr>
        <w:t xml:space="preserve"> Российское педагогическое </w:t>
      </w:r>
      <w:proofErr w:type="spellStart"/>
      <w:r w:rsidRPr="00D73ACC">
        <w:rPr>
          <w:rFonts w:ascii="Times New Roman" w:hAnsi="Times New Roman" w:cs="Times New Roman"/>
          <w:sz w:val="28"/>
          <w:szCs w:val="28"/>
        </w:rPr>
        <w:t>агенство</w:t>
      </w:r>
      <w:proofErr w:type="spellEnd"/>
      <w:r w:rsidRPr="00D73ACC">
        <w:rPr>
          <w:rFonts w:ascii="Times New Roman" w:hAnsi="Times New Roman" w:cs="Times New Roman"/>
          <w:sz w:val="28"/>
          <w:szCs w:val="28"/>
        </w:rPr>
        <w:t>, 1997. – 273 с.</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 xml:space="preserve">Трофимова, Н. М. Самообразование и творческое развитие личности будущего специалиста [Текст] / Н. М. Трофимова, Е. И. Еремина / / Педагогика. - 2003. - № 2. - С. 42-47 </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Усачева, И. В. Самостоятельная работа студентов с книгой [Текст] / И. В. Усачева. – М., 1990. – 31 с.</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Хилкова, Н. Проблемы организации самостоятельной работы [Текст] / Высшее образование в России. - 2007. - № 2. - С. 171-172.</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Ядов, В. А. Стратегия социологического исследования. Описание, объяснение, понимание социальной реальности [Текст] / В. А. Ядов. - М.</w:t>
      </w:r>
      <w:proofErr w:type="gramStart"/>
      <w:r w:rsidRPr="00D73ACC">
        <w:rPr>
          <w:rFonts w:ascii="Times New Roman" w:hAnsi="Times New Roman" w:cs="Times New Roman"/>
          <w:sz w:val="28"/>
          <w:szCs w:val="28"/>
        </w:rPr>
        <w:t xml:space="preserve"> :</w:t>
      </w:r>
      <w:proofErr w:type="spellStart"/>
      <w:proofErr w:type="gramEnd"/>
      <w:r w:rsidRPr="00D73ACC">
        <w:rPr>
          <w:rFonts w:ascii="Times New Roman" w:hAnsi="Times New Roman" w:cs="Times New Roman"/>
          <w:sz w:val="28"/>
          <w:szCs w:val="28"/>
        </w:rPr>
        <w:t>Добросвет</w:t>
      </w:r>
      <w:proofErr w:type="spellEnd"/>
      <w:r w:rsidRPr="00D73ACC">
        <w:rPr>
          <w:rFonts w:ascii="Times New Roman" w:hAnsi="Times New Roman" w:cs="Times New Roman"/>
          <w:sz w:val="28"/>
          <w:szCs w:val="28"/>
        </w:rPr>
        <w:t>, 2000. - 596 с.</w:t>
      </w:r>
    </w:p>
    <w:p w:rsidR="009A6700" w:rsidRPr="00D73ACC" w:rsidRDefault="009A6700" w:rsidP="009A6700">
      <w:pPr>
        <w:jc w:val="both"/>
        <w:rPr>
          <w:rFonts w:ascii="Times New Roman" w:hAnsi="Times New Roman" w:cs="Times New Roman"/>
          <w:sz w:val="28"/>
          <w:szCs w:val="28"/>
        </w:rPr>
      </w:pPr>
      <w:r w:rsidRPr="00D73ACC">
        <w:rPr>
          <w:rFonts w:ascii="Times New Roman" w:hAnsi="Times New Roman" w:cs="Times New Roman"/>
          <w:sz w:val="28"/>
          <w:szCs w:val="28"/>
        </w:rPr>
        <w:t>Неопубликованные источники</w:t>
      </w:r>
    </w:p>
    <w:p w:rsidR="009A6700" w:rsidRPr="00D73ACC"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lastRenderedPageBreak/>
        <w:t xml:space="preserve">Положение о проведении аттестации и контроля самостоятельной работы студентов в «Ейском медицинском колледже [Текст] / </w:t>
      </w:r>
      <w:proofErr w:type="gramStart"/>
      <w:r w:rsidRPr="00D73ACC">
        <w:rPr>
          <w:rFonts w:ascii="Times New Roman" w:hAnsi="Times New Roman" w:cs="Times New Roman"/>
          <w:sz w:val="28"/>
          <w:szCs w:val="28"/>
        </w:rPr>
        <w:t>ЕМК</w:t>
      </w:r>
      <w:proofErr w:type="gramEnd"/>
      <w:r w:rsidRPr="00D73ACC">
        <w:rPr>
          <w:rFonts w:ascii="Times New Roman" w:hAnsi="Times New Roman" w:cs="Times New Roman"/>
          <w:sz w:val="28"/>
          <w:szCs w:val="28"/>
        </w:rPr>
        <w:t xml:space="preserve"> РП-23-2010. – Ейск, 2010. – 7 с.</w:t>
      </w:r>
    </w:p>
    <w:p w:rsidR="009A6700" w:rsidRPr="00D73ACC" w:rsidRDefault="009A6700" w:rsidP="009A6700">
      <w:pPr>
        <w:jc w:val="both"/>
        <w:rPr>
          <w:rFonts w:ascii="Times New Roman" w:hAnsi="Times New Roman" w:cs="Times New Roman"/>
          <w:sz w:val="28"/>
          <w:szCs w:val="28"/>
        </w:rPr>
      </w:pPr>
      <w:r w:rsidRPr="00D73ACC">
        <w:rPr>
          <w:rFonts w:ascii="Times New Roman" w:hAnsi="Times New Roman" w:cs="Times New Roman"/>
          <w:sz w:val="28"/>
          <w:szCs w:val="28"/>
        </w:rPr>
        <w:t>Интернет источники</w:t>
      </w:r>
    </w:p>
    <w:p w:rsidR="009A6700" w:rsidRPr="003E3FE0"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D73ACC">
        <w:rPr>
          <w:rFonts w:ascii="Times New Roman" w:hAnsi="Times New Roman" w:cs="Times New Roman"/>
          <w:sz w:val="28"/>
          <w:szCs w:val="28"/>
        </w:rPr>
        <w:t xml:space="preserve">Инновации и предпринимательство: гранты, технологии, патенты </w:t>
      </w:r>
      <w:r w:rsidRPr="003E3FE0">
        <w:rPr>
          <w:rFonts w:ascii="Times New Roman" w:hAnsi="Times New Roman" w:cs="Times New Roman"/>
          <w:sz w:val="28"/>
          <w:szCs w:val="28"/>
        </w:rPr>
        <w:t>[</w:t>
      </w:r>
      <w:proofErr w:type="spellStart"/>
      <w:r w:rsidRPr="003E3FE0">
        <w:rPr>
          <w:rFonts w:ascii="Times New Roman" w:hAnsi="Times New Roman" w:cs="Times New Roman"/>
          <w:sz w:val="28"/>
          <w:szCs w:val="28"/>
        </w:rPr>
        <w:t>Электрон</w:t>
      </w:r>
      <w:proofErr w:type="gramStart"/>
      <w:r w:rsidRPr="003E3FE0">
        <w:rPr>
          <w:rFonts w:ascii="Times New Roman" w:hAnsi="Times New Roman" w:cs="Times New Roman"/>
          <w:sz w:val="28"/>
          <w:szCs w:val="28"/>
        </w:rPr>
        <w:t>.р</w:t>
      </w:r>
      <w:proofErr w:type="gramEnd"/>
      <w:r w:rsidRPr="003E3FE0">
        <w:rPr>
          <w:rFonts w:ascii="Times New Roman" w:hAnsi="Times New Roman" w:cs="Times New Roman"/>
          <w:sz w:val="28"/>
          <w:szCs w:val="28"/>
        </w:rPr>
        <w:t>есурс</w:t>
      </w:r>
      <w:proofErr w:type="spellEnd"/>
      <w:r w:rsidRPr="003E3FE0">
        <w:rPr>
          <w:rFonts w:ascii="Times New Roman" w:hAnsi="Times New Roman" w:cs="Times New Roman"/>
          <w:sz w:val="28"/>
          <w:szCs w:val="28"/>
        </w:rPr>
        <w:t xml:space="preserve">]. – Режим доступа на 5.10.2016: </w:t>
      </w:r>
      <w:hyperlink r:id="rId17" w:history="1">
        <w:r w:rsidRPr="003E3FE0">
          <w:rPr>
            <w:rStyle w:val="af"/>
            <w:rFonts w:ascii="Times New Roman" w:hAnsi="Times New Roman"/>
            <w:color w:val="auto"/>
            <w:sz w:val="28"/>
            <w:szCs w:val="28"/>
          </w:rPr>
          <w:t>http://www.innovbusiness.ru/pravo/DocumShow_DocumID_80204.html</w:t>
        </w:r>
      </w:hyperlink>
      <w:r w:rsidRPr="003E3FE0">
        <w:rPr>
          <w:rFonts w:ascii="Times New Roman" w:hAnsi="Times New Roman" w:cs="Times New Roman"/>
          <w:sz w:val="28"/>
          <w:szCs w:val="28"/>
        </w:rPr>
        <w:t xml:space="preserve">, свободный. – </w:t>
      </w:r>
      <w:proofErr w:type="spellStart"/>
      <w:r w:rsidRPr="003E3FE0">
        <w:rPr>
          <w:rFonts w:ascii="Times New Roman" w:hAnsi="Times New Roman" w:cs="Times New Roman"/>
          <w:sz w:val="28"/>
          <w:szCs w:val="28"/>
        </w:rPr>
        <w:t>Загл</w:t>
      </w:r>
      <w:proofErr w:type="spellEnd"/>
      <w:r w:rsidRPr="003E3FE0">
        <w:rPr>
          <w:rFonts w:ascii="Times New Roman" w:hAnsi="Times New Roman" w:cs="Times New Roman"/>
          <w:sz w:val="28"/>
          <w:szCs w:val="28"/>
        </w:rPr>
        <w:t>. с экрана.</w:t>
      </w:r>
    </w:p>
    <w:p w:rsidR="009A6700" w:rsidRPr="003E3FE0" w:rsidRDefault="009A6700" w:rsidP="007F17CA">
      <w:pPr>
        <w:numPr>
          <w:ilvl w:val="0"/>
          <w:numId w:val="13"/>
        </w:numPr>
        <w:tabs>
          <w:tab w:val="clear" w:pos="720"/>
        </w:tabs>
        <w:spacing w:after="0" w:line="360" w:lineRule="auto"/>
        <w:ind w:left="0" w:firstLine="0"/>
        <w:jc w:val="both"/>
        <w:rPr>
          <w:rFonts w:ascii="Times New Roman" w:hAnsi="Times New Roman" w:cs="Times New Roman"/>
          <w:sz w:val="28"/>
          <w:szCs w:val="28"/>
        </w:rPr>
      </w:pPr>
      <w:r w:rsidRPr="003E3FE0">
        <w:rPr>
          <w:rFonts w:ascii="Times New Roman" w:hAnsi="Times New Roman" w:cs="Times New Roman"/>
          <w:sz w:val="28"/>
          <w:szCs w:val="28"/>
        </w:rPr>
        <w:t>Теория деятельности в трудах Леонтьева [</w:t>
      </w:r>
      <w:proofErr w:type="spellStart"/>
      <w:r w:rsidRPr="003E3FE0">
        <w:rPr>
          <w:rFonts w:ascii="Times New Roman" w:hAnsi="Times New Roman" w:cs="Times New Roman"/>
          <w:sz w:val="28"/>
          <w:szCs w:val="28"/>
        </w:rPr>
        <w:t>Электрон</w:t>
      </w:r>
      <w:proofErr w:type="gramStart"/>
      <w:r w:rsidRPr="003E3FE0">
        <w:rPr>
          <w:rFonts w:ascii="Times New Roman" w:hAnsi="Times New Roman" w:cs="Times New Roman"/>
          <w:sz w:val="28"/>
          <w:szCs w:val="28"/>
        </w:rPr>
        <w:t>.р</w:t>
      </w:r>
      <w:proofErr w:type="gramEnd"/>
      <w:r w:rsidRPr="003E3FE0">
        <w:rPr>
          <w:rFonts w:ascii="Times New Roman" w:hAnsi="Times New Roman" w:cs="Times New Roman"/>
          <w:sz w:val="28"/>
          <w:szCs w:val="28"/>
        </w:rPr>
        <w:t>есурс</w:t>
      </w:r>
      <w:proofErr w:type="spellEnd"/>
      <w:r w:rsidRPr="003E3FE0">
        <w:rPr>
          <w:rFonts w:ascii="Times New Roman" w:hAnsi="Times New Roman" w:cs="Times New Roman"/>
          <w:sz w:val="28"/>
          <w:szCs w:val="28"/>
        </w:rPr>
        <w:t>]. – Режим доступа на 05.10.2016</w:t>
      </w:r>
      <w:proofErr w:type="gramStart"/>
      <w:r w:rsidRPr="003E3FE0">
        <w:rPr>
          <w:rFonts w:ascii="Times New Roman" w:hAnsi="Times New Roman" w:cs="Times New Roman"/>
          <w:sz w:val="28"/>
          <w:szCs w:val="28"/>
        </w:rPr>
        <w:t xml:space="preserve"> :</w:t>
      </w:r>
      <w:proofErr w:type="gramEnd"/>
      <w:hyperlink r:id="rId18" w:history="1">
        <w:r w:rsidRPr="003E3FE0">
          <w:rPr>
            <w:rStyle w:val="af"/>
            <w:rFonts w:ascii="Times New Roman" w:hAnsi="Times New Roman"/>
            <w:color w:val="auto"/>
            <w:sz w:val="28"/>
            <w:szCs w:val="28"/>
            <w:lang w:val="en-US"/>
          </w:rPr>
          <w:t>h</w:t>
        </w:r>
        <w:proofErr w:type="spellStart"/>
        <w:r w:rsidRPr="003E3FE0">
          <w:rPr>
            <w:rStyle w:val="af"/>
            <w:rFonts w:ascii="Times New Roman" w:hAnsi="Times New Roman"/>
            <w:color w:val="auto"/>
            <w:sz w:val="28"/>
            <w:szCs w:val="28"/>
          </w:rPr>
          <w:t>ttp</w:t>
        </w:r>
        <w:proofErr w:type="spellEnd"/>
        <w:r w:rsidRPr="003E3FE0">
          <w:rPr>
            <w:rStyle w:val="af"/>
            <w:rFonts w:ascii="Times New Roman" w:hAnsi="Times New Roman"/>
            <w:color w:val="auto"/>
            <w:sz w:val="28"/>
            <w:szCs w:val="28"/>
          </w:rPr>
          <w:t>://psylist.net/</w:t>
        </w:r>
        <w:proofErr w:type="spellStart"/>
        <w:r w:rsidRPr="003E3FE0">
          <w:rPr>
            <w:rStyle w:val="af"/>
            <w:rFonts w:ascii="Times New Roman" w:hAnsi="Times New Roman"/>
            <w:color w:val="auto"/>
            <w:sz w:val="28"/>
            <w:szCs w:val="28"/>
          </w:rPr>
          <w:t>obh</w:t>
        </w:r>
        <w:proofErr w:type="spellEnd"/>
        <w:r w:rsidRPr="003E3FE0">
          <w:rPr>
            <w:rStyle w:val="af"/>
            <w:rFonts w:ascii="Times New Roman" w:hAnsi="Times New Roman"/>
            <w:color w:val="auto"/>
            <w:sz w:val="28"/>
            <w:szCs w:val="28"/>
          </w:rPr>
          <w:t>/00007.htm</w:t>
        </w:r>
      </w:hyperlink>
      <w:r w:rsidRPr="003E3FE0">
        <w:rPr>
          <w:rFonts w:ascii="Times New Roman" w:hAnsi="Times New Roman" w:cs="Times New Roman"/>
          <w:sz w:val="28"/>
          <w:szCs w:val="28"/>
        </w:rPr>
        <w:t xml:space="preserve">, свободный. – </w:t>
      </w:r>
      <w:proofErr w:type="spellStart"/>
      <w:r w:rsidRPr="003E3FE0">
        <w:rPr>
          <w:rFonts w:ascii="Times New Roman" w:hAnsi="Times New Roman" w:cs="Times New Roman"/>
          <w:sz w:val="28"/>
          <w:szCs w:val="28"/>
        </w:rPr>
        <w:t>Загл</w:t>
      </w:r>
      <w:proofErr w:type="spellEnd"/>
      <w:r w:rsidRPr="003E3FE0">
        <w:rPr>
          <w:rFonts w:ascii="Times New Roman" w:hAnsi="Times New Roman" w:cs="Times New Roman"/>
          <w:sz w:val="28"/>
          <w:szCs w:val="28"/>
        </w:rPr>
        <w:t>. с экрана.</w:t>
      </w:r>
    </w:p>
    <w:p w:rsidR="00D77104" w:rsidRPr="00D73ACC" w:rsidRDefault="00D77104" w:rsidP="00D77104">
      <w:pPr>
        <w:ind w:firstLine="709"/>
        <w:jc w:val="both"/>
        <w:rPr>
          <w:rFonts w:ascii="Times New Roman" w:hAnsi="Times New Roman" w:cs="Times New Roman"/>
          <w:sz w:val="28"/>
          <w:szCs w:val="28"/>
        </w:rPr>
      </w:pPr>
    </w:p>
    <w:p w:rsidR="00D77104" w:rsidRPr="00D73ACC" w:rsidRDefault="00D77104" w:rsidP="00D77104">
      <w:pPr>
        <w:ind w:firstLine="709"/>
        <w:jc w:val="both"/>
        <w:rPr>
          <w:rFonts w:ascii="Times New Roman" w:hAnsi="Times New Roman" w:cs="Times New Roman"/>
          <w:sz w:val="28"/>
          <w:szCs w:val="28"/>
        </w:rPr>
      </w:pPr>
      <w:r w:rsidRPr="00D73ACC">
        <w:rPr>
          <w:rFonts w:ascii="Times New Roman" w:hAnsi="Times New Roman" w:cs="Times New Roman"/>
          <w:sz w:val="28"/>
          <w:szCs w:val="28"/>
        </w:rPr>
        <w:br w:type="page"/>
      </w:r>
    </w:p>
    <w:p w:rsidR="002153B4" w:rsidRPr="00D73ACC" w:rsidRDefault="002153B4" w:rsidP="002153B4">
      <w:pPr>
        <w:ind w:firstLine="709"/>
        <w:jc w:val="both"/>
        <w:rPr>
          <w:rFonts w:ascii="Times New Roman" w:hAnsi="Times New Roman" w:cs="Times New Roman"/>
          <w:sz w:val="28"/>
          <w:szCs w:val="28"/>
          <w:lang w:val="en-US"/>
        </w:rPr>
      </w:pPr>
    </w:p>
    <w:p w:rsidR="002153B4" w:rsidRPr="00D73ACC" w:rsidRDefault="002153B4" w:rsidP="002153B4">
      <w:pPr>
        <w:ind w:firstLine="709"/>
        <w:jc w:val="both"/>
        <w:rPr>
          <w:rFonts w:ascii="Times New Roman" w:hAnsi="Times New Roman" w:cs="Times New Roman"/>
          <w:sz w:val="28"/>
          <w:szCs w:val="28"/>
          <w:lang w:val="en-US"/>
        </w:rPr>
      </w:pPr>
    </w:p>
    <w:p w:rsidR="002153B4" w:rsidRPr="00D73ACC" w:rsidRDefault="002153B4" w:rsidP="002153B4">
      <w:pPr>
        <w:ind w:firstLine="709"/>
        <w:jc w:val="both"/>
        <w:rPr>
          <w:rFonts w:ascii="Times New Roman" w:hAnsi="Times New Roman" w:cs="Times New Roman"/>
          <w:sz w:val="28"/>
          <w:szCs w:val="28"/>
          <w:lang w:val="en-US"/>
        </w:rPr>
      </w:pPr>
    </w:p>
    <w:p w:rsidR="002153B4" w:rsidRPr="00D73ACC" w:rsidRDefault="002153B4" w:rsidP="002153B4">
      <w:pPr>
        <w:ind w:firstLine="709"/>
        <w:jc w:val="both"/>
        <w:rPr>
          <w:rFonts w:ascii="Times New Roman" w:hAnsi="Times New Roman" w:cs="Times New Roman"/>
          <w:sz w:val="28"/>
          <w:szCs w:val="28"/>
          <w:lang w:val="en-US"/>
        </w:rPr>
      </w:pPr>
    </w:p>
    <w:p w:rsidR="002153B4" w:rsidRPr="00D73ACC" w:rsidRDefault="002153B4" w:rsidP="003C0246">
      <w:pPr>
        <w:ind w:firstLine="709"/>
        <w:jc w:val="both"/>
        <w:rPr>
          <w:rFonts w:ascii="Times New Roman" w:hAnsi="Times New Roman" w:cs="Times New Roman"/>
          <w:sz w:val="28"/>
          <w:szCs w:val="28"/>
          <w:lang w:val="en-US"/>
        </w:rPr>
      </w:pPr>
    </w:p>
    <w:p w:rsidR="003C0246" w:rsidRPr="00D73ACC" w:rsidRDefault="003C0246" w:rsidP="00D11D75">
      <w:pPr>
        <w:ind w:firstLine="709"/>
        <w:jc w:val="both"/>
        <w:rPr>
          <w:rFonts w:ascii="Times New Roman" w:hAnsi="Times New Roman" w:cs="Times New Roman"/>
          <w:sz w:val="28"/>
          <w:szCs w:val="28"/>
          <w:lang w:val="en-US"/>
        </w:rPr>
      </w:pPr>
    </w:p>
    <w:p w:rsidR="00D11D75" w:rsidRPr="00D73ACC" w:rsidRDefault="00D11D75" w:rsidP="003C3BA9">
      <w:pPr>
        <w:ind w:firstLine="709"/>
        <w:jc w:val="both"/>
        <w:rPr>
          <w:rFonts w:ascii="Times New Roman" w:hAnsi="Times New Roman" w:cs="Times New Roman"/>
          <w:sz w:val="28"/>
          <w:szCs w:val="28"/>
          <w:lang w:val="en-US"/>
        </w:rPr>
      </w:pPr>
    </w:p>
    <w:p w:rsidR="00A10DC8" w:rsidRPr="00D73ACC" w:rsidRDefault="00A10DC8" w:rsidP="001D71E6">
      <w:pPr>
        <w:ind w:firstLine="709"/>
        <w:jc w:val="both"/>
        <w:rPr>
          <w:rFonts w:ascii="Times New Roman" w:hAnsi="Times New Roman" w:cs="Times New Roman"/>
          <w:sz w:val="28"/>
          <w:szCs w:val="28"/>
          <w:lang w:val="en-US"/>
        </w:rPr>
      </w:pPr>
    </w:p>
    <w:p w:rsidR="001D71E6" w:rsidRPr="00D73ACC" w:rsidRDefault="001D71E6" w:rsidP="001D71E6">
      <w:pPr>
        <w:ind w:firstLine="709"/>
        <w:jc w:val="both"/>
        <w:rPr>
          <w:rFonts w:ascii="Times New Roman" w:hAnsi="Times New Roman" w:cs="Times New Roman"/>
          <w:sz w:val="28"/>
          <w:szCs w:val="28"/>
          <w:lang w:val="en-US"/>
        </w:rPr>
      </w:pPr>
    </w:p>
    <w:p w:rsidR="001D71E6" w:rsidRPr="00D73ACC" w:rsidRDefault="001D71E6" w:rsidP="001D71E6">
      <w:pPr>
        <w:ind w:firstLine="709"/>
        <w:jc w:val="both"/>
        <w:rPr>
          <w:rFonts w:ascii="Times New Roman" w:hAnsi="Times New Roman" w:cs="Times New Roman"/>
          <w:sz w:val="28"/>
          <w:szCs w:val="28"/>
          <w:lang w:val="en-US"/>
        </w:rPr>
      </w:pPr>
    </w:p>
    <w:p w:rsidR="001D71E6" w:rsidRPr="00D73ACC" w:rsidRDefault="001D71E6" w:rsidP="001D71E6">
      <w:pPr>
        <w:ind w:firstLine="709"/>
        <w:jc w:val="both"/>
        <w:rPr>
          <w:rFonts w:ascii="Times New Roman" w:hAnsi="Times New Roman" w:cs="Times New Roman"/>
          <w:sz w:val="28"/>
          <w:szCs w:val="28"/>
          <w:lang w:val="en-US"/>
        </w:rPr>
      </w:pPr>
    </w:p>
    <w:p w:rsidR="001D71E6" w:rsidRPr="00D73ACC" w:rsidRDefault="001D71E6" w:rsidP="001D71E6">
      <w:pPr>
        <w:ind w:firstLine="709"/>
        <w:jc w:val="both"/>
        <w:rPr>
          <w:rFonts w:ascii="Times New Roman" w:hAnsi="Times New Roman" w:cs="Times New Roman"/>
          <w:sz w:val="28"/>
          <w:szCs w:val="28"/>
          <w:lang w:val="en-US"/>
        </w:rPr>
      </w:pPr>
    </w:p>
    <w:p w:rsidR="001D71E6" w:rsidRPr="00D73ACC" w:rsidRDefault="001D71E6" w:rsidP="001D71E6">
      <w:pPr>
        <w:ind w:firstLine="709"/>
        <w:jc w:val="both"/>
        <w:rPr>
          <w:rFonts w:ascii="Times New Roman" w:hAnsi="Times New Roman" w:cs="Times New Roman"/>
          <w:sz w:val="28"/>
          <w:szCs w:val="28"/>
          <w:lang w:val="en-US"/>
        </w:rPr>
      </w:pPr>
    </w:p>
    <w:p w:rsidR="001D71E6" w:rsidRPr="00D73ACC" w:rsidRDefault="001D71E6" w:rsidP="001D71E6">
      <w:pPr>
        <w:ind w:firstLine="709"/>
        <w:jc w:val="both"/>
        <w:rPr>
          <w:rFonts w:ascii="Times New Roman" w:hAnsi="Times New Roman" w:cs="Times New Roman"/>
          <w:sz w:val="28"/>
          <w:szCs w:val="28"/>
          <w:lang w:val="en-US"/>
        </w:rPr>
      </w:pPr>
    </w:p>
    <w:sectPr w:rsidR="001D71E6" w:rsidRPr="00D73ACC" w:rsidSect="00C525CE">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68" w:rsidRDefault="00FE6F68" w:rsidP="00A10DC8">
      <w:pPr>
        <w:spacing w:after="0" w:line="240" w:lineRule="auto"/>
      </w:pPr>
      <w:r>
        <w:separator/>
      </w:r>
    </w:p>
  </w:endnote>
  <w:endnote w:type="continuationSeparator" w:id="0">
    <w:p w:rsidR="00FE6F68" w:rsidRDefault="00FE6F68" w:rsidP="00A1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20" w:rsidRDefault="00FE6F68">
    <w:pPr>
      <w:pStyle w:val="aa"/>
      <w:jc w:val="center"/>
    </w:pPr>
    <w:r>
      <w:fldChar w:fldCharType="begin"/>
    </w:r>
    <w:r>
      <w:instrText>PAGE   \* MERGEFORMAT</w:instrText>
    </w:r>
    <w:r>
      <w:fldChar w:fldCharType="separate"/>
    </w:r>
    <w:r w:rsidR="00E1129E">
      <w:rPr>
        <w:noProof/>
      </w:rPr>
      <w:t>2</w:t>
    </w:r>
    <w:r>
      <w:rPr>
        <w:noProof/>
      </w:rPr>
      <w:fldChar w:fldCharType="end"/>
    </w:r>
  </w:p>
  <w:p w:rsidR="00886D20" w:rsidRDefault="00886D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68" w:rsidRDefault="00FE6F68" w:rsidP="00A10DC8">
      <w:pPr>
        <w:spacing w:after="0" w:line="240" w:lineRule="auto"/>
      </w:pPr>
      <w:r>
        <w:separator/>
      </w:r>
    </w:p>
  </w:footnote>
  <w:footnote w:type="continuationSeparator" w:id="0">
    <w:p w:rsidR="00FE6F68" w:rsidRDefault="00FE6F68" w:rsidP="00A10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EBB"/>
    <w:multiLevelType w:val="singleLevel"/>
    <w:tmpl w:val="0419000F"/>
    <w:lvl w:ilvl="0">
      <w:start w:val="1"/>
      <w:numFmt w:val="decimal"/>
      <w:lvlText w:val="%1."/>
      <w:lvlJc w:val="left"/>
      <w:pPr>
        <w:tabs>
          <w:tab w:val="num" w:pos="360"/>
        </w:tabs>
        <w:ind w:left="360" w:hanging="360"/>
      </w:pPr>
    </w:lvl>
  </w:abstractNum>
  <w:abstractNum w:abstractNumId="1">
    <w:nsid w:val="04067E75"/>
    <w:multiLevelType w:val="multilevel"/>
    <w:tmpl w:val="2A1E4BE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43E6C46"/>
    <w:multiLevelType w:val="singleLevel"/>
    <w:tmpl w:val="5A421240"/>
    <w:lvl w:ilvl="0">
      <w:start w:val="2"/>
      <w:numFmt w:val="bullet"/>
      <w:lvlText w:val="-"/>
      <w:lvlJc w:val="left"/>
      <w:pPr>
        <w:tabs>
          <w:tab w:val="num" w:pos="360"/>
        </w:tabs>
        <w:ind w:left="360" w:hanging="360"/>
      </w:pPr>
      <w:rPr>
        <w:rFonts w:hint="default"/>
      </w:rPr>
    </w:lvl>
  </w:abstractNum>
  <w:abstractNum w:abstractNumId="3">
    <w:nsid w:val="06854E47"/>
    <w:multiLevelType w:val="hybridMultilevel"/>
    <w:tmpl w:val="D004AC02"/>
    <w:lvl w:ilvl="0" w:tplc="621668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D477D6"/>
    <w:multiLevelType w:val="hybridMultilevel"/>
    <w:tmpl w:val="346A4F36"/>
    <w:lvl w:ilvl="0" w:tplc="30D6DF9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857D62"/>
    <w:multiLevelType w:val="singleLevel"/>
    <w:tmpl w:val="0419000F"/>
    <w:lvl w:ilvl="0">
      <w:start w:val="1"/>
      <w:numFmt w:val="decimal"/>
      <w:lvlText w:val="%1."/>
      <w:lvlJc w:val="left"/>
      <w:pPr>
        <w:tabs>
          <w:tab w:val="num" w:pos="360"/>
        </w:tabs>
        <w:ind w:left="360" w:hanging="360"/>
      </w:pPr>
    </w:lvl>
  </w:abstractNum>
  <w:abstractNum w:abstractNumId="6">
    <w:nsid w:val="09C448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AB20DEC"/>
    <w:multiLevelType w:val="singleLevel"/>
    <w:tmpl w:val="0419000F"/>
    <w:lvl w:ilvl="0">
      <w:start w:val="1"/>
      <w:numFmt w:val="decimal"/>
      <w:lvlText w:val="%1."/>
      <w:lvlJc w:val="left"/>
      <w:pPr>
        <w:tabs>
          <w:tab w:val="num" w:pos="502"/>
        </w:tabs>
        <w:ind w:left="502" w:hanging="360"/>
      </w:pPr>
    </w:lvl>
  </w:abstractNum>
  <w:abstractNum w:abstractNumId="8">
    <w:nsid w:val="0B29470B"/>
    <w:multiLevelType w:val="hybridMultilevel"/>
    <w:tmpl w:val="B6764B2C"/>
    <w:lvl w:ilvl="0" w:tplc="91B447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AB57DC"/>
    <w:multiLevelType w:val="singleLevel"/>
    <w:tmpl w:val="0419000F"/>
    <w:lvl w:ilvl="0">
      <w:start w:val="1"/>
      <w:numFmt w:val="decimal"/>
      <w:lvlText w:val="%1."/>
      <w:lvlJc w:val="left"/>
      <w:pPr>
        <w:tabs>
          <w:tab w:val="num" w:pos="360"/>
        </w:tabs>
        <w:ind w:left="360" w:hanging="360"/>
      </w:pPr>
    </w:lvl>
  </w:abstractNum>
  <w:abstractNum w:abstractNumId="10">
    <w:nsid w:val="0C8043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0CA07761"/>
    <w:multiLevelType w:val="hybridMultilevel"/>
    <w:tmpl w:val="2F120B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0EA32907"/>
    <w:multiLevelType w:val="singleLevel"/>
    <w:tmpl w:val="0419000F"/>
    <w:lvl w:ilvl="0">
      <w:start w:val="1"/>
      <w:numFmt w:val="decimal"/>
      <w:lvlText w:val="%1."/>
      <w:lvlJc w:val="left"/>
      <w:pPr>
        <w:tabs>
          <w:tab w:val="num" w:pos="360"/>
        </w:tabs>
        <w:ind w:left="360" w:hanging="360"/>
      </w:pPr>
    </w:lvl>
  </w:abstractNum>
  <w:abstractNum w:abstractNumId="13">
    <w:nsid w:val="112C0AA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15DA1170"/>
    <w:multiLevelType w:val="hybridMultilevel"/>
    <w:tmpl w:val="6BE0F9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6863713"/>
    <w:multiLevelType w:val="multilevel"/>
    <w:tmpl w:val="CDA60D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14"/>
        </w:tabs>
        <w:ind w:left="1814"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8942DF8"/>
    <w:multiLevelType w:val="hybridMultilevel"/>
    <w:tmpl w:val="84B6B9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96E40CD"/>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1AAE2D56"/>
    <w:multiLevelType w:val="hybridMultilevel"/>
    <w:tmpl w:val="4476B7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D38180F"/>
    <w:multiLevelType w:val="hybridMultilevel"/>
    <w:tmpl w:val="74A8B3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F4E2F87"/>
    <w:multiLevelType w:val="hybridMultilevel"/>
    <w:tmpl w:val="D674DF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00E60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231A4A06"/>
    <w:multiLevelType w:val="singleLevel"/>
    <w:tmpl w:val="0419000F"/>
    <w:lvl w:ilvl="0">
      <w:start w:val="3"/>
      <w:numFmt w:val="decimal"/>
      <w:lvlText w:val="%1."/>
      <w:lvlJc w:val="left"/>
      <w:pPr>
        <w:tabs>
          <w:tab w:val="num" w:pos="360"/>
        </w:tabs>
        <w:ind w:left="360" w:hanging="360"/>
      </w:pPr>
      <w:rPr>
        <w:rFonts w:hint="default"/>
      </w:rPr>
    </w:lvl>
  </w:abstractNum>
  <w:abstractNum w:abstractNumId="23">
    <w:nsid w:val="231A6382"/>
    <w:multiLevelType w:val="singleLevel"/>
    <w:tmpl w:val="0419000F"/>
    <w:lvl w:ilvl="0">
      <w:start w:val="1"/>
      <w:numFmt w:val="decimal"/>
      <w:lvlText w:val="%1."/>
      <w:lvlJc w:val="left"/>
      <w:pPr>
        <w:tabs>
          <w:tab w:val="num" w:pos="360"/>
        </w:tabs>
        <w:ind w:left="360" w:hanging="360"/>
      </w:pPr>
    </w:lvl>
  </w:abstractNum>
  <w:abstractNum w:abstractNumId="24">
    <w:nsid w:val="237D32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23FD56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4410996"/>
    <w:multiLevelType w:val="singleLevel"/>
    <w:tmpl w:val="0419000F"/>
    <w:lvl w:ilvl="0">
      <w:start w:val="1"/>
      <w:numFmt w:val="decimal"/>
      <w:lvlText w:val="%1."/>
      <w:lvlJc w:val="left"/>
      <w:pPr>
        <w:tabs>
          <w:tab w:val="num" w:pos="360"/>
        </w:tabs>
        <w:ind w:left="360" w:hanging="360"/>
      </w:pPr>
    </w:lvl>
  </w:abstractNum>
  <w:abstractNum w:abstractNumId="27">
    <w:nsid w:val="247F424A"/>
    <w:multiLevelType w:val="singleLevel"/>
    <w:tmpl w:val="0419000F"/>
    <w:lvl w:ilvl="0">
      <w:start w:val="1"/>
      <w:numFmt w:val="decimal"/>
      <w:lvlText w:val="%1."/>
      <w:lvlJc w:val="left"/>
      <w:pPr>
        <w:tabs>
          <w:tab w:val="num" w:pos="360"/>
        </w:tabs>
        <w:ind w:left="360" w:hanging="360"/>
      </w:pPr>
    </w:lvl>
  </w:abstractNum>
  <w:abstractNum w:abstractNumId="28">
    <w:nsid w:val="252242D7"/>
    <w:multiLevelType w:val="hybridMultilevel"/>
    <w:tmpl w:val="EEFA7FA6"/>
    <w:lvl w:ilvl="0" w:tplc="6098FB7A">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80A3230"/>
    <w:multiLevelType w:val="hybridMultilevel"/>
    <w:tmpl w:val="189A3DF6"/>
    <w:lvl w:ilvl="0" w:tplc="B322AD6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29671E92"/>
    <w:multiLevelType w:val="singleLevel"/>
    <w:tmpl w:val="5A421240"/>
    <w:lvl w:ilvl="0">
      <w:start w:val="2"/>
      <w:numFmt w:val="bullet"/>
      <w:lvlText w:val="-"/>
      <w:lvlJc w:val="left"/>
      <w:pPr>
        <w:tabs>
          <w:tab w:val="num" w:pos="360"/>
        </w:tabs>
        <w:ind w:left="360" w:hanging="360"/>
      </w:pPr>
      <w:rPr>
        <w:rFonts w:hint="default"/>
      </w:rPr>
    </w:lvl>
  </w:abstractNum>
  <w:abstractNum w:abstractNumId="31">
    <w:nsid w:val="299D1E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2B4A6F73"/>
    <w:multiLevelType w:val="hybridMultilevel"/>
    <w:tmpl w:val="B4D6054E"/>
    <w:lvl w:ilvl="0" w:tplc="985EBBD8">
      <w:numFmt w:val="bullet"/>
      <w:lvlText w:val="–"/>
      <w:lvlJc w:val="left"/>
      <w:pPr>
        <w:tabs>
          <w:tab w:val="num" w:pos="380"/>
        </w:tabs>
        <w:ind w:left="380" w:hanging="3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F5A3C4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32564311"/>
    <w:multiLevelType w:val="singleLevel"/>
    <w:tmpl w:val="0419000F"/>
    <w:lvl w:ilvl="0">
      <w:start w:val="1"/>
      <w:numFmt w:val="decimal"/>
      <w:lvlText w:val="%1."/>
      <w:lvlJc w:val="left"/>
      <w:pPr>
        <w:tabs>
          <w:tab w:val="num" w:pos="360"/>
        </w:tabs>
        <w:ind w:left="360" w:hanging="360"/>
      </w:pPr>
    </w:lvl>
  </w:abstractNum>
  <w:abstractNum w:abstractNumId="35">
    <w:nsid w:val="32A060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3726790E"/>
    <w:multiLevelType w:val="multilevel"/>
    <w:tmpl w:val="C80891B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91B094B"/>
    <w:multiLevelType w:val="singleLevel"/>
    <w:tmpl w:val="1FC67960"/>
    <w:lvl w:ilvl="0">
      <w:start w:val="3"/>
      <w:numFmt w:val="bullet"/>
      <w:lvlText w:val="-"/>
      <w:lvlJc w:val="left"/>
      <w:pPr>
        <w:tabs>
          <w:tab w:val="num" w:pos="360"/>
        </w:tabs>
        <w:ind w:left="360" w:hanging="360"/>
      </w:pPr>
      <w:rPr>
        <w:rFonts w:hint="default"/>
      </w:rPr>
    </w:lvl>
  </w:abstractNum>
  <w:abstractNum w:abstractNumId="38">
    <w:nsid w:val="396A45C3"/>
    <w:multiLevelType w:val="singleLevel"/>
    <w:tmpl w:val="0419000F"/>
    <w:lvl w:ilvl="0">
      <w:start w:val="1"/>
      <w:numFmt w:val="decimal"/>
      <w:lvlText w:val="%1."/>
      <w:lvlJc w:val="left"/>
      <w:pPr>
        <w:tabs>
          <w:tab w:val="num" w:pos="360"/>
        </w:tabs>
        <w:ind w:left="360" w:hanging="360"/>
      </w:pPr>
    </w:lvl>
  </w:abstractNum>
  <w:abstractNum w:abstractNumId="39">
    <w:nsid w:val="3A197F40"/>
    <w:multiLevelType w:val="hybridMultilevel"/>
    <w:tmpl w:val="3EB6461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C7066ED"/>
    <w:multiLevelType w:val="singleLevel"/>
    <w:tmpl w:val="5A421240"/>
    <w:lvl w:ilvl="0">
      <w:start w:val="2"/>
      <w:numFmt w:val="bullet"/>
      <w:lvlText w:val="-"/>
      <w:lvlJc w:val="left"/>
      <w:pPr>
        <w:tabs>
          <w:tab w:val="num" w:pos="360"/>
        </w:tabs>
        <w:ind w:left="360" w:hanging="360"/>
      </w:pPr>
      <w:rPr>
        <w:rFonts w:hint="default"/>
      </w:rPr>
    </w:lvl>
  </w:abstractNum>
  <w:abstractNum w:abstractNumId="41">
    <w:nsid w:val="3CAD08EA"/>
    <w:multiLevelType w:val="hybridMultilevel"/>
    <w:tmpl w:val="1A78F53E"/>
    <w:lvl w:ilvl="0" w:tplc="EE14F4C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CB0730F"/>
    <w:multiLevelType w:val="singleLevel"/>
    <w:tmpl w:val="0419000F"/>
    <w:lvl w:ilvl="0">
      <w:start w:val="1"/>
      <w:numFmt w:val="decimal"/>
      <w:lvlText w:val="%1."/>
      <w:lvlJc w:val="left"/>
      <w:pPr>
        <w:tabs>
          <w:tab w:val="num" w:pos="360"/>
        </w:tabs>
        <w:ind w:left="360" w:hanging="360"/>
      </w:pPr>
    </w:lvl>
  </w:abstractNum>
  <w:abstractNum w:abstractNumId="43">
    <w:nsid w:val="3D4D6618"/>
    <w:multiLevelType w:val="hybridMultilevel"/>
    <w:tmpl w:val="D496FDF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3D911F4D"/>
    <w:multiLevelType w:val="singleLevel"/>
    <w:tmpl w:val="0419000F"/>
    <w:lvl w:ilvl="0">
      <w:start w:val="1"/>
      <w:numFmt w:val="decimal"/>
      <w:lvlText w:val="%1."/>
      <w:lvlJc w:val="left"/>
      <w:pPr>
        <w:tabs>
          <w:tab w:val="num" w:pos="360"/>
        </w:tabs>
        <w:ind w:left="360" w:hanging="360"/>
      </w:pPr>
    </w:lvl>
  </w:abstractNum>
  <w:abstractNum w:abstractNumId="45">
    <w:nsid w:val="3D9F3F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3DC324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3FDA4890"/>
    <w:multiLevelType w:val="hybridMultilevel"/>
    <w:tmpl w:val="E946DE1C"/>
    <w:lvl w:ilvl="0" w:tplc="B322AD6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411053C5"/>
    <w:multiLevelType w:val="singleLevel"/>
    <w:tmpl w:val="0419000F"/>
    <w:lvl w:ilvl="0">
      <w:start w:val="5"/>
      <w:numFmt w:val="decimal"/>
      <w:lvlText w:val="%1."/>
      <w:lvlJc w:val="left"/>
      <w:pPr>
        <w:tabs>
          <w:tab w:val="num" w:pos="360"/>
        </w:tabs>
        <w:ind w:left="360" w:hanging="360"/>
      </w:pPr>
      <w:rPr>
        <w:rFonts w:hint="default"/>
      </w:rPr>
    </w:lvl>
  </w:abstractNum>
  <w:abstractNum w:abstractNumId="49">
    <w:nsid w:val="41B91058"/>
    <w:multiLevelType w:val="hybridMultilevel"/>
    <w:tmpl w:val="7C9E2D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20C0561"/>
    <w:multiLevelType w:val="singleLevel"/>
    <w:tmpl w:val="0419000F"/>
    <w:lvl w:ilvl="0">
      <w:start w:val="1"/>
      <w:numFmt w:val="decimal"/>
      <w:lvlText w:val="%1."/>
      <w:lvlJc w:val="left"/>
      <w:pPr>
        <w:tabs>
          <w:tab w:val="num" w:pos="360"/>
        </w:tabs>
        <w:ind w:left="360" w:hanging="360"/>
      </w:pPr>
    </w:lvl>
  </w:abstractNum>
  <w:abstractNum w:abstractNumId="51">
    <w:nsid w:val="42C77D77"/>
    <w:multiLevelType w:val="singleLevel"/>
    <w:tmpl w:val="25885C22"/>
    <w:lvl w:ilvl="0">
      <w:start w:val="1"/>
      <w:numFmt w:val="decimal"/>
      <w:lvlText w:val="%1."/>
      <w:legacy w:legacy="1" w:legacySpace="0" w:legacyIndent="259"/>
      <w:lvlJc w:val="left"/>
      <w:rPr>
        <w:rFonts w:ascii="Times New Roman" w:hAnsi="Times New Roman" w:cs="Times New Roman" w:hint="default"/>
      </w:rPr>
    </w:lvl>
  </w:abstractNum>
  <w:abstractNum w:abstractNumId="52">
    <w:nsid w:val="43DF0998"/>
    <w:multiLevelType w:val="singleLevel"/>
    <w:tmpl w:val="5A421240"/>
    <w:lvl w:ilvl="0">
      <w:start w:val="2"/>
      <w:numFmt w:val="bullet"/>
      <w:lvlText w:val="-"/>
      <w:lvlJc w:val="left"/>
      <w:pPr>
        <w:tabs>
          <w:tab w:val="num" w:pos="360"/>
        </w:tabs>
        <w:ind w:left="360" w:hanging="360"/>
      </w:pPr>
      <w:rPr>
        <w:rFonts w:hint="default"/>
      </w:rPr>
    </w:lvl>
  </w:abstractNum>
  <w:abstractNum w:abstractNumId="53">
    <w:nsid w:val="449B40F6"/>
    <w:multiLevelType w:val="singleLevel"/>
    <w:tmpl w:val="0419000F"/>
    <w:lvl w:ilvl="0">
      <w:start w:val="1"/>
      <w:numFmt w:val="decimal"/>
      <w:lvlText w:val="%1."/>
      <w:lvlJc w:val="left"/>
      <w:pPr>
        <w:tabs>
          <w:tab w:val="num" w:pos="360"/>
        </w:tabs>
        <w:ind w:left="360" w:hanging="360"/>
      </w:pPr>
      <w:rPr>
        <w:rFonts w:hint="default"/>
      </w:rPr>
    </w:lvl>
  </w:abstractNum>
  <w:abstractNum w:abstractNumId="54">
    <w:nsid w:val="46B264D6"/>
    <w:multiLevelType w:val="singleLevel"/>
    <w:tmpl w:val="66A67D3A"/>
    <w:lvl w:ilvl="0">
      <w:start w:val="5"/>
      <w:numFmt w:val="decimal"/>
      <w:lvlText w:val="%1"/>
      <w:legacy w:legacy="1" w:legacySpace="0" w:legacyIndent="182"/>
      <w:lvlJc w:val="left"/>
      <w:rPr>
        <w:rFonts w:ascii="Times New Roman" w:hAnsi="Times New Roman" w:cs="Times New Roman" w:hint="default"/>
      </w:rPr>
    </w:lvl>
  </w:abstractNum>
  <w:abstractNum w:abstractNumId="55">
    <w:nsid w:val="46C83B74"/>
    <w:multiLevelType w:val="hybridMultilevel"/>
    <w:tmpl w:val="0CD0CAAC"/>
    <w:lvl w:ilvl="0" w:tplc="B322AD6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48B10466"/>
    <w:multiLevelType w:val="singleLevel"/>
    <w:tmpl w:val="0419000F"/>
    <w:lvl w:ilvl="0">
      <w:start w:val="1"/>
      <w:numFmt w:val="decimal"/>
      <w:lvlText w:val="%1."/>
      <w:lvlJc w:val="left"/>
      <w:pPr>
        <w:tabs>
          <w:tab w:val="num" w:pos="360"/>
        </w:tabs>
        <w:ind w:left="360" w:hanging="360"/>
      </w:pPr>
    </w:lvl>
  </w:abstractNum>
  <w:abstractNum w:abstractNumId="57">
    <w:nsid w:val="48DF4D86"/>
    <w:multiLevelType w:val="singleLevel"/>
    <w:tmpl w:val="0419000F"/>
    <w:lvl w:ilvl="0">
      <w:start w:val="1"/>
      <w:numFmt w:val="decimal"/>
      <w:lvlText w:val="%1."/>
      <w:lvlJc w:val="left"/>
      <w:pPr>
        <w:tabs>
          <w:tab w:val="num" w:pos="360"/>
        </w:tabs>
        <w:ind w:left="360" w:hanging="360"/>
      </w:pPr>
    </w:lvl>
  </w:abstractNum>
  <w:abstractNum w:abstractNumId="58">
    <w:nsid w:val="4B4F5E30"/>
    <w:multiLevelType w:val="singleLevel"/>
    <w:tmpl w:val="0419000F"/>
    <w:lvl w:ilvl="0">
      <w:start w:val="1"/>
      <w:numFmt w:val="decimal"/>
      <w:lvlText w:val="%1."/>
      <w:lvlJc w:val="left"/>
      <w:pPr>
        <w:tabs>
          <w:tab w:val="num" w:pos="360"/>
        </w:tabs>
        <w:ind w:left="360" w:hanging="360"/>
      </w:pPr>
    </w:lvl>
  </w:abstractNum>
  <w:abstractNum w:abstractNumId="59">
    <w:nsid w:val="4DDE7312"/>
    <w:multiLevelType w:val="singleLevel"/>
    <w:tmpl w:val="71CAEB10"/>
    <w:lvl w:ilvl="0">
      <w:start w:val="400"/>
      <w:numFmt w:val="decimal"/>
      <w:lvlText w:val="%1"/>
      <w:lvlJc w:val="left"/>
      <w:pPr>
        <w:tabs>
          <w:tab w:val="num" w:pos="921"/>
        </w:tabs>
        <w:ind w:left="921" w:hanging="495"/>
      </w:pPr>
      <w:rPr>
        <w:rFonts w:hint="default"/>
      </w:rPr>
    </w:lvl>
  </w:abstractNum>
  <w:abstractNum w:abstractNumId="60">
    <w:nsid w:val="4E7E014F"/>
    <w:multiLevelType w:val="singleLevel"/>
    <w:tmpl w:val="1FC67960"/>
    <w:lvl w:ilvl="0">
      <w:start w:val="3"/>
      <w:numFmt w:val="bullet"/>
      <w:lvlText w:val="-"/>
      <w:lvlJc w:val="left"/>
      <w:pPr>
        <w:tabs>
          <w:tab w:val="num" w:pos="360"/>
        </w:tabs>
        <w:ind w:left="360" w:hanging="360"/>
      </w:pPr>
      <w:rPr>
        <w:rFonts w:hint="default"/>
      </w:rPr>
    </w:lvl>
  </w:abstractNum>
  <w:abstractNum w:abstractNumId="61">
    <w:nsid w:val="51D21C03"/>
    <w:multiLevelType w:val="multilevel"/>
    <w:tmpl w:val="88EE913E"/>
    <w:lvl w:ilvl="0">
      <w:start w:val="1"/>
      <w:numFmt w:val="bullet"/>
      <w:lvlText w:val=""/>
      <w:lvlJc w:val="left"/>
      <w:pPr>
        <w:tabs>
          <w:tab w:val="num" w:pos="1003"/>
        </w:tabs>
        <w:ind w:left="1003" w:hanging="360"/>
      </w:pPr>
      <w:rPr>
        <w:rFonts w:ascii="Wingdings" w:hAnsi="Wingdings" w:hint="default"/>
      </w:rPr>
    </w:lvl>
    <w:lvl w:ilvl="1" w:tentative="1">
      <w:start w:val="1"/>
      <w:numFmt w:val="bullet"/>
      <w:lvlText w:val="o"/>
      <w:lvlJc w:val="left"/>
      <w:pPr>
        <w:tabs>
          <w:tab w:val="num" w:pos="1723"/>
        </w:tabs>
        <w:ind w:left="1723" w:hanging="360"/>
      </w:pPr>
      <w:rPr>
        <w:rFonts w:ascii="Courier New" w:hAnsi="Courier New" w:cs="Wingding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cs="Wingdings"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cs="Wingdings"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62">
    <w:nsid w:val="52281D71"/>
    <w:multiLevelType w:val="multilevel"/>
    <w:tmpl w:val="64A21EE2"/>
    <w:lvl w:ilvl="0">
      <w:start w:val="1"/>
      <w:numFmt w:val="bullet"/>
      <w:lvlText w:val=""/>
      <w:lvlJc w:val="left"/>
      <w:pPr>
        <w:tabs>
          <w:tab w:val="num" w:pos="1013"/>
        </w:tabs>
        <w:ind w:left="1013" w:hanging="360"/>
      </w:pPr>
      <w:rPr>
        <w:rFonts w:ascii="Wingdings" w:hAnsi="Wingdings" w:hint="default"/>
      </w:rPr>
    </w:lvl>
    <w:lvl w:ilvl="1" w:tentative="1">
      <w:start w:val="1"/>
      <w:numFmt w:val="bullet"/>
      <w:lvlText w:val="o"/>
      <w:lvlJc w:val="left"/>
      <w:pPr>
        <w:tabs>
          <w:tab w:val="num" w:pos="1733"/>
        </w:tabs>
        <w:ind w:left="1733" w:hanging="360"/>
      </w:pPr>
      <w:rPr>
        <w:rFonts w:ascii="Courier New" w:hAnsi="Courier New" w:cs="Wingdings" w:hint="default"/>
      </w:rPr>
    </w:lvl>
    <w:lvl w:ilvl="2" w:tentative="1">
      <w:start w:val="1"/>
      <w:numFmt w:val="bullet"/>
      <w:lvlText w:val=""/>
      <w:lvlJc w:val="left"/>
      <w:pPr>
        <w:tabs>
          <w:tab w:val="num" w:pos="2453"/>
        </w:tabs>
        <w:ind w:left="2453" w:hanging="360"/>
      </w:pPr>
      <w:rPr>
        <w:rFonts w:ascii="Wingdings" w:hAnsi="Wingdings" w:hint="default"/>
      </w:rPr>
    </w:lvl>
    <w:lvl w:ilvl="3" w:tentative="1">
      <w:start w:val="1"/>
      <w:numFmt w:val="bullet"/>
      <w:lvlText w:val=""/>
      <w:lvlJc w:val="left"/>
      <w:pPr>
        <w:tabs>
          <w:tab w:val="num" w:pos="3173"/>
        </w:tabs>
        <w:ind w:left="3173" w:hanging="360"/>
      </w:pPr>
      <w:rPr>
        <w:rFonts w:ascii="Symbol" w:hAnsi="Symbol" w:hint="default"/>
      </w:rPr>
    </w:lvl>
    <w:lvl w:ilvl="4" w:tentative="1">
      <w:start w:val="1"/>
      <w:numFmt w:val="bullet"/>
      <w:lvlText w:val="o"/>
      <w:lvlJc w:val="left"/>
      <w:pPr>
        <w:tabs>
          <w:tab w:val="num" w:pos="3893"/>
        </w:tabs>
        <w:ind w:left="3893" w:hanging="360"/>
      </w:pPr>
      <w:rPr>
        <w:rFonts w:ascii="Courier New" w:hAnsi="Courier New" w:cs="Wingdings" w:hint="default"/>
      </w:rPr>
    </w:lvl>
    <w:lvl w:ilvl="5" w:tentative="1">
      <w:start w:val="1"/>
      <w:numFmt w:val="bullet"/>
      <w:lvlText w:val=""/>
      <w:lvlJc w:val="left"/>
      <w:pPr>
        <w:tabs>
          <w:tab w:val="num" w:pos="4613"/>
        </w:tabs>
        <w:ind w:left="4613" w:hanging="360"/>
      </w:pPr>
      <w:rPr>
        <w:rFonts w:ascii="Wingdings" w:hAnsi="Wingdings" w:hint="default"/>
      </w:rPr>
    </w:lvl>
    <w:lvl w:ilvl="6" w:tentative="1">
      <w:start w:val="1"/>
      <w:numFmt w:val="bullet"/>
      <w:lvlText w:val=""/>
      <w:lvlJc w:val="left"/>
      <w:pPr>
        <w:tabs>
          <w:tab w:val="num" w:pos="5333"/>
        </w:tabs>
        <w:ind w:left="5333" w:hanging="360"/>
      </w:pPr>
      <w:rPr>
        <w:rFonts w:ascii="Symbol" w:hAnsi="Symbol" w:hint="default"/>
      </w:rPr>
    </w:lvl>
    <w:lvl w:ilvl="7" w:tentative="1">
      <w:start w:val="1"/>
      <w:numFmt w:val="bullet"/>
      <w:lvlText w:val="o"/>
      <w:lvlJc w:val="left"/>
      <w:pPr>
        <w:tabs>
          <w:tab w:val="num" w:pos="6053"/>
        </w:tabs>
        <w:ind w:left="6053" w:hanging="360"/>
      </w:pPr>
      <w:rPr>
        <w:rFonts w:ascii="Courier New" w:hAnsi="Courier New" w:cs="Wingdings" w:hint="default"/>
      </w:rPr>
    </w:lvl>
    <w:lvl w:ilvl="8" w:tentative="1">
      <w:start w:val="1"/>
      <w:numFmt w:val="bullet"/>
      <w:lvlText w:val=""/>
      <w:lvlJc w:val="left"/>
      <w:pPr>
        <w:tabs>
          <w:tab w:val="num" w:pos="6773"/>
        </w:tabs>
        <w:ind w:left="6773" w:hanging="360"/>
      </w:pPr>
      <w:rPr>
        <w:rFonts w:ascii="Wingdings" w:hAnsi="Wingdings" w:hint="default"/>
      </w:rPr>
    </w:lvl>
  </w:abstractNum>
  <w:abstractNum w:abstractNumId="63">
    <w:nsid w:val="524207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525C5493"/>
    <w:multiLevelType w:val="singleLevel"/>
    <w:tmpl w:val="0419000F"/>
    <w:lvl w:ilvl="0">
      <w:start w:val="1"/>
      <w:numFmt w:val="decimal"/>
      <w:lvlText w:val="%1."/>
      <w:lvlJc w:val="left"/>
      <w:pPr>
        <w:tabs>
          <w:tab w:val="num" w:pos="360"/>
        </w:tabs>
        <w:ind w:left="360" w:hanging="360"/>
      </w:pPr>
    </w:lvl>
  </w:abstractNum>
  <w:abstractNum w:abstractNumId="65">
    <w:nsid w:val="53E4146D"/>
    <w:multiLevelType w:val="hybridMultilevel"/>
    <w:tmpl w:val="D61ECCCA"/>
    <w:lvl w:ilvl="0" w:tplc="E03027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6">
    <w:nsid w:val="542561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555D13C3"/>
    <w:multiLevelType w:val="singleLevel"/>
    <w:tmpl w:val="C170996C"/>
    <w:lvl w:ilvl="0">
      <w:numFmt w:val="bullet"/>
      <w:lvlText w:val="-"/>
      <w:lvlJc w:val="left"/>
      <w:pPr>
        <w:tabs>
          <w:tab w:val="num" w:pos="600"/>
        </w:tabs>
        <w:ind w:left="600" w:hanging="360"/>
      </w:pPr>
      <w:rPr>
        <w:rFonts w:hint="default"/>
      </w:rPr>
    </w:lvl>
  </w:abstractNum>
  <w:abstractNum w:abstractNumId="68">
    <w:nsid w:val="58950768"/>
    <w:multiLevelType w:val="singleLevel"/>
    <w:tmpl w:val="B5805FF0"/>
    <w:lvl w:ilvl="0">
      <w:start w:val="10"/>
      <w:numFmt w:val="decimal"/>
      <w:lvlText w:val="%1"/>
      <w:legacy w:legacy="1" w:legacySpace="0" w:legacyIndent="316"/>
      <w:lvlJc w:val="left"/>
      <w:rPr>
        <w:rFonts w:ascii="Times New Roman" w:hAnsi="Times New Roman" w:cs="Times New Roman" w:hint="default"/>
      </w:rPr>
    </w:lvl>
  </w:abstractNum>
  <w:abstractNum w:abstractNumId="69">
    <w:nsid w:val="5940298C"/>
    <w:multiLevelType w:val="hybridMultilevel"/>
    <w:tmpl w:val="B0D450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597778CB"/>
    <w:multiLevelType w:val="hybridMultilevel"/>
    <w:tmpl w:val="601230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5C445716"/>
    <w:multiLevelType w:val="hybridMultilevel"/>
    <w:tmpl w:val="38FA4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F520D17"/>
    <w:multiLevelType w:val="hybridMultilevel"/>
    <w:tmpl w:val="963023BA"/>
    <w:lvl w:ilvl="0" w:tplc="B322AD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FE646A3"/>
    <w:multiLevelType w:val="singleLevel"/>
    <w:tmpl w:val="0419000F"/>
    <w:lvl w:ilvl="0">
      <w:start w:val="1"/>
      <w:numFmt w:val="decimal"/>
      <w:lvlText w:val="%1."/>
      <w:lvlJc w:val="left"/>
      <w:pPr>
        <w:tabs>
          <w:tab w:val="num" w:pos="360"/>
        </w:tabs>
        <w:ind w:left="360" w:hanging="360"/>
      </w:pPr>
    </w:lvl>
  </w:abstractNum>
  <w:abstractNum w:abstractNumId="74">
    <w:nsid w:val="63A91581"/>
    <w:multiLevelType w:val="hybridMultilevel"/>
    <w:tmpl w:val="1BAC02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E156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6">
    <w:nsid w:val="6596057D"/>
    <w:multiLevelType w:val="multilevel"/>
    <w:tmpl w:val="F6362C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65971D57"/>
    <w:multiLevelType w:val="hybridMultilevel"/>
    <w:tmpl w:val="AF9C6170"/>
    <w:lvl w:ilvl="0" w:tplc="B322AD6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8">
    <w:nsid w:val="67741236"/>
    <w:multiLevelType w:val="singleLevel"/>
    <w:tmpl w:val="8D7AEDA4"/>
    <w:lvl w:ilvl="0">
      <w:start w:val="14"/>
      <w:numFmt w:val="decimal"/>
      <w:lvlText w:val="%1."/>
      <w:lvlJc w:val="left"/>
      <w:pPr>
        <w:tabs>
          <w:tab w:val="num" w:pos="360"/>
        </w:tabs>
        <w:ind w:left="360" w:hanging="360"/>
      </w:pPr>
      <w:rPr>
        <w:rFonts w:hint="default"/>
      </w:rPr>
    </w:lvl>
  </w:abstractNum>
  <w:abstractNum w:abstractNumId="79">
    <w:nsid w:val="68C10D55"/>
    <w:multiLevelType w:val="singleLevel"/>
    <w:tmpl w:val="0419000F"/>
    <w:lvl w:ilvl="0">
      <w:start w:val="1"/>
      <w:numFmt w:val="decimal"/>
      <w:lvlText w:val="%1."/>
      <w:lvlJc w:val="left"/>
      <w:pPr>
        <w:tabs>
          <w:tab w:val="num" w:pos="360"/>
        </w:tabs>
        <w:ind w:left="360" w:hanging="360"/>
      </w:pPr>
      <w:rPr>
        <w:rFonts w:hint="default"/>
      </w:rPr>
    </w:lvl>
  </w:abstractNum>
  <w:abstractNum w:abstractNumId="80">
    <w:nsid w:val="6BA30AEA"/>
    <w:multiLevelType w:val="singleLevel"/>
    <w:tmpl w:val="0419000F"/>
    <w:lvl w:ilvl="0">
      <w:start w:val="1"/>
      <w:numFmt w:val="decimal"/>
      <w:lvlText w:val="%1."/>
      <w:lvlJc w:val="left"/>
      <w:pPr>
        <w:tabs>
          <w:tab w:val="num" w:pos="720"/>
        </w:tabs>
        <w:ind w:left="720" w:hanging="360"/>
      </w:pPr>
    </w:lvl>
  </w:abstractNum>
  <w:abstractNum w:abstractNumId="81">
    <w:nsid w:val="6BF57652"/>
    <w:multiLevelType w:val="singleLevel"/>
    <w:tmpl w:val="53DC843C"/>
    <w:lvl w:ilvl="0">
      <w:start w:val="1"/>
      <w:numFmt w:val="decimal"/>
      <w:lvlText w:val=""/>
      <w:lvlJc w:val="left"/>
      <w:pPr>
        <w:tabs>
          <w:tab w:val="num" w:pos="360"/>
        </w:tabs>
        <w:ind w:left="360" w:hanging="360"/>
      </w:pPr>
      <w:rPr>
        <w:rFonts w:hint="default"/>
      </w:rPr>
    </w:lvl>
  </w:abstractNum>
  <w:abstractNum w:abstractNumId="82">
    <w:nsid w:val="6CC34306"/>
    <w:multiLevelType w:val="singleLevel"/>
    <w:tmpl w:val="0419000F"/>
    <w:lvl w:ilvl="0">
      <w:start w:val="1"/>
      <w:numFmt w:val="decimal"/>
      <w:lvlText w:val="%1."/>
      <w:lvlJc w:val="left"/>
      <w:pPr>
        <w:tabs>
          <w:tab w:val="num" w:pos="360"/>
        </w:tabs>
        <w:ind w:left="360" w:hanging="360"/>
      </w:pPr>
    </w:lvl>
  </w:abstractNum>
  <w:abstractNum w:abstractNumId="83">
    <w:nsid w:val="6CE84601"/>
    <w:multiLevelType w:val="singleLevel"/>
    <w:tmpl w:val="0419000F"/>
    <w:lvl w:ilvl="0">
      <w:start w:val="1"/>
      <w:numFmt w:val="decimal"/>
      <w:lvlText w:val="%1."/>
      <w:lvlJc w:val="left"/>
      <w:pPr>
        <w:tabs>
          <w:tab w:val="num" w:pos="360"/>
        </w:tabs>
        <w:ind w:left="360" w:hanging="360"/>
      </w:pPr>
    </w:lvl>
  </w:abstractNum>
  <w:abstractNum w:abstractNumId="84">
    <w:nsid w:val="6D065D59"/>
    <w:multiLevelType w:val="singleLevel"/>
    <w:tmpl w:val="0419000F"/>
    <w:lvl w:ilvl="0">
      <w:start w:val="1"/>
      <w:numFmt w:val="decimal"/>
      <w:lvlText w:val="%1."/>
      <w:lvlJc w:val="left"/>
      <w:pPr>
        <w:tabs>
          <w:tab w:val="num" w:pos="360"/>
        </w:tabs>
        <w:ind w:left="360" w:hanging="360"/>
      </w:pPr>
    </w:lvl>
  </w:abstractNum>
  <w:abstractNum w:abstractNumId="85">
    <w:nsid w:val="6D3A1562"/>
    <w:multiLevelType w:val="hybridMultilevel"/>
    <w:tmpl w:val="29C0F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F8D4DE7"/>
    <w:multiLevelType w:val="hybridMultilevel"/>
    <w:tmpl w:val="C3B0EF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71F17371"/>
    <w:multiLevelType w:val="singleLevel"/>
    <w:tmpl w:val="119E612E"/>
    <w:lvl w:ilvl="0">
      <w:start w:val="5"/>
      <w:numFmt w:val="decimal"/>
      <w:lvlText w:val="%1."/>
      <w:legacy w:legacy="1" w:legacySpace="0" w:legacyIndent="264"/>
      <w:lvlJc w:val="left"/>
      <w:rPr>
        <w:rFonts w:ascii="Times New Roman" w:hAnsi="Times New Roman" w:cs="Times New Roman" w:hint="default"/>
      </w:rPr>
    </w:lvl>
  </w:abstractNum>
  <w:abstractNum w:abstractNumId="88">
    <w:nsid w:val="71FB0703"/>
    <w:multiLevelType w:val="singleLevel"/>
    <w:tmpl w:val="0419000F"/>
    <w:lvl w:ilvl="0">
      <w:start w:val="1"/>
      <w:numFmt w:val="decimal"/>
      <w:lvlText w:val="%1."/>
      <w:lvlJc w:val="left"/>
      <w:pPr>
        <w:tabs>
          <w:tab w:val="num" w:pos="360"/>
        </w:tabs>
        <w:ind w:left="360" w:hanging="360"/>
      </w:pPr>
    </w:lvl>
  </w:abstractNum>
  <w:abstractNum w:abstractNumId="89">
    <w:nsid w:val="733A4B05"/>
    <w:multiLevelType w:val="singleLevel"/>
    <w:tmpl w:val="0419000F"/>
    <w:lvl w:ilvl="0">
      <w:start w:val="1"/>
      <w:numFmt w:val="decimal"/>
      <w:lvlText w:val="%1."/>
      <w:lvlJc w:val="left"/>
      <w:pPr>
        <w:tabs>
          <w:tab w:val="num" w:pos="360"/>
        </w:tabs>
        <w:ind w:left="360" w:hanging="360"/>
      </w:pPr>
    </w:lvl>
  </w:abstractNum>
  <w:abstractNum w:abstractNumId="90">
    <w:nsid w:val="74246C05"/>
    <w:multiLevelType w:val="singleLevel"/>
    <w:tmpl w:val="0419000F"/>
    <w:lvl w:ilvl="0">
      <w:start w:val="1"/>
      <w:numFmt w:val="decimal"/>
      <w:lvlText w:val="%1."/>
      <w:lvlJc w:val="left"/>
      <w:pPr>
        <w:tabs>
          <w:tab w:val="num" w:pos="360"/>
        </w:tabs>
        <w:ind w:left="360" w:hanging="360"/>
      </w:pPr>
    </w:lvl>
  </w:abstractNum>
  <w:abstractNum w:abstractNumId="91">
    <w:nsid w:val="751F035F"/>
    <w:multiLevelType w:val="singleLevel"/>
    <w:tmpl w:val="0419000F"/>
    <w:lvl w:ilvl="0">
      <w:start w:val="1"/>
      <w:numFmt w:val="decimal"/>
      <w:lvlText w:val="%1."/>
      <w:lvlJc w:val="left"/>
      <w:pPr>
        <w:tabs>
          <w:tab w:val="num" w:pos="360"/>
        </w:tabs>
        <w:ind w:left="360" w:hanging="360"/>
      </w:pPr>
    </w:lvl>
  </w:abstractNum>
  <w:abstractNum w:abstractNumId="92">
    <w:nsid w:val="75ED5A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3">
    <w:nsid w:val="799217AC"/>
    <w:multiLevelType w:val="hybridMultilevel"/>
    <w:tmpl w:val="ABFED39E"/>
    <w:lvl w:ilvl="0" w:tplc="B322AD6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4">
    <w:nsid w:val="7A2832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5">
    <w:nsid w:val="7A8F1BA2"/>
    <w:multiLevelType w:val="singleLevel"/>
    <w:tmpl w:val="0419000F"/>
    <w:lvl w:ilvl="0">
      <w:start w:val="1"/>
      <w:numFmt w:val="decimal"/>
      <w:lvlText w:val="%1."/>
      <w:lvlJc w:val="left"/>
      <w:pPr>
        <w:tabs>
          <w:tab w:val="num" w:pos="360"/>
        </w:tabs>
        <w:ind w:left="360" w:hanging="360"/>
      </w:pPr>
      <w:rPr>
        <w:rFonts w:hint="default"/>
      </w:rPr>
    </w:lvl>
  </w:abstractNum>
  <w:abstractNum w:abstractNumId="96">
    <w:nsid w:val="7C8845C4"/>
    <w:multiLevelType w:val="hybridMultilevel"/>
    <w:tmpl w:val="F23A5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2"/>
  </w:num>
  <w:num w:numId="2">
    <w:abstractNumId w:val="14"/>
  </w:num>
  <w:num w:numId="3">
    <w:abstractNumId w:val="93"/>
  </w:num>
  <w:num w:numId="4">
    <w:abstractNumId w:val="47"/>
  </w:num>
  <w:num w:numId="5">
    <w:abstractNumId w:val="29"/>
  </w:num>
  <w:num w:numId="6">
    <w:abstractNumId w:val="55"/>
  </w:num>
  <w:num w:numId="7">
    <w:abstractNumId w:val="77"/>
  </w:num>
  <w:num w:numId="8">
    <w:abstractNumId w:val="85"/>
  </w:num>
  <w:num w:numId="9">
    <w:abstractNumId w:val="11"/>
  </w:num>
  <w:num w:numId="10">
    <w:abstractNumId w:val="70"/>
  </w:num>
  <w:num w:numId="11">
    <w:abstractNumId w:val="69"/>
  </w:num>
  <w:num w:numId="12">
    <w:abstractNumId w:val="20"/>
  </w:num>
  <w:num w:numId="13">
    <w:abstractNumId w:val="19"/>
  </w:num>
  <w:num w:numId="14">
    <w:abstractNumId w:val="9"/>
  </w:num>
  <w:num w:numId="15">
    <w:abstractNumId w:val="30"/>
  </w:num>
  <w:num w:numId="16">
    <w:abstractNumId w:val="56"/>
  </w:num>
  <w:num w:numId="17">
    <w:abstractNumId w:val="80"/>
  </w:num>
  <w:num w:numId="18">
    <w:abstractNumId w:val="26"/>
  </w:num>
  <w:num w:numId="19">
    <w:abstractNumId w:val="52"/>
  </w:num>
  <w:num w:numId="20">
    <w:abstractNumId w:val="40"/>
  </w:num>
  <w:num w:numId="21">
    <w:abstractNumId w:val="2"/>
  </w:num>
  <w:num w:numId="22">
    <w:abstractNumId w:val="95"/>
  </w:num>
  <w:num w:numId="23">
    <w:abstractNumId w:val="53"/>
  </w:num>
  <w:num w:numId="24">
    <w:abstractNumId w:val="79"/>
  </w:num>
  <w:num w:numId="25">
    <w:abstractNumId w:val="23"/>
  </w:num>
  <w:num w:numId="26">
    <w:abstractNumId w:val="83"/>
  </w:num>
  <w:num w:numId="27">
    <w:abstractNumId w:val="57"/>
  </w:num>
  <w:num w:numId="28">
    <w:abstractNumId w:val="34"/>
  </w:num>
  <w:num w:numId="29">
    <w:abstractNumId w:val="17"/>
  </w:num>
  <w:num w:numId="30">
    <w:abstractNumId w:val="44"/>
  </w:num>
  <w:num w:numId="31">
    <w:abstractNumId w:val="88"/>
  </w:num>
  <w:num w:numId="32">
    <w:abstractNumId w:val="38"/>
  </w:num>
  <w:num w:numId="33">
    <w:abstractNumId w:val="13"/>
  </w:num>
  <w:num w:numId="34">
    <w:abstractNumId w:val="76"/>
  </w:num>
  <w:num w:numId="35">
    <w:abstractNumId w:val="67"/>
  </w:num>
  <w:num w:numId="36">
    <w:abstractNumId w:val="27"/>
  </w:num>
  <w:num w:numId="37">
    <w:abstractNumId w:val="6"/>
  </w:num>
  <w:num w:numId="38">
    <w:abstractNumId w:val="66"/>
  </w:num>
  <w:num w:numId="39">
    <w:abstractNumId w:val="24"/>
  </w:num>
  <w:num w:numId="40">
    <w:abstractNumId w:val="94"/>
  </w:num>
  <w:num w:numId="41">
    <w:abstractNumId w:val="81"/>
  </w:num>
  <w:num w:numId="42">
    <w:abstractNumId w:val="31"/>
  </w:num>
  <w:num w:numId="43">
    <w:abstractNumId w:val="45"/>
  </w:num>
  <w:num w:numId="44">
    <w:abstractNumId w:val="36"/>
  </w:num>
  <w:num w:numId="45">
    <w:abstractNumId w:val="92"/>
  </w:num>
  <w:num w:numId="46">
    <w:abstractNumId w:val="25"/>
  </w:num>
  <w:num w:numId="47">
    <w:abstractNumId w:val="75"/>
  </w:num>
  <w:num w:numId="48">
    <w:abstractNumId w:val="10"/>
  </w:num>
  <w:num w:numId="49">
    <w:abstractNumId w:val="35"/>
  </w:num>
  <w:num w:numId="50">
    <w:abstractNumId w:val="46"/>
  </w:num>
  <w:num w:numId="51">
    <w:abstractNumId w:val="73"/>
  </w:num>
  <w:num w:numId="52">
    <w:abstractNumId w:val="15"/>
  </w:num>
  <w:num w:numId="53">
    <w:abstractNumId w:val="91"/>
  </w:num>
  <w:num w:numId="54">
    <w:abstractNumId w:val="89"/>
  </w:num>
  <w:num w:numId="55">
    <w:abstractNumId w:val="50"/>
  </w:num>
  <w:num w:numId="56">
    <w:abstractNumId w:val="12"/>
  </w:num>
  <w:num w:numId="57">
    <w:abstractNumId w:val="22"/>
  </w:num>
  <w:num w:numId="58">
    <w:abstractNumId w:val="64"/>
  </w:num>
  <w:num w:numId="59">
    <w:abstractNumId w:val="84"/>
  </w:num>
  <w:num w:numId="60">
    <w:abstractNumId w:val="82"/>
  </w:num>
  <w:num w:numId="61">
    <w:abstractNumId w:val="0"/>
  </w:num>
  <w:num w:numId="62">
    <w:abstractNumId w:val="51"/>
  </w:num>
  <w:num w:numId="63">
    <w:abstractNumId w:val="1"/>
  </w:num>
  <w:num w:numId="64">
    <w:abstractNumId w:val="54"/>
  </w:num>
  <w:num w:numId="65">
    <w:abstractNumId w:val="68"/>
  </w:num>
  <w:num w:numId="66">
    <w:abstractNumId w:val="87"/>
  </w:num>
  <w:num w:numId="67">
    <w:abstractNumId w:val="61"/>
  </w:num>
  <w:num w:numId="68">
    <w:abstractNumId w:val="62"/>
  </w:num>
  <w:num w:numId="69">
    <w:abstractNumId w:val="63"/>
  </w:num>
  <w:num w:numId="70">
    <w:abstractNumId w:val="21"/>
  </w:num>
  <w:num w:numId="71">
    <w:abstractNumId w:val="48"/>
  </w:num>
  <w:num w:numId="72">
    <w:abstractNumId w:val="90"/>
  </w:num>
  <w:num w:numId="73">
    <w:abstractNumId w:val="37"/>
  </w:num>
  <w:num w:numId="74">
    <w:abstractNumId w:val="42"/>
  </w:num>
  <w:num w:numId="75">
    <w:abstractNumId w:val="59"/>
  </w:num>
  <w:num w:numId="76">
    <w:abstractNumId w:val="7"/>
  </w:num>
  <w:num w:numId="77">
    <w:abstractNumId w:val="60"/>
  </w:num>
  <w:num w:numId="78">
    <w:abstractNumId w:val="58"/>
  </w:num>
  <w:num w:numId="79">
    <w:abstractNumId w:val="5"/>
  </w:num>
  <w:num w:numId="80">
    <w:abstractNumId w:val="78"/>
  </w:num>
  <w:num w:numId="81">
    <w:abstractNumId w:val="33"/>
  </w:num>
  <w:num w:numId="82">
    <w:abstractNumId w:val="74"/>
  </w:num>
  <w:num w:numId="83">
    <w:abstractNumId w:val="4"/>
  </w:num>
  <w:num w:numId="84">
    <w:abstractNumId w:val="41"/>
  </w:num>
  <w:num w:numId="85">
    <w:abstractNumId w:val="86"/>
  </w:num>
  <w:num w:numId="86">
    <w:abstractNumId w:val="43"/>
  </w:num>
  <w:num w:numId="87">
    <w:abstractNumId w:val="28"/>
  </w:num>
  <w:num w:numId="88">
    <w:abstractNumId w:val="39"/>
  </w:num>
  <w:num w:numId="89">
    <w:abstractNumId w:val="16"/>
  </w:num>
  <w:num w:numId="90">
    <w:abstractNumId w:val="49"/>
  </w:num>
  <w:num w:numId="91">
    <w:abstractNumId w:val="18"/>
  </w:num>
  <w:num w:numId="92">
    <w:abstractNumId w:val="3"/>
  </w:num>
  <w:num w:numId="93">
    <w:abstractNumId w:val="65"/>
  </w:num>
  <w:num w:numId="94">
    <w:abstractNumId w:val="96"/>
  </w:num>
  <w:num w:numId="95">
    <w:abstractNumId w:val="71"/>
  </w:num>
  <w:num w:numId="9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07B8"/>
    <w:rsid w:val="000F15F5"/>
    <w:rsid w:val="00161325"/>
    <w:rsid w:val="001713F2"/>
    <w:rsid w:val="00191BC9"/>
    <w:rsid w:val="001D71E6"/>
    <w:rsid w:val="001E4B94"/>
    <w:rsid w:val="001E6DEA"/>
    <w:rsid w:val="001F1B92"/>
    <w:rsid w:val="002013A3"/>
    <w:rsid w:val="002153B4"/>
    <w:rsid w:val="00232AD1"/>
    <w:rsid w:val="00237BA5"/>
    <w:rsid w:val="00263E4E"/>
    <w:rsid w:val="00282E11"/>
    <w:rsid w:val="002A5E59"/>
    <w:rsid w:val="002B2481"/>
    <w:rsid w:val="002C6E54"/>
    <w:rsid w:val="002F688B"/>
    <w:rsid w:val="003109B2"/>
    <w:rsid w:val="00315380"/>
    <w:rsid w:val="00377214"/>
    <w:rsid w:val="00377B04"/>
    <w:rsid w:val="003C0246"/>
    <w:rsid w:val="003C3BA9"/>
    <w:rsid w:val="003D1D60"/>
    <w:rsid w:val="003E3FE0"/>
    <w:rsid w:val="00424DA1"/>
    <w:rsid w:val="004C49CF"/>
    <w:rsid w:val="00536CBC"/>
    <w:rsid w:val="00593519"/>
    <w:rsid w:val="005938A5"/>
    <w:rsid w:val="00637097"/>
    <w:rsid w:val="006A3B55"/>
    <w:rsid w:val="007071B3"/>
    <w:rsid w:val="00716DC1"/>
    <w:rsid w:val="00776AA9"/>
    <w:rsid w:val="007A5599"/>
    <w:rsid w:val="007A64DF"/>
    <w:rsid w:val="007B25BA"/>
    <w:rsid w:val="007D3BD1"/>
    <w:rsid w:val="007D3CBB"/>
    <w:rsid w:val="007E287E"/>
    <w:rsid w:val="007E6B71"/>
    <w:rsid w:val="007F17CA"/>
    <w:rsid w:val="00842522"/>
    <w:rsid w:val="008562E4"/>
    <w:rsid w:val="00871DEF"/>
    <w:rsid w:val="00877DC7"/>
    <w:rsid w:val="00884409"/>
    <w:rsid w:val="00886D20"/>
    <w:rsid w:val="00936367"/>
    <w:rsid w:val="00952AF4"/>
    <w:rsid w:val="00973052"/>
    <w:rsid w:val="009A6700"/>
    <w:rsid w:val="009B2348"/>
    <w:rsid w:val="009B7880"/>
    <w:rsid w:val="009D6D4E"/>
    <w:rsid w:val="009F07B8"/>
    <w:rsid w:val="009F1D77"/>
    <w:rsid w:val="00A10DC8"/>
    <w:rsid w:val="00AE0642"/>
    <w:rsid w:val="00AE09D0"/>
    <w:rsid w:val="00AE2166"/>
    <w:rsid w:val="00B60EA2"/>
    <w:rsid w:val="00B61C4F"/>
    <w:rsid w:val="00BD212C"/>
    <w:rsid w:val="00BF195C"/>
    <w:rsid w:val="00C43B08"/>
    <w:rsid w:val="00C474D9"/>
    <w:rsid w:val="00C525CE"/>
    <w:rsid w:val="00C956C1"/>
    <w:rsid w:val="00CD6E58"/>
    <w:rsid w:val="00D11D75"/>
    <w:rsid w:val="00D634B2"/>
    <w:rsid w:val="00D73ACC"/>
    <w:rsid w:val="00D75A93"/>
    <w:rsid w:val="00D77104"/>
    <w:rsid w:val="00D91A8E"/>
    <w:rsid w:val="00DA4D8A"/>
    <w:rsid w:val="00DA7795"/>
    <w:rsid w:val="00DC2C78"/>
    <w:rsid w:val="00DE0DCA"/>
    <w:rsid w:val="00E043CA"/>
    <w:rsid w:val="00E07105"/>
    <w:rsid w:val="00E1129E"/>
    <w:rsid w:val="00E220D1"/>
    <w:rsid w:val="00E339AA"/>
    <w:rsid w:val="00E9467B"/>
    <w:rsid w:val="00E9649E"/>
    <w:rsid w:val="00EB6CF6"/>
    <w:rsid w:val="00EE548E"/>
    <w:rsid w:val="00F11B04"/>
    <w:rsid w:val="00F26CE1"/>
    <w:rsid w:val="00F4177B"/>
    <w:rsid w:val="00F54043"/>
    <w:rsid w:val="00F9000B"/>
    <w:rsid w:val="00F96658"/>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CE"/>
  </w:style>
  <w:style w:type="paragraph" w:styleId="1">
    <w:name w:val="heading 1"/>
    <w:basedOn w:val="a"/>
    <w:next w:val="a"/>
    <w:link w:val="10"/>
    <w:qFormat/>
    <w:rsid w:val="00315380"/>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315380"/>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315380"/>
    <w:pPr>
      <w:keepNext/>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315380"/>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315380"/>
    <w:pPr>
      <w:keepNext/>
      <w:spacing w:after="0" w:line="240" w:lineRule="auto"/>
      <w:ind w:left="240"/>
      <w:outlineLvl w:val="4"/>
    </w:pPr>
    <w:rPr>
      <w:rFonts w:ascii="Times New Roman" w:eastAsia="Times New Roman" w:hAnsi="Times New Roman" w:cs="Times New Roman"/>
      <w:b/>
      <w:i/>
      <w:sz w:val="28"/>
      <w:szCs w:val="20"/>
      <w:lang w:eastAsia="ru-RU"/>
    </w:rPr>
  </w:style>
  <w:style w:type="paragraph" w:styleId="6">
    <w:name w:val="heading 6"/>
    <w:basedOn w:val="a"/>
    <w:next w:val="a"/>
    <w:link w:val="60"/>
    <w:qFormat/>
    <w:rsid w:val="00315380"/>
    <w:pPr>
      <w:keepNext/>
      <w:spacing w:after="0" w:line="240" w:lineRule="auto"/>
      <w:ind w:firstLine="300"/>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315380"/>
    <w:pPr>
      <w:keepNext/>
      <w:spacing w:after="0" w:line="240" w:lineRule="auto"/>
      <w:ind w:left="500"/>
      <w:outlineLvl w:val="6"/>
    </w:pPr>
    <w:rPr>
      <w:rFonts w:ascii="Times New Roman" w:eastAsia="Times New Roman" w:hAnsi="Times New Roman" w:cs="Times New Roman"/>
      <w:b/>
      <w:i/>
      <w:sz w:val="28"/>
      <w:szCs w:val="20"/>
      <w:lang w:eastAsia="ru-RU"/>
    </w:rPr>
  </w:style>
  <w:style w:type="paragraph" w:styleId="8">
    <w:name w:val="heading 8"/>
    <w:basedOn w:val="a"/>
    <w:next w:val="a"/>
    <w:link w:val="80"/>
    <w:qFormat/>
    <w:rsid w:val="00315380"/>
    <w:pPr>
      <w:keepNext/>
      <w:spacing w:after="0" w:line="240" w:lineRule="auto"/>
      <w:ind w:left="500"/>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315380"/>
    <w:pPr>
      <w:keepNext/>
      <w:spacing w:after="0" w:line="240" w:lineRule="auto"/>
      <w:ind w:left="500" w:right="205"/>
      <w:jc w:val="both"/>
      <w:outlineLvl w:val="8"/>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3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15380"/>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1538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1538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15380"/>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315380"/>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15380"/>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rsid w:val="00315380"/>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315380"/>
    <w:rPr>
      <w:rFonts w:ascii="Times New Roman" w:eastAsia="Times New Roman" w:hAnsi="Times New Roman" w:cs="Times New Roman"/>
      <w:b/>
      <w:sz w:val="32"/>
      <w:szCs w:val="20"/>
      <w:lang w:eastAsia="ru-RU"/>
    </w:rPr>
  </w:style>
  <w:style w:type="paragraph" w:styleId="a3">
    <w:name w:val="Normal (Web)"/>
    <w:basedOn w:val="a"/>
    <w:uiPriority w:val="99"/>
    <w:unhideWhenUsed/>
    <w:rsid w:val="009F0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9F07B8"/>
  </w:style>
  <w:style w:type="paragraph" w:styleId="a4">
    <w:name w:val="List Paragraph"/>
    <w:basedOn w:val="a"/>
    <w:uiPriority w:val="34"/>
    <w:qFormat/>
    <w:rsid w:val="009F07B8"/>
    <w:pPr>
      <w:ind w:left="720"/>
      <w:contextualSpacing/>
    </w:pPr>
    <w:rPr>
      <w:rFonts w:ascii="Calibri" w:eastAsia="Calibri" w:hAnsi="Calibri" w:cs="Times New Roman"/>
    </w:rPr>
  </w:style>
  <w:style w:type="paragraph" w:customStyle="1" w:styleId="11">
    <w:name w:val="Абзац списка1"/>
    <w:basedOn w:val="a"/>
    <w:rsid w:val="009F07B8"/>
    <w:pPr>
      <w:ind w:left="720"/>
    </w:pPr>
    <w:rPr>
      <w:rFonts w:ascii="Calibri" w:eastAsia="Times New Roman" w:hAnsi="Calibri" w:cs="Calibri"/>
    </w:rPr>
  </w:style>
  <w:style w:type="paragraph" w:styleId="a5">
    <w:name w:val="Body Text"/>
    <w:basedOn w:val="a"/>
    <w:link w:val="a6"/>
    <w:rsid w:val="009F1D77"/>
    <w:pPr>
      <w:spacing w:after="0" w:line="36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9F1D77"/>
    <w:rPr>
      <w:rFonts w:ascii="Times New Roman" w:eastAsia="Times New Roman" w:hAnsi="Times New Roman" w:cs="Times New Roman"/>
      <w:sz w:val="28"/>
      <w:szCs w:val="24"/>
      <w:lang w:eastAsia="ru-RU"/>
    </w:rPr>
  </w:style>
  <w:style w:type="character" w:styleId="a7">
    <w:name w:val="Emphasis"/>
    <w:basedOn w:val="a0"/>
    <w:qFormat/>
    <w:rsid w:val="009F1D77"/>
    <w:rPr>
      <w:i/>
      <w:iCs/>
    </w:rPr>
  </w:style>
  <w:style w:type="paragraph" w:styleId="a8">
    <w:name w:val="header"/>
    <w:basedOn w:val="a"/>
    <w:link w:val="a9"/>
    <w:unhideWhenUsed/>
    <w:rsid w:val="00A10DC8"/>
    <w:pPr>
      <w:tabs>
        <w:tab w:val="center" w:pos="4677"/>
        <w:tab w:val="right" w:pos="9355"/>
      </w:tabs>
      <w:spacing w:after="0" w:line="240" w:lineRule="auto"/>
    </w:pPr>
  </w:style>
  <w:style w:type="character" w:customStyle="1" w:styleId="a9">
    <w:name w:val="Верхний колонтитул Знак"/>
    <w:basedOn w:val="a0"/>
    <w:link w:val="a8"/>
    <w:rsid w:val="00A10DC8"/>
  </w:style>
  <w:style w:type="paragraph" w:styleId="aa">
    <w:name w:val="footer"/>
    <w:basedOn w:val="a"/>
    <w:link w:val="ab"/>
    <w:uiPriority w:val="99"/>
    <w:unhideWhenUsed/>
    <w:rsid w:val="00A10D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0DC8"/>
  </w:style>
  <w:style w:type="paragraph" w:styleId="ac">
    <w:name w:val="Balloon Text"/>
    <w:basedOn w:val="a"/>
    <w:link w:val="ad"/>
    <w:uiPriority w:val="99"/>
    <w:semiHidden/>
    <w:unhideWhenUsed/>
    <w:rsid w:val="001F1B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1B92"/>
    <w:rPr>
      <w:rFonts w:ascii="Tahoma" w:hAnsi="Tahoma" w:cs="Tahoma"/>
      <w:sz w:val="16"/>
      <w:szCs w:val="16"/>
    </w:rPr>
  </w:style>
  <w:style w:type="paragraph" w:customStyle="1" w:styleId="ae">
    <w:name w:val="Прижатый влево"/>
    <w:basedOn w:val="a"/>
    <w:next w:val="a"/>
    <w:uiPriority w:val="99"/>
    <w:rsid w:val="007D3CBB"/>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f">
    <w:name w:val="Hyperlink"/>
    <w:basedOn w:val="a0"/>
    <w:uiPriority w:val="99"/>
    <w:rsid w:val="009A6700"/>
    <w:rPr>
      <w:rFonts w:cs="Times New Roman"/>
      <w:color w:val="0000FF"/>
      <w:u w:val="single"/>
    </w:rPr>
  </w:style>
  <w:style w:type="paragraph" w:styleId="af0">
    <w:name w:val="Body Text Indent"/>
    <w:basedOn w:val="a"/>
    <w:link w:val="af1"/>
    <w:unhideWhenUsed/>
    <w:rsid w:val="00315380"/>
    <w:pPr>
      <w:spacing w:after="120"/>
      <w:ind w:left="283"/>
    </w:pPr>
  </w:style>
  <w:style w:type="character" w:customStyle="1" w:styleId="af1">
    <w:name w:val="Основной текст с отступом Знак"/>
    <w:basedOn w:val="a0"/>
    <w:link w:val="af0"/>
    <w:rsid w:val="00315380"/>
  </w:style>
  <w:style w:type="paragraph" w:styleId="21">
    <w:name w:val="Body Text Indent 2"/>
    <w:basedOn w:val="a"/>
    <w:link w:val="22"/>
    <w:unhideWhenUsed/>
    <w:rsid w:val="00315380"/>
    <w:pPr>
      <w:spacing w:after="120" w:line="480" w:lineRule="auto"/>
      <w:ind w:left="283"/>
    </w:pPr>
  </w:style>
  <w:style w:type="character" w:customStyle="1" w:styleId="22">
    <w:name w:val="Основной текст с отступом 2 Знак"/>
    <w:basedOn w:val="a0"/>
    <w:link w:val="21"/>
    <w:rsid w:val="00315380"/>
  </w:style>
  <w:style w:type="paragraph" w:styleId="23">
    <w:name w:val="Body Text 2"/>
    <w:basedOn w:val="a"/>
    <w:link w:val="24"/>
    <w:unhideWhenUsed/>
    <w:rsid w:val="00315380"/>
    <w:pPr>
      <w:spacing w:after="120" w:line="480" w:lineRule="auto"/>
    </w:pPr>
  </w:style>
  <w:style w:type="character" w:customStyle="1" w:styleId="24">
    <w:name w:val="Основной текст 2 Знак"/>
    <w:basedOn w:val="a0"/>
    <w:link w:val="23"/>
    <w:rsid w:val="00315380"/>
  </w:style>
  <w:style w:type="paragraph" w:styleId="31">
    <w:name w:val="Body Text 3"/>
    <w:basedOn w:val="a"/>
    <w:link w:val="32"/>
    <w:unhideWhenUsed/>
    <w:rsid w:val="00315380"/>
    <w:pPr>
      <w:spacing w:after="120"/>
    </w:pPr>
    <w:rPr>
      <w:sz w:val="16"/>
      <w:szCs w:val="16"/>
    </w:rPr>
  </w:style>
  <w:style w:type="character" w:customStyle="1" w:styleId="32">
    <w:name w:val="Основной текст 3 Знак"/>
    <w:basedOn w:val="a0"/>
    <w:link w:val="31"/>
    <w:rsid w:val="00315380"/>
    <w:rPr>
      <w:sz w:val="16"/>
      <w:szCs w:val="16"/>
    </w:rPr>
  </w:style>
  <w:style w:type="character" w:styleId="af2">
    <w:name w:val="page number"/>
    <w:basedOn w:val="a0"/>
    <w:rsid w:val="00315380"/>
  </w:style>
  <w:style w:type="paragraph" w:styleId="af3">
    <w:name w:val="Title"/>
    <w:basedOn w:val="a"/>
    <w:link w:val="af4"/>
    <w:qFormat/>
    <w:rsid w:val="00315380"/>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3"/>
    <w:rsid w:val="00315380"/>
    <w:rPr>
      <w:rFonts w:ascii="Times New Roman" w:eastAsia="Times New Roman" w:hAnsi="Times New Roman" w:cs="Times New Roman"/>
      <w:sz w:val="28"/>
      <w:szCs w:val="20"/>
      <w:lang w:eastAsia="ru-RU"/>
    </w:rPr>
  </w:style>
  <w:style w:type="paragraph" w:styleId="33">
    <w:name w:val="Body Text Indent 3"/>
    <w:basedOn w:val="a"/>
    <w:link w:val="34"/>
    <w:rsid w:val="00315380"/>
    <w:pPr>
      <w:shd w:val="clear" w:color="auto" w:fill="FFFFFF"/>
      <w:spacing w:after="0" w:line="240" w:lineRule="auto"/>
      <w:ind w:hanging="10"/>
    </w:pPr>
    <w:rPr>
      <w:rFonts w:ascii="Times New Roman" w:eastAsia="Times New Roman" w:hAnsi="Times New Roman" w:cs="Times New Roman"/>
      <w:color w:val="000000"/>
      <w:spacing w:val="1"/>
      <w:szCs w:val="20"/>
      <w:lang w:eastAsia="ru-RU"/>
    </w:rPr>
  </w:style>
  <w:style w:type="character" w:customStyle="1" w:styleId="34">
    <w:name w:val="Основной текст с отступом 3 Знак"/>
    <w:basedOn w:val="a0"/>
    <w:link w:val="33"/>
    <w:rsid w:val="00315380"/>
    <w:rPr>
      <w:rFonts w:ascii="Times New Roman" w:eastAsia="Times New Roman" w:hAnsi="Times New Roman" w:cs="Times New Roman"/>
      <w:color w:val="000000"/>
      <w:spacing w:val="1"/>
      <w:szCs w:val="20"/>
      <w:shd w:val="clear" w:color="auto" w:fill="FFFFFF"/>
      <w:lang w:eastAsia="ru-RU"/>
    </w:rPr>
  </w:style>
  <w:style w:type="paragraph" w:styleId="af5">
    <w:name w:val="Block Text"/>
    <w:basedOn w:val="a"/>
    <w:rsid w:val="00315380"/>
    <w:pPr>
      <w:shd w:val="clear" w:color="auto" w:fill="FFFFFF"/>
      <w:spacing w:after="0" w:line="240" w:lineRule="auto"/>
      <w:ind w:left="441" w:right="5" w:hanging="441"/>
      <w:jc w:val="both"/>
    </w:pPr>
    <w:rPr>
      <w:rFonts w:ascii="Times New Roman" w:eastAsia="Times New Roman" w:hAnsi="Times New Roman" w:cs="Times New Roman"/>
      <w:color w:val="000000"/>
      <w:spacing w:val="4"/>
      <w:szCs w:val="20"/>
      <w:lang w:eastAsia="ru-RU"/>
    </w:rPr>
  </w:style>
  <w:style w:type="paragraph" w:styleId="af6">
    <w:name w:val="caption"/>
    <w:basedOn w:val="a"/>
    <w:next w:val="a"/>
    <w:qFormat/>
    <w:rsid w:val="00315380"/>
    <w:pPr>
      <w:spacing w:after="0" w:line="240" w:lineRule="auto"/>
      <w:ind w:right="43"/>
      <w:jc w:val="center"/>
    </w:pPr>
    <w:rPr>
      <w:rFonts w:ascii="Times New Roman" w:eastAsia="Times New Roman" w:hAnsi="Times New Roman" w:cs="Times New Roman"/>
      <w:b/>
      <w:sz w:val="24"/>
      <w:szCs w:val="20"/>
      <w:lang w:eastAsia="ru-RU"/>
    </w:rPr>
  </w:style>
  <w:style w:type="paragraph" w:styleId="af7">
    <w:name w:val="Plain Text"/>
    <w:basedOn w:val="a"/>
    <w:link w:val="af8"/>
    <w:rsid w:val="00315380"/>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315380"/>
    <w:rPr>
      <w:rFonts w:ascii="Courier New" w:eastAsia="Times New Roman" w:hAnsi="Courier New" w:cs="Times New Roman"/>
      <w:sz w:val="20"/>
      <w:szCs w:val="20"/>
      <w:lang w:eastAsia="ru-RU"/>
    </w:rPr>
  </w:style>
  <w:style w:type="paragraph" w:styleId="af9">
    <w:name w:val="No Spacing"/>
    <w:uiPriority w:val="1"/>
    <w:qFormat/>
    <w:rsid w:val="00315380"/>
    <w:pPr>
      <w:spacing w:after="0" w:line="240" w:lineRule="auto"/>
    </w:pPr>
  </w:style>
  <w:style w:type="character" w:customStyle="1" w:styleId="b-serp-urlmark">
    <w:name w:val="b-serp-url__mark"/>
    <w:basedOn w:val="a0"/>
    <w:rsid w:val="00315380"/>
  </w:style>
  <w:style w:type="character" w:styleId="afa">
    <w:name w:val="Strong"/>
    <w:basedOn w:val="a0"/>
    <w:uiPriority w:val="22"/>
    <w:qFormat/>
    <w:rsid w:val="00315380"/>
    <w:rPr>
      <w:b/>
      <w:bCs/>
    </w:rPr>
  </w:style>
  <w:style w:type="paragraph" w:customStyle="1" w:styleId="afb">
    <w:name w:val="Заголовок блока"/>
    <w:basedOn w:val="a"/>
    <w:rsid w:val="00D73ACC"/>
    <w:pPr>
      <w:keepNext/>
      <w:spacing w:after="120" w:line="240" w:lineRule="auto"/>
    </w:pPr>
    <w:rPr>
      <w:rFonts w:ascii="Arial" w:eastAsia="Times New Roman" w:hAnsi="Arial" w:cs="Arial"/>
      <w:b/>
      <w:bCs/>
      <w:caps/>
      <w:sz w:val="24"/>
      <w:szCs w:val="24"/>
      <w:lang w:val="en-US" w:eastAsia="ru-RU"/>
    </w:rPr>
  </w:style>
  <w:style w:type="character" w:customStyle="1" w:styleId="afc">
    <w:name w:val="Название в тексте"/>
    <w:basedOn w:val="a0"/>
    <w:rsid w:val="00D73ACC"/>
    <w:rPr>
      <w:rFonts w:ascii="Arial" w:hAnsi="Arial" w:cs="Arial"/>
      <w:b/>
      <w:bCs/>
      <w:caps/>
      <w:color w:val="auto"/>
      <w:sz w:val="20"/>
      <w:szCs w:val="20"/>
      <w:vertAlign w:val="baseline"/>
    </w:rPr>
  </w:style>
  <w:style w:type="table" w:styleId="afd">
    <w:name w:val="Table Grid"/>
    <w:basedOn w:val="a1"/>
    <w:uiPriority w:val="59"/>
    <w:rsid w:val="00F96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5380"/>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315380"/>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315380"/>
    <w:pPr>
      <w:keepNext/>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315380"/>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315380"/>
    <w:pPr>
      <w:keepNext/>
      <w:spacing w:after="0" w:line="240" w:lineRule="auto"/>
      <w:ind w:left="240"/>
      <w:outlineLvl w:val="4"/>
    </w:pPr>
    <w:rPr>
      <w:rFonts w:ascii="Times New Roman" w:eastAsia="Times New Roman" w:hAnsi="Times New Roman" w:cs="Times New Roman"/>
      <w:b/>
      <w:i/>
      <w:sz w:val="28"/>
      <w:szCs w:val="20"/>
      <w:lang w:eastAsia="ru-RU"/>
    </w:rPr>
  </w:style>
  <w:style w:type="paragraph" w:styleId="6">
    <w:name w:val="heading 6"/>
    <w:basedOn w:val="a"/>
    <w:next w:val="a"/>
    <w:link w:val="60"/>
    <w:qFormat/>
    <w:rsid w:val="00315380"/>
    <w:pPr>
      <w:keepNext/>
      <w:spacing w:after="0" w:line="240" w:lineRule="auto"/>
      <w:ind w:firstLine="300"/>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315380"/>
    <w:pPr>
      <w:keepNext/>
      <w:spacing w:after="0" w:line="240" w:lineRule="auto"/>
      <w:ind w:left="500"/>
      <w:outlineLvl w:val="6"/>
    </w:pPr>
    <w:rPr>
      <w:rFonts w:ascii="Times New Roman" w:eastAsia="Times New Roman" w:hAnsi="Times New Roman" w:cs="Times New Roman"/>
      <w:b/>
      <w:i/>
      <w:sz w:val="28"/>
      <w:szCs w:val="20"/>
      <w:lang w:eastAsia="ru-RU"/>
    </w:rPr>
  </w:style>
  <w:style w:type="paragraph" w:styleId="8">
    <w:name w:val="heading 8"/>
    <w:basedOn w:val="a"/>
    <w:next w:val="a"/>
    <w:link w:val="80"/>
    <w:qFormat/>
    <w:rsid w:val="00315380"/>
    <w:pPr>
      <w:keepNext/>
      <w:spacing w:after="0" w:line="240" w:lineRule="auto"/>
      <w:ind w:left="500"/>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315380"/>
    <w:pPr>
      <w:keepNext/>
      <w:spacing w:after="0" w:line="240" w:lineRule="auto"/>
      <w:ind w:left="500" w:right="205"/>
      <w:jc w:val="both"/>
      <w:outlineLvl w:val="8"/>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3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15380"/>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1538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1538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15380"/>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315380"/>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15380"/>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rsid w:val="00315380"/>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315380"/>
    <w:rPr>
      <w:rFonts w:ascii="Times New Roman" w:eastAsia="Times New Roman" w:hAnsi="Times New Roman" w:cs="Times New Roman"/>
      <w:b/>
      <w:sz w:val="32"/>
      <w:szCs w:val="20"/>
      <w:lang w:eastAsia="ru-RU"/>
    </w:rPr>
  </w:style>
  <w:style w:type="paragraph" w:styleId="a3">
    <w:name w:val="Normal (Web)"/>
    <w:basedOn w:val="a"/>
    <w:uiPriority w:val="99"/>
    <w:unhideWhenUsed/>
    <w:rsid w:val="009F0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9F07B8"/>
  </w:style>
  <w:style w:type="paragraph" w:styleId="a4">
    <w:name w:val="List Paragraph"/>
    <w:basedOn w:val="a"/>
    <w:uiPriority w:val="34"/>
    <w:qFormat/>
    <w:rsid w:val="009F07B8"/>
    <w:pPr>
      <w:ind w:left="720"/>
      <w:contextualSpacing/>
    </w:pPr>
    <w:rPr>
      <w:rFonts w:ascii="Calibri" w:eastAsia="Calibri" w:hAnsi="Calibri" w:cs="Times New Roman"/>
    </w:rPr>
  </w:style>
  <w:style w:type="paragraph" w:customStyle="1" w:styleId="11">
    <w:name w:val="Абзац списка1"/>
    <w:basedOn w:val="a"/>
    <w:rsid w:val="009F07B8"/>
    <w:pPr>
      <w:ind w:left="720"/>
    </w:pPr>
    <w:rPr>
      <w:rFonts w:ascii="Calibri" w:eastAsia="Times New Roman" w:hAnsi="Calibri" w:cs="Calibri"/>
    </w:rPr>
  </w:style>
  <w:style w:type="paragraph" w:styleId="a5">
    <w:name w:val="Body Text"/>
    <w:basedOn w:val="a"/>
    <w:link w:val="a6"/>
    <w:rsid w:val="009F1D77"/>
    <w:pPr>
      <w:spacing w:after="0" w:line="36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9F1D77"/>
    <w:rPr>
      <w:rFonts w:ascii="Times New Roman" w:eastAsia="Times New Roman" w:hAnsi="Times New Roman" w:cs="Times New Roman"/>
      <w:sz w:val="28"/>
      <w:szCs w:val="24"/>
      <w:lang w:eastAsia="ru-RU"/>
    </w:rPr>
  </w:style>
  <w:style w:type="character" w:styleId="a7">
    <w:name w:val="Emphasis"/>
    <w:basedOn w:val="a0"/>
    <w:qFormat/>
    <w:rsid w:val="009F1D77"/>
    <w:rPr>
      <w:i/>
      <w:iCs/>
    </w:rPr>
  </w:style>
  <w:style w:type="paragraph" w:styleId="a8">
    <w:name w:val="header"/>
    <w:basedOn w:val="a"/>
    <w:link w:val="a9"/>
    <w:unhideWhenUsed/>
    <w:rsid w:val="00A10DC8"/>
    <w:pPr>
      <w:tabs>
        <w:tab w:val="center" w:pos="4677"/>
        <w:tab w:val="right" w:pos="9355"/>
      </w:tabs>
      <w:spacing w:after="0" w:line="240" w:lineRule="auto"/>
    </w:pPr>
  </w:style>
  <w:style w:type="character" w:customStyle="1" w:styleId="a9">
    <w:name w:val="Верхний колонтитул Знак"/>
    <w:basedOn w:val="a0"/>
    <w:link w:val="a8"/>
    <w:rsid w:val="00A10DC8"/>
  </w:style>
  <w:style w:type="paragraph" w:styleId="aa">
    <w:name w:val="footer"/>
    <w:basedOn w:val="a"/>
    <w:link w:val="ab"/>
    <w:unhideWhenUsed/>
    <w:rsid w:val="00A10DC8"/>
    <w:pPr>
      <w:tabs>
        <w:tab w:val="center" w:pos="4677"/>
        <w:tab w:val="right" w:pos="9355"/>
      </w:tabs>
      <w:spacing w:after="0" w:line="240" w:lineRule="auto"/>
    </w:pPr>
  </w:style>
  <w:style w:type="character" w:customStyle="1" w:styleId="ab">
    <w:name w:val="Нижний колонтитул Знак"/>
    <w:basedOn w:val="a0"/>
    <w:link w:val="aa"/>
    <w:rsid w:val="00A10DC8"/>
  </w:style>
  <w:style w:type="paragraph" w:styleId="ac">
    <w:name w:val="Balloon Text"/>
    <w:basedOn w:val="a"/>
    <w:link w:val="ad"/>
    <w:uiPriority w:val="99"/>
    <w:semiHidden/>
    <w:unhideWhenUsed/>
    <w:rsid w:val="001F1B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1B92"/>
    <w:rPr>
      <w:rFonts w:ascii="Tahoma" w:hAnsi="Tahoma" w:cs="Tahoma"/>
      <w:sz w:val="16"/>
      <w:szCs w:val="16"/>
    </w:rPr>
  </w:style>
  <w:style w:type="paragraph" w:customStyle="1" w:styleId="ae">
    <w:name w:val="Прижатый влево"/>
    <w:basedOn w:val="a"/>
    <w:next w:val="a"/>
    <w:uiPriority w:val="99"/>
    <w:rsid w:val="007D3CBB"/>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f">
    <w:name w:val="Hyperlink"/>
    <w:basedOn w:val="a0"/>
    <w:uiPriority w:val="99"/>
    <w:rsid w:val="009A6700"/>
    <w:rPr>
      <w:rFonts w:cs="Times New Roman"/>
      <w:color w:val="0000FF"/>
      <w:u w:val="single"/>
    </w:rPr>
  </w:style>
  <w:style w:type="paragraph" w:styleId="af0">
    <w:name w:val="Body Text Indent"/>
    <w:basedOn w:val="a"/>
    <w:link w:val="af1"/>
    <w:unhideWhenUsed/>
    <w:rsid w:val="00315380"/>
    <w:pPr>
      <w:spacing w:after="120"/>
      <w:ind w:left="283"/>
    </w:pPr>
  </w:style>
  <w:style w:type="character" w:customStyle="1" w:styleId="af1">
    <w:name w:val="Основной текст с отступом Знак"/>
    <w:basedOn w:val="a0"/>
    <w:link w:val="af0"/>
    <w:rsid w:val="00315380"/>
  </w:style>
  <w:style w:type="paragraph" w:styleId="21">
    <w:name w:val="Body Text Indent 2"/>
    <w:basedOn w:val="a"/>
    <w:link w:val="22"/>
    <w:unhideWhenUsed/>
    <w:rsid w:val="00315380"/>
    <w:pPr>
      <w:spacing w:after="120" w:line="480" w:lineRule="auto"/>
      <w:ind w:left="283"/>
    </w:pPr>
  </w:style>
  <w:style w:type="character" w:customStyle="1" w:styleId="22">
    <w:name w:val="Основной текст с отступом 2 Знак"/>
    <w:basedOn w:val="a0"/>
    <w:link w:val="21"/>
    <w:rsid w:val="00315380"/>
  </w:style>
  <w:style w:type="paragraph" w:styleId="23">
    <w:name w:val="Body Text 2"/>
    <w:basedOn w:val="a"/>
    <w:link w:val="24"/>
    <w:unhideWhenUsed/>
    <w:rsid w:val="00315380"/>
    <w:pPr>
      <w:spacing w:after="120" w:line="480" w:lineRule="auto"/>
    </w:pPr>
  </w:style>
  <w:style w:type="character" w:customStyle="1" w:styleId="24">
    <w:name w:val="Основной текст 2 Знак"/>
    <w:basedOn w:val="a0"/>
    <w:link w:val="23"/>
    <w:rsid w:val="00315380"/>
  </w:style>
  <w:style w:type="paragraph" w:styleId="31">
    <w:name w:val="Body Text 3"/>
    <w:basedOn w:val="a"/>
    <w:link w:val="32"/>
    <w:unhideWhenUsed/>
    <w:rsid w:val="00315380"/>
    <w:pPr>
      <w:spacing w:after="120"/>
    </w:pPr>
    <w:rPr>
      <w:sz w:val="16"/>
      <w:szCs w:val="16"/>
    </w:rPr>
  </w:style>
  <w:style w:type="character" w:customStyle="1" w:styleId="32">
    <w:name w:val="Основной текст 3 Знак"/>
    <w:basedOn w:val="a0"/>
    <w:link w:val="31"/>
    <w:rsid w:val="00315380"/>
    <w:rPr>
      <w:sz w:val="16"/>
      <w:szCs w:val="16"/>
    </w:rPr>
  </w:style>
  <w:style w:type="character" w:styleId="af2">
    <w:name w:val="page number"/>
    <w:basedOn w:val="a0"/>
    <w:rsid w:val="00315380"/>
  </w:style>
  <w:style w:type="paragraph" w:styleId="af3">
    <w:name w:val="Title"/>
    <w:basedOn w:val="a"/>
    <w:link w:val="af4"/>
    <w:qFormat/>
    <w:rsid w:val="00315380"/>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3"/>
    <w:rsid w:val="00315380"/>
    <w:rPr>
      <w:rFonts w:ascii="Times New Roman" w:eastAsia="Times New Roman" w:hAnsi="Times New Roman" w:cs="Times New Roman"/>
      <w:sz w:val="28"/>
      <w:szCs w:val="20"/>
      <w:lang w:eastAsia="ru-RU"/>
    </w:rPr>
  </w:style>
  <w:style w:type="paragraph" w:styleId="33">
    <w:name w:val="Body Text Indent 3"/>
    <w:basedOn w:val="a"/>
    <w:link w:val="34"/>
    <w:rsid w:val="00315380"/>
    <w:pPr>
      <w:shd w:val="clear" w:color="auto" w:fill="FFFFFF"/>
      <w:spacing w:after="0" w:line="240" w:lineRule="auto"/>
      <w:ind w:hanging="10"/>
    </w:pPr>
    <w:rPr>
      <w:rFonts w:ascii="Times New Roman" w:eastAsia="Times New Roman" w:hAnsi="Times New Roman" w:cs="Times New Roman"/>
      <w:color w:val="000000"/>
      <w:spacing w:val="1"/>
      <w:szCs w:val="20"/>
      <w:lang w:eastAsia="ru-RU"/>
    </w:rPr>
  </w:style>
  <w:style w:type="character" w:customStyle="1" w:styleId="34">
    <w:name w:val="Основной текст с отступом 3 Знак"/>
    <w:basedOn w:val="a0"/>
    <w:link w:val="33"/>
    <w:rsid w:val="00315380"/>
    <w:rPr>
      <w:rFonts w:ascii="Times New Roman" w:eastAsia="Times New Roman" w:hAnsi="Times New Roman" w:cs="Times New Roman"/>
      <w:color w:val="000000"/>
      <w:spacing w:val="1"/>
      <w:szCs w:val="20"/>
      <w:shd w:val="clear" w:color="auto" w:fill="FFFFFF"/>
      <w:lang w:eastAsia="ru-RU"/>
    </w:rPr>
  </w:style>
  <w:style w:type="paragraph" w:styleId="af5">
    <w:name w:val="Block Text"/>
    <w:basedOn w:val="a"/>
    <w:rsid w:val="00315380"/>
    <w:pPr>
      <w:shd w:val="clear" w:color="auto" w:fill="FFFFFF"/>
      <w:spacing w:after="0" w:line="240" w:lineRule="auto"/>
      <w:ind w:left="441" w:right="5" w:hanging="441"/>
      <w:jc w:val="both"/>
    </w:pPr>
    <w:rPr>
      <w:rFonts w:ascii="Times New Roman" w:eastAsia="Times New Roman" w:hAnsi="Times New Roman" w:cs="Times New Roman"/>
      <w:color w:val="000000"/>
      <w:spacing w:val="4"/>
      <w:szCs w:val="20"/>
      <w:lang w:eastAsia="ru-RU"/>
    </w:rPr>
  </w:style>
  <w:style w:type="paragraph" w:styleId="af6">
    <w:name w:val="caption"/>
    <w:basedOn w:val="a"/>
    <w:next w:val="a"/>
    <w:qFormat/>
    <w:rsid w:val="00315380"/>
    <w:pPr>
      <w:spacing w:after="0" w:line="240" w:lineRule="auto"/>
      <w:ind w:right="43"/>
      <w:jc w:val="center"/>
    </w:pPr>
    <w:rPr>
      <w:rFonts w:ascii="Times New Roman" w:eastAsia="Times New Roman" w:hAnsi="Times New Roman" w:cs="Times New Roman"/>
      <w:b/>
      <w:sz w:val="24"/>
      <w:szCs w:val="20"/>
      <w:lang w:eastAsia="ru-RU"/>
    </w:rPr>
  </w:style>
  <w:style w:type="paragraph" w:styleId="af7">
    <w:name w:val="Plain Text"/>
    <w:basedOn w:val="a"/>
    <w:link w:val="af8"/>
    <w:rsid w:val="00315380"/>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315380"/>
    <w:rPr>
      <w:rFonts w:ascii="Courier New" w:eastAsia="Times New Roman" w:hAnsi="Courier New" w:cs="Times New Roman"/>
      <w:sz w:val="20"/>
      <w:szCs w:val="20"/>
      <w:lang w:eastAsia="ru-RU"/>
    </w:rPr>
  </w:style>
  <w:style w:type="paragraph" w:styleId="af9">
    <w:name w:val="No Spacing"/>
    <w:uiPriority w:val="1"/>
    <w:qFormat/>
    <w:rsid w:val="00315380"/>
    <w:pPr>
      <w:spacing w:after="0" w:line="240" w:lineRule="auto"/>
    </w:pPr>
  </w:style>
  <w:style w:type="character" w:customStyle="1" w:styleId="b-serp-urlmark">
    <w:name w:val="b-serp-url__mark"/>
    <w:basedOn w:val="a0"/>
    <w:rsid w:val="00315380"/>
  </w:style>
  <w:style w:type="character" w:styleId="afa">
    <w:name w:val="Strong"/>
    <w:basedOn w:val="a0"/>
    <w:uiPriority w:val="22"/>
    <w:qFormat/>
    <w:rsid w:val="00315380"/>
    <w:rPr>
      <w:b/>
      <w:bCs/>
    </w:rPr>
  </w:style>
  <w:style w:type="paragraph" w:customStyle="1" w:styleId="afb">
    <w:name w:val="Заголовок блока"/>
    <w:basedOn w:val="a"/>
    <w:rsid w:val="00D73ACC"/>
    <w:pPr>
      <w:keepNext/>
      <w:spacing w:after="120" w:line="240" w:lineRule="auto"/>
    </w:pPr>
    <w:rPr>
      <w:rFonts w:ascii="Arial" w:eastAsia="Times New Roman" w:hAnsi="Arial" w:cs="Arial"/>
      <w:b/>
      <w:bCs/>
      <w:caps/>
      <w:sz w:val="24"/>
      <w:szCs w:val="24"/>
      <w:lang w:val="en-US" w:eastAsia="ru-RU"/>
    </w:rPr>
  </w:style>
  <w:style w:type="character" w:customStyle="1" w:styleId="afc">
    <w:name w:val="Название в тексте"/>
    <w:basedOn w:val="a0"/>
    <w:rsid w:val="00D73ACC"/>
    <w:rPr>
      <w:rFonts w:ascii="Arial" w:hAnsi="Arial" w:cs="Arial"/>
      <w:b/>
      <w:bCs/>
      <w:caps/>
      <w:color w:val="auto"/>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psylist.net/obh/00007.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innovbusiness.ru/pravo/DocumShow_DocumID_80204.html"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Да</c:v>
                </c:pt>
              </c:strCache>
            </c:strRef>
          </c:tx>
          <c:invertIfNegative val="0"/>
          <c:cat>
            <c:strRef>
              <c:f>Лист1!$A$2:$A$6</c:f>
              <c:strCache>
                <c:ptCount val="5"/>
                <c:pt idx="0">
                  <c:v>1 курс</c:v>
                </c:pt>
                <c:pt idx="1">
                  <c:v>2 курс</c:v>
                </c:pt>
                <c:pt idx="2">
                  <c:v>3 курс</c:v>
                </c:pt>
                <c:pt idx="3">
                  <c:v>4 курс</c:v>
                </c:pt>
                <c:pt idx="4">
                  <c:v>Итого</c:v>
                </c:pt>
              </c:strCache>
            </c:strRef>
          </c:cat>
          <c:val>
            <c:numRef>
              <c:f>Лист1!$B$2:$B$6</c:f>
              <c:numCache>
                <c:formatCode>0%</c:formatCode>
                <c:ptCount val="5"/>
                <c:pt idx="0">
                  <c:v>1</c:v>
                </c:pt>
                <c:pt idx="1">
                  <c:v>0.82000000000000062</c:v>
                </c:pt>
                <c:pt idx="2">
                  <c:v>0.88000000000000089</c:v>
                </c:pt>
                <c:pt idx="3">
                  <c:v>0.63000000000000123</c:v>
                </c:pt>
                <c:pt idx="4">
                  <c:v>0.83000000000000063</c:v>
                </c:pt>
              </c:numCache>
            </c:numRef>
          </c:val>
        </c:ser>
        <c:ser>
          <c:idx val="1"/>
          <c:order val="1"/>
          <c:tx>
            <c:strRef>
              <c:f>Лист1!$C$1</c:f>
              <c:strCache>
                <c:ptCount val="1"/>
                <c:pt idx="0">
                  <c:v>Нет</c:v>
                </c:pt>
              </c:strCache>
            </c:strRef>
          </c:tx>
          <c:invertIfNegative val="0"/>
          <c:cat>
            <c:strRef>
              <c:f>Лист1!$A$2:$A$6</c:f>
              <c:strCache>
                <c:ptCount val="5"/>
                <c:pt idx="0">
                  <c:v>1 курс</c:v>
                </c:pt>
                <c:pt idx="1">
                  <c:v>2 курс</c:v>
                </c:pt>
                <c:pt idx="2">
                  <c:v>3 курс</c:v>
                </c:pt>
                <c:pt idx="3">
                  <c:v>4 курс</c:v>
                </c:pt>
                <c:pt idx="4">
                  <c:v>Итого</c:v>
                </c:pt>
              </c:strCache>
            </c:strRef>
          </c:cat>
          <c:val>
            <c:numRef>
              <c:f>Лист1!$C$2:$C$6</c:f>
              <c:numCache>
                <c:formatCode>0%</c:formatCode>
                <c:ptCount val="5"/>
                <c:pt idx="0">
                  <c:v>0</c:v>
                </c:pt>
                <c:pt idx="1">
                  <c:v>0.18000000000000024</c:v>
                </c:pt>
                <c:pt idx="2">
                  <c:v>0.12000000000000002</c:v>
                </c:pt>
                <c:pt idx="3">
                  <c:v>0.37000000000000038</c:v>
                </c:pt>
                <c:pt idx="4">
                  <c:v>0.17</c:v>
                </c:pt>
              </c:numCache>
            </c:numRef>
          </c:val>
        </c:ser>
        <c:ser>
          <c:idx val="2"/>
          <c:order val="2"/>
          <c:tx>
            <c:strRef>
              <c:f>Лист1!$D$1</c:f>
              <c:strCache>
                <c:ptCount val="1"/>
                <c:pt idx="0">
                  <c:v>Столбец1</c:v>
                </c:pt>
              </c:strCache>
            </c:strRef>
          </c:tx>
          <c:invertIfNegative val="0"/>
          <c:cat>
            <c:strRef>
              <c:f>Лист1!$A$2:$A$6</c:f>
              <c:strCache>
                <c:ptCount val="5"/>
                <c:pt idx="0">
                  <c:v>1 курс</c:v>
                </c:pt>
                <c:pt idx="1">
                  <c:v>2 курс</c:v>
                </c:pt>
                <c:pt idx="2">
                  <c:v>3 курс</c:v>
                </c:pt>
                <c:pt idx="3">
                  <c:v>4 курс</c:v>
                </c:pt>
                <c:pt idx="4">
                  <c:v>Итого</c:v>
                </c:pt>
              </c:strCache>
            </c:strRef>
          </c:cat>
          <c:val>
            <c:numRef>
              <c:f>Лист1!$D$2:$D$6</c:f>
            </c:numRef>
          </c:val>
        </c:ser>
        <c:dLbls>
          <c:showLegendKey val="0"/>
          <c:showVal val="0"/>
          <c:showCatName val="0"/>
          <c:showSerName val="0"/>
          <c:showPercent val="0"/>
          <c:showBubbleSize val="0"/>
        </c:dLbls>
        <c:gapWidth val="150"/>
        <c:axId val="126913920"/>
        <c:axId val="149288064"/>
      </c:barChart>
      <c:catAx>
        <c:axId val="126913920"/>
        <c:scaling>
          <c:orientation val="minMax"/>
        </c:scaling>
        <c:delete val="0"/>
        <c:axPos val="b"/>
        <c:majorTickMark val="out"/>
        <c:minorTickMark val="none"/>
        <c:tickLblPos val="nextTo"/>
        <c:crossAx val="149288064"/>
        <c:crosses val="autoZero"/>
        <c:auto val="1"/>
        <c:lblAlgn val="ctr"/>
        <c:lblOffset val="100"/>
        <c:noMultiLvlLbl val="0"/>
      </c:catAx>
      <c:valAx>
        <c:axId val="149288064"/>
        <c:scaling>
          <c:orientation val="minMax"/>
        </c:scaling>
        <c:delete val="0"/>
        <c:axPos val="l"/>
        <c:majorGridlines/>
        <c:numFmt formatCode="0%" sourceLinked="1"/>
        <c:majorTickMark val="out"/>
        <c:minorTickMark val="none"/>
        <c:tickLblPos val="nextTo"/>
        <c:crossAx val="1269139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119969378827725E-2"/>
          <c:y val="2.4216347956505489E-2"/>
          <c:w val="0.67827464275298965"/>
          <c:h val="0.82705005624296968"/>
        </c:manualLayout>
      </c:layout>
      <c:barChart>
        <c:barDir val="col"/>
        <c:grouping val="clustered"/>
        <c:varyColors val="0"/>
        <c:ser>
          <c:idx val="0"/>
          <c:order val="0"/>
          <c:tx>
            <c:strRef>
              <c:f>Лист1!$B$1</c:f>
              <c:strCache>
                <c:ptCount val="1"/>
                <c:pt idx="0">
                  <c:v>Студенты</c:v>
                </c:pt>
              </c:strCache>
            </c:strRef>
          </c:tx>
          <c:invertIfNegative val="0"/>
          <c:cat>
            <c:strRef>
              <c:f>Лист1!$A$2:$A$3</c:f>
              <c:strCache>
                <c:ptCount val="2"/>
                <c:pt idx="0">
                  <c:v>Да</c:v>
                </c:pt>
                <c:pt idx="1">
                  <c:v>Нет</c:v>
                </c:pt>
              </c:strCache>
            </c:strRef>
          </c:cat>
          <c:val>
            <c:numRef>
              <c:f>Лист1!$B$2:$B$3</c:f>
              <c:numCache>
                <c:formatCode>0%</c:formatCode>
                <c:ptCount val="2"/>
                <c:pt idx="0">
                  <c:v>0.83000000000000063</c:v>
                </c:pt>
                <c:pt idx="1">
                  <c:v>0.17</c:v>
                </c:pt>
              </c:numCache>
            </c:numRef>
          </c:val>
        </c:ser>
        <c:ser>
          <c:idx val="1"/>
          <c:order val="1"/>
          <c:tx>
            <c:strRef>
              <c:f>Лист1!$C$1</c:f>
              <c:strCache>
                <c:ptCount val="1"/>
                <c:pt idx="0">
                  <c:v>Преподаватели</c:v>
                </c:pt>
              </c:strCache>
            </c:strRef>
          </c:tx>
          <c:invertIfNegative val="0"/>
          <c:cat>
            <c:strRef>
              <c:f>Лист1!$A$2:$A$3</c:f>
              <c:strCache>
                <c:ptCount val="2"/>
                <c:pt idx="0">
                  <c:v>Да</c:v>
                </c:pt>
                <c:pt idx="1">
                  <c:v>Нет</c:v>
                </c:pt>
              </c:strCache>
            </c:strRef>
          </c:cat>
          <c:val>
            <c:numRef>
              <c:f>Лист1!$C$2:$C$3</c:f>
              <c:numCache>
                <c:formatCode>0%</c:formatCode>
                <c:ptCount val="2"/>
                <c:pt idx="0">
                  <c:v>0.95000000000000062</c:v>
                </c:pt>
                <c:pt idx="1">
                  <c:v>0.05</c:v>
                </c:pt>
              </c:numCache>
            </c:numRef>
          </c:val>
        </c:ser>
        <c:ser>
          <c:idx val="2"/>
          <c:order val="2"/>
          <c:tx>
            <c:strRef>
              <c:f>Лист1!$D$1</c:f>
              <c:strCache>
                <c:ptCount val="1"/>
                <c:pt idx="0">
                  <c:v>Столбец1</c:v>
                </c:pt>
              </c:strCache>
            </c:strRef>
          </c:tx>
          <c:invertIfNegative val="0"/>
          <c:cat>
            <c:strRef>
              <c:f>Лист1!$A$2:$A$3</c:f>
              <c:strCache>
                <c:ptCount val="2"/>
                <c:pt idx="0">
                  <c:v>Да</c:v>
                </c:pt>
                <c:pt idx="1">
                  <c:v>Нет</c:v>
                </c:pt>
              </c:strCache>
            </c:strRef>
          </c:cat>
          <c:val>
            <c:numRef>
              <c:f>Лист1!$D$2:$D$4</c:f>
            </c:numRef>
          </c:val>
        </c:ser>
        <c:dLbls>
          <c:showLegendKey val="0"/>
          <c:showVal val="0"/>
          <c:showCatName val="0"/>
          <c:showSerName val="0"/>
          <c:showPercent val="0"/>
          <c:showBubbleSize val="0"/>
        </c:dLbls>
        <c:gapWidth val="150"/>
        <c:axId val="158526848"/>
        <c:axId val="167187584"/>
      </c:barChart>
      <c:catAx>
        <c:axId val="158526848"/>
        <c:scaling>
          <c:orientation val="minMax"/>
        </c:scaling>
        <c:delete val="0"/>
        <c:axPos val="b"/>
        <c:majorTickMark val="out"/>
        <c:minorTickMark val="none"/>
        <c:tickLblPos val="nextTo"/>
        <c:crossAx val="167187584"/>
        <c:crosses val="autoZero"/>
        <c:auto val="1"/>
        <c:lblAlgn val="ctr"/>
        <c:lblOffset val="100"/>
        <c:noMultiLvlLbl val="0"/>
      </c:catAx>
      <c:valAx>
        <c:axId val="167187584"/>
        <c:scaling>
          <c:orientation val="minMax"/>
        </c:scaling>
        <c:delete val="0"/>
        <c:axPos val="l"/>
        <c:majorGridlines/>
        <c:numFmt formatCode="0%" sourceLinked="1"/>
        <c:majorTickMark val="out"/>
        <c:minorTickMark val="none"/>
        <c:tickLblPos val="nextTo"/>
        <c:crossAx val="1585268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Лист1!$A$2:$A$3</c:f>
              <c:strCache>
                <c:ptCount val="2"/>
                <c:pt idx="0">
                  <c:v>Студенты</c:v>
                </c:pt>
                <c:pt idx="1">
                  <c:v>Преподаватели</c:v>
                </c:pt>
              </c:strCache>
            </c:strRef>
          </c:cat>
          <c:val>
            <c:numRef>
              <c:f>Лист1!$B$2:$B$3</c:f>
              <c:numCache>
                <c:formatCode>General</c:formatCode>
                <c:ptCount val="2"/>
                <c:pt idx="0">
                  <c:v>20</c:v>
                </c:pt>
                <c:pt idx="1">
                  <c:v>30</c:v>
                </c:pt>
              </c:numCache>
            </c:numRef>
          </c:val>
        </c:ser>
        <c:ser>
          <c:idx val="1"/>
          <c:order val="1"/>
          <c:tx>
            <c:strRef>
              <c:f>Лист1!$C$1</c:f>
              <c:strCache>
                <c:ptCount val="1"/>
                <c:pt idx="0">
                  <c:v>Ряд 2</c:v>
                </c:pt>
              </c:strCache>
            </c:strRef>
          </c:tx>
          <c:invertIfNegative val="0"/>
          <c:cat>
            <c:strRef>
              <c:f>Лист1!$A$2:$A$3</c:f>
              <c:strCache>
                <c:ptCount val="2"/>
                <c:pt idx="0">
                  <c:v>Студенты</c:v>
                </c:pt>
                <c:pt idx="1">
                  <c:v>Преподаватели</c:v>
                </c:pt>
              </c:strCache>
            </c:strRef>
          </c:cat>
          <c:val>
            <c:numRef>
              <c:f>Лист1!$C$2:$C$3</c:f>
              <c:numCache>
                <c:formatCode>General</c:formatCode>
                <c:ptCount val="2"/>
                <c:pt idx="0">
                  <c:v>14</c:v>
                </c:pt>
                <c:pt idx="1">
                  <c:v>10</c:v>
                </c:pt>
              </c:numCache>
            </c:numRef>
          </c:val>
        </c:ser>
        <c:ser>
          <c:idx val="2"/>
          <c:order val="2"/>
          <c:tx>
            <c:strRef>
              <c:f>Лист1!$D$1</c:f>
              <c:strCache>
                <c:ptCount val="1"/>
                <c:pt idx="0">
                  <c:v>Ряд 3</c:v>
                </c:pt>
              </c:strCache>
            </c:strRef>
          </c:tx>
          <c:invertIfNegative val="0"/>
          <c:cat>
            <c:strRef>
              <c:f>Лист1!$A$2:$A$3</c:f>
              <c:strCache>
                <c:ptCount val="2"/>
                <c:pt idx="0">
                  <c:v>Студенты</c:v>
                </c:pt>
                <c:pt idx="1">
                  <c:v>Преподаватели</c:v>
                </c:pt>
              </c:strCache>
            </c:strRef>
          </c:cat>
          <c:val>
            <c:numRef>
              <c:f>Лист1!$D$2:$D$3</c:f>
              <c:numCache>
                <c:formatCode>General</c:formatCode>
                <c:ptCount val="2"/>
                <c:pt idx="0">
                  <c:v>12</c:v>
                </c:pt>
                <c:pt idx="1">
                  <c:v>12</c:v>
                </c:pt>
              </c:numCache>
            </c:numRef>
          </c:val>
        </c:ser>
        <c:ser>
          <c:idx val="3"/>
          <c:order val="3"/>
          <c:tx>
            <c:strRef>
              <c:f>Лист1!$E$1</c:f>
              <c:strCache>
                <c:ptCount val="1"/>
                <c:pt idx="0">
                  <c:v>Ряд 4</c:v>
                </c:pt>
              </c:strCache>
            </c:strRef>
          </c:tx>
          <c:invertIfNegative val="0"/>
          <c:cat>
            <c:strRef>
              <c:f>Лист1!$A$2:$A$3</c:f>
              <c:strCache>
                <c:ptCount val="2"/>
                <c:pt idx="0">
                  <c:v>Студенты</c:v>
                </c:pt>
                <c:pt idx="1">
                  <c:v>Преподаватели</c:v>
                </c:pt>
              </c:strCache>
            </c:strRef>
          </c:cat>
          <c:val>
            <c:numRef>
              <c:f>Лист1!$E$2:$E$3</c:f>
              <c:numCache>
                <c:formatCode>General</c:formatCode>
                <c:ptCount val="2"/>
                <c:pt idx="0">
                  <c:v>22</c:v>
                </c:pt>
                <c:pt idx="1">
                  <c:v>12</c:v>
                </c:pt>
              </c:numCache>
            </c:numRef>
          </c:val>
        </c:ser>
        <c:ser>
          <c:idx val="4"/>
          <c:order val="4"/>
          <c:tx>
            <c:strRef>
              <c:f>Лист1!$F$1</c:f>
              <c:strCache>
                <c:ptCount val="1"/>
                <c:pt idx="0">
                  <c:v>ряд 5</c:v>
                </c:pt>
              </c:strCache>
            </c:strRef>
          </c:tx>
          <c:invertIfNegative val="0"/>
          <c:cat>
            <c:strRef>
              <c:f>Лист1!$A$2:$A$3</c:f>
              <c:strCache>
                <c:ptCount val="2"/>
                <c:pt idx="0">
                  <c:v>Студенты</c:v>
                </c:pt>
                <c:pt idx="1">
                  <c:v>Преподаватели</c:v>
                </c:pt>
              </c:strCache>
            </c:strRef>
          </c:cat>
          <c:val>
            <c:numRef>
              <c:f>Лист1!$F$2:$F$3</c:f>
              <c:numCache>
                <c:formatCode>General</c:formatCode>
                <c:ptCount val="2"/>
                <c:pt idx="0">
                  <c:v>14</c:v>
                </c:pt>
                <c:pt idx="1">
                  <c:v>9</c:v>
                </c:pt>
              </c:numCache>
            </c:numRef>
          </c:val>
        </c:ser>
        <c:ser>
          <c:idx val="5"/>
          <c:order val="5"/>
          <c:tx>
            <c:strRef>
              <c:f>Лист1!$G$1</c:f>
              <c:strCache>
                <c:ptCount val="1"/>
                <c:pt idx="0">
                  <c:v>ряд 6</c:v>
                </c:pt>
              </c:strCache>
            </c:strRef>
          </c:tx>
          <c:invertIfNegative val="0"/>
          <c:cat>
            <c:strRef>
              <c:f>Лист1!$A$2:$A$3</c:f>
              <c:strCache>
                <c:ptCount val="2"/>
                <c:pt idx="0">
                  <c:v>Студенты</c:v>
                </c:pt>
                <c:pt idx="1">
                  <c:v>Преподаватели</c:v>
                </c:pt>
              </c:strCache>
            </c:strRef>
          </c:cat>
          <c:val>
            <c:numRef>
              <c:f>Лист1!$G$2:$G$3</c:f>
              <c:numCache>
                <c:formatCode>General</c:formatCode>
                <c:ptCount val="2"/>
                <c:pt idx="0">
                  <c:v>18</c:v>
                </c:pt>
                <c:pt idx="1">
                  <c:v>27</c:v>
                </c:pt>
              </c:numCache>
            </c:numRef>
          </c:val>
        </c:ser>
        <c:dLbls>
          <c:showLegendKey val="0"/>
          <c:showVal val="0"/>
          <c:showCatName val="0"/>
          <c:showSerName val="0"/>
          <c:showPercent val="0"/>
          <c:showBubbleSize val="0"/>
        </c:dLbls>
        <c:gapWidth val="150"/>
        <c:shape val="cylinder"/>
        <c:axId val="169772160"/>
        <c:axId val="169773696"/>
        <c:axId val="0"/>
      </c:bar3DChart>
      <c:catAx>
        <c:axId val="169772160"/>
        <c:scaling>
          <c:orientation val="minMax"/>
        </c:scaling>
        <c:delete val="0"/>
        <c:axPos val="b"/>
        <c:majorTickMark val="out"/>
        <c:minorTickMark val="none"/>
        <c:tickLblPos val="nextTo"/>
        <c:crossAx val="169773696"/>
        <c:crosses val="autoZero"/>
        <c:auto val="1"/>
        <c:lblAlgn val="ctr"/>
        <c:lblOffset val="100"/>
        <c:noMultiLvlLbl val="0"/>
      </c:catAx>
      <c:valAx>
        <c:axId val="169773696"/>
        <c:scaling>
          <c:orientation val="minMax"/>
        </c:scaling>
        <c:delete val="0"/>
        <c:axPos val="l"/>
        <c:majorGridlines/>
        <c:numFmt formatCode="General" sourceLinked="1"/>
        <c:majorTickMark val="out"/>
        <c:minorTickMark val="none"/>
        <c:tickLblPos val="nextTo"/>
        <c:crossAx val="16977216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8419364246135922E-2"/>
          <c:y val="0.10218253968253969"/>
          <c:w val="0.56083606736657965"/>
          <c:h val="0.78769841269841567"/>
        </c:manualLayout>
      </c:layout>
      <c:pie3DChart>
        <c:varyColors val="1"/>
        <c:ser>
          <c:idx val="0"/>
          <c:order val="0"/>
          <c:tx>
            <c:strRef>
              <c:f>Лист1!$B$1</c:f>
              <c:strCache>
                <c:ptCount val="1"/>
                <c:pt idx="0">
                  <c:v>Продажи</c:v>
                </c:pt>
              </c:strCache>
            </c:strRef>
          </c:tx>
          <c:explosion val="25"/>
          <c:dLbls>
            <c:dLbl>
              <c:idx val="0"/>
              <c:tx>
                <c:rich>
                  <a:bodyPr/>
                  <a:lstStyle/>
                  <a:p>
                    <a:r>
                      <a:rPr lang="en-US"/>
                      <a:t>15</a:t>
                    </a:r>
                    <a:r>
                      <a:rPr lang="ru-RU"/>
                      <a:t>%</a:t>
                    </a:r>
                    <a:endParaRPr lang="en-US"/>
                  </a:p>
                </c:rich>
              </c:tx>
              <c:showLegendKey val="0"/>
              <c:showVal val="1"/>
              <c:showCatName val="0"/>
              <c:showSerName val="0"/>
              <c:showPercent val="0"/>
              <c:showBubbleSize val="0"/>
            </c:dLbl>
            <c:dLbl>
              <c:idx val="1"/>
              <c:tx>
                <c:rich>
                  <a:bodyPr/>
                  <a:lstStyle/>
                  <a:p>
                    <a:r>
                      <a:rPr lang="en-US"/>
                      <a:t>13</a:t>
                    </a:r>
                    <a:r>
                      <a:rPr lang="ru-RU"/>
                      <a:t>%</a:t>
                    </a:r>
                    <a:endParaRPr lang="en-US"/>
                  </a:p>
                </c:rich>
              </c:tx>
              <c:showLegendKey val="0"/>
              <c:showVal val="1"/>
              <c:showCatName val="0"/>
              <c:showSerName val="0"/>
              <c:showPercent val="0"/>
              <c:showBubbleSize val="0"/>
            </c:dLbl>
            <c:dLbl>
              <c:idx val="2"/>
              <c:tx>
                <c:rich>
                  <a:bodyPr/>
                  <a:lstStyle/>
                  <a:p>
                    <a:r>
                      <a:rPr lang="en-US"/>
                      <a:t>10</a:t>
                    </a:r>
                    <a:r>
                      <a:rPr lang="ru-RU"/>
                      <a:t>%</a:t>
                    </a:r>
                    <a:endParaRPr lang="en-US"/>
                  </a:p>
                </c:rich>
              </c:tx>
              <c:showLegendKey val="0"/>
              <c:showVal val="1"/>
              <c:showCatName val="0"/>
              <c:showSerName val="0"/>
              <c:showPercent val="0"/>
              <c:showBubbleSize val="0"/>
            </c:dLbl>
            <c:dLbl>
              <c:idx val="3"/>
              <c:tx>
                <c:rich>
                  <a:bodyPr/>
                  <a:lstStyle/>
                  <a:p>
                    <a:r>
                      <a:rPr lang="en-US"/>
                      <a:t>20</a:t>
                    </a:r>
                    <a:r>
                      <a:rPr lang="ru-RU"/>
                      <a:t>%</a:t>
                    </a:r>
                    <a:endParaRPr lang="en-US"/>
                  </a:p>
                </c:rich>
              </c:tx>
              <c:showLegendKey val="0"/>
              <c:showVal val="1"/>
              <c:showCatName val="0"/>
              <c:showSerName val="0"/>
              <c:showPercent val="0"/>
              <c:showBubbleSize val="0"/>
            </c:dLbl>
            <c:dLbl>
              <c:idx val="4"/>
              <c:tx>
                <c:rich>
                  <a:bodyPr/>
                  <a:lstStyle/>
                  <a:p>
                    <a:r>
                      <a:rPr lang="en-US"/>
                      <a:t>8</a:t>
                    </a:r>
                    <a:r>
                      <a:rPr lang="ru-RU"/>
                      <a:t>%</a:t>
                    </a:r>
                    <a:endParaRPr lang="en-US"/>
                  </a:p>
                </c:rich>
              </c:tx>
              <c:showLegendKey val="0"/>
              <c:showVal val="1"/>
              <c:showCatName val="0"/>
              <c:showSerName val="0"/>
              <c:showPercent val="0"/>
              <c:showBubbleSize val="0"/>
            </c:dLbl>
            <c:dLbl>
              <c:idx val="5"/>
              <c:tx>
                <c:rich>
                  <a:bodyPr/>
                  <a:lstStyle/>
                  <a:p>
                    <a:r>
                      <a:rPr lang="en-US"/>
                      <a:t>15</a:t>
                    </a:r>
                    <a:r>
                      <a:rPr lang="ru-RU"/>
                      <a:t>%</a:t>
                    </a:r>
                    <a:endParaRPr lang="en-US"/>
                  </a:p>
                </c:rich>
              </c:tx>
              <c:showLegendKey val="0"/>
              <c:showVal val="1"/>
              <c:showCatName val="0"/>
              <c:showSerName val="0"/>
              <c:showPercent val="0"/>
              <c:showBubbleSize val="0"/>
            </c:dLbl>
            <c:dLbl>
              <c:idx val="6"/>
              <c:delete val="1"/>
            </c:dLbl>
            <c:dLbl>
              <c:idx val="7"/>
              <c:delete val="1"/>
            </c:dLbl>
            <c:showLegendKey val="0"/>
            <c:showVal val="1"/>
            <c:showCatName val="0"/>
            <c:showSerName val="0"/>
            <c:showPercent val="0"/>
            <c:showBubbleSize val="0"/>
            <c:showLeaderLines val="0"/>
          </c:dLbls>
          <c:cat>
            <c:strRef>
              <c:f>Лист1!$A$2:$A$9</c:f>
              <c:strCache>
                <c:ptCount val="7"/>
                <c:pt idx="0">
                  <c:v>Коллоувиум</c:v>
                </c:pt>
                <c:pt idx="1">
                  <c:v>Минизачет</c:v>
                </c:pt>
                <c:pt idx="2">
                  <c:v>Учебная конференция</c:v>
                </c:pt>
                <c:pt idx="3">
                  <c:v>Контрольная работа</c:v>
                </c:pt>
                <c:pt idx="4">
                  <c:v>Реферат</c:v>
                </c:pt>
                <c:pt idx="5">
                  <c:v>Домашнее задание</c:v>
                </c:pt>
                <c:pt idx="6">
                  <c:v>Нетрадиционные формы контроля СРС</c:v>
                </c:pt>
              </c:strCache>
            </c:strRef>
          </c:cat>
          <c:val>
            <c:numRef>
              <c:f>Лист1!$B$2:$B$9</c:f>
              <c:numCache>
                <c:formatCode>General</c:formatCode>
                <c:ptCount val="8"/>
                <c:pt idx="0">
                  <c:v>15</c:v>
                </c:pt>
                <c:pt idx="1">
                  <c:v>13</c:v>
                </c:pt>
                <c:pt idx="2">
                  <c:v>10</c:v>
                </c:pt>
                <c:pt idx="3">
                  <c:v>20</c:v>
                </c:pt>
                <c:pt idx="4">
                  <c:v>8</c:v>
                </c:pt>
                <c:pt idx="5">
                  <c:v>15</c:v>
                </c:pt>
              </c:numCache>
            </c:numRef>
          </c:val>
        </c:ser>
        <c:dLbls>
          <c:showLegendKey val="0"/>
          <c:showVal val="0"/>
          <c:showCatName val="0"/>
          <c:showSerName val="0"/>
          <c:showPercent val="0"/>
          <c:showBubbleSize val="0"/>
          <c:showLeaderLines val="0"/>
        </c:dLbls>
      </c:pie3DChart>
    </c:plotArea>
    <c:legend>
      <c:legendPos val="r"/>
      <c:legendEntry>
        <c:idx val="7"/>
        <c:delete val="1"/>
      </c:legendEntry>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143117526975534E-2"/>
          <c:y val="4.4057617797775346E-2"/>
          <c:w val="0.79503390201224766"/>
          <c:h val="0.82705005624296968"/>
        </c:manualLayout>
      </c:layout>
      <c:barChart>
        <c:barDir val="col"/>
        <c:grouping val="clustered"/>
        <c:varyColors val="0"/>
        <c:ser>
          <c:idx val="0"/>
          <c:order val="0"/>
          <c:tx>
            <c:strRef>
              <c:f>Лист1!$B$1</c:f>
              <c:strCache>
                <c:ptCount val="1"/>
                <c:pt idx="0">
                  <c:v>Да</c:v>
                </c:pt>
              </c:strCache>
            </c:strRef>
          </c:tx>
          <c:invertIfNegative val="0"/>
          <c:cat>
            <c:strRef>
              <c:f>Лист1!$A$2:$A$3</c:f>
              <c:strCache>
                <c:ptCount val="2"/>
                <c:pt idx="0">
                  <c:v>Студенты</c:v>
                </c:pt>
                <c:pt idx="1">
                  <c:v>Преподаватели</c:v>
                </c:pt>
              </c:strCache>
            </c:strRef>
          </c:cat>
          <c:val>
            <c:numRef>
              <c:f>Лист1!$B$2:$B$3</c:f>
              <c:numCache>
                <c:formatCode>General</c:formatCode>
                <c:ptCount val="2"/>
                <c:pt idx="0">
                  <c:v>62</c:v>
                </c:pt>
                <c:pt idx="1">
                  <c:v>90</c:v>
                </c:pt>
              </c:numCache>
            </c:numRef>
          </c:val>
        </c:ser>
        <c:ser>
          <c:idx val="1"/>
          <c:order val="1"/>
          <c:tx>
            <c:strRef>
              <c:f>Лист1!$C$1</c:f>
              <c:strCache>
                <c:ptCount val="1"/>
                <c:pt idx="0">
                  <c:v>Нет</c:v>
                </c:pt>
              </c:strCache>
            </c:strRef>
          </c:tx>
          <c:invertIfNegative val="0"/>
          <c:cat>
            <c:strRef>
              <c:f>Лист1!$A$2:$A$3</c:f>
              <c:strCache>
                <c:ptCount val="2"/>
                <c:pt idx="0">
                  <c:v>Студенты</c:v>
                </c:pt>
                <c:pt idx="1">
                  <c:v>Преподаватели</c:v>
                </c:pt>
              </c:strCache>
            </c:strRef>
          </c:cat>
          <c:val>
            <c:numRef>
              <c:f>Лист1!$C$2:$C$3</c:f>
              <c:numCache>
                <c:formatCode>General</c:formatCode>
                <c:ptCount val="2"/>
                <c:pt idx="0">
                  <c:v>38</c:v>
                </c:pt>
                <c:pt idx="1">
                  <c:v>10</c:v>
                </c:pt>
              </c:numCache>
            </c:numRef>
          </c:val>
        </c:ser>
        <c:dLbls>
          <c:showLegendKey val="0"/>
          <c:showVal val="0"/>
          <c:showCatName val="0"/>
          <c:showSerName val="0"/>
          <c:showPercent val="0"/>
          <c:showBubbleSize val="0"/>
        </c:dLbls>
        <c:gapWidth val="150"/>
        <c:axId val="65709568"/>
        <c:axId val="65711104"/>
      </c:barChart>
      <c:catAx>
        <c:axId val="65709568"/>
        <c:scaling>
          <c:orientation val="minMax"/>
        </c:scaling>
        <c:delete val="0"/>
        <c:axPos val="b"/>
        <c:majorTickMark val="out"/>
        <c:minorTickMark val="none"/>
        <c:tickLblPos val="nextTo"/>
        <c:crossAx val="65711104"/>
        <c:crosses val="autoZero"/>
        <c:auto val="1"/>
        <c:lblAlgn val="ctr"/>
        <c:lblOffset val="100"/>
        <c:noMultiLvlLbl val="0"/>
      </c:catAx>
      <c:valAx>
        <c:axId val="65711104"/>
        <c:scaling>
          <c:orientation val="minMax"/>
        </c:scaling>
        <c:delete val="0"/>
        <c:axPos val="l"/>
        <c:majorGridlines/>
        <c:numFmt formatCode="General" sourceLinked="1"/>
        <c:majorTickMark val="out"/>
        <c:minorTickMark val="none"/>
        <c:tickLblPos val="nextTo"/>
        <c:crossAx val="6570956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howLegendKey val="0"/>
            <c:showVal val="1"/>
            <c:showCatName val="0"/>
            <c:showSerName val="0"/>
            <c:showPercent val="0"/>
            <c:showBubbleSize val="0"/>
            <c:showLeaderLines val="1"/>
          </c:dLbls>
          <c:cat>
            <c:strRef>
              <c:f>Лист1!$A$2:$A$6</c:f>
              <c:strCache>
                <c:ptCount val="5"/>
                <c:pt idx="0">
                  <c:v>40%/60%</c:v>
                </c:pt>
                <c:pt idx="1">
                  <c:v>50%/50%</c:v>
                </c:pt>
                <c:pt idx="2">
                  <c:v>70%/30%</c:v>
                </c:pt>
                <c:pt idx="3">
                  <c:v>10%/90%</c:v>
                </c:pt>
                <c:pt idx="4">
                  <c:v>30%/70%</c:v>
                </c:pt>
              </c:strCache>
            </c:strRef>
          </c:cat>
          <c:val>
            <c:numRef>
              <c:f>Лист1!$B$2:$B$6</c:f>
              <c:numCache>
                <c:formatCode>0%</c:formatCode>
                <c:ptCount val="5"/>
                <c:pt idx="0">
                  <c:v>0.51</c:v>
                </c:pt>
                <c:pt idx="1">
                  <c:v>0.29000000000000031</c:v>
                </c:pt>
                <c:pt idx="2">
                  <c:v>4.0000000000000022E-2</c:v>
                </c:pt>
                <c:pt idx="3">
                  <c:v>8.0000000000000043E-2</c:v>
                </c:pt>
                <c:pt idx="4">
                  <c:v>8.0000000000000043E-2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Лист1!$A$2:$A$5</c:f>
              <c:strCache>
                <c:ptCount val="4"/>
                <c:pt idx="0">
                  <c:v>1 курс</c:v>
                </c:pt>
                <c:pt idx="1">
                  <c:v>2 курс</c:v>
                </c:pt>
                <c:pt idx="2">
                  <c:v>3 курс</c:v>
                </c:pt>
                <c:pt idx="3">
                  <c:v>4 курс</c:v>
                </c:pt>
              </c:strCache>
            </c:strRef>
          </c:cat>
          <c:val>
            <c:numRef>
              <c:f>Лист1!$B$2:$B$5</c:f>
              <c:numCache>
                <c:formatCode>General</c:formatCode>
                <c:ptCount val="4"/>
                <c:pt idx="0">
                  <c:v>17</c:v>
                </c:pt>
                <c:pt idx="1">
                  <c:v>17</c:v>
                </c:pt>
                <c:pt idx="2">
                  <c:v>16</c:v>
                </c:pt>
                <c:pt idx="3">
                  <c:v>21</c:v>
                </c:pt>
              </c:numCache>
            </c:numRef>
          </c:val>
        </c:ser>
        <c:ser>
          <c:idx val="1"/>
          <c:order val="1"/>
          <c:tx>
            <c:strRef>
              <c:f>Лист1!$C$1</c:f>
              <c:strCache>
                <c:ptCount val="1"/>
                <c:pt idx="0">
                  <c:v>Ряд 2</c:v>
                </c:pt>
              </c:strCache>
            </c:strRef>
          </c:tx>
          <c:invertIfNegative val="0"/>
          <c:cat>
            <c:strRef>
              <c:f>Лист1!$A$2:$A$5</c:f>
              <c:strCache>
                <c:ptCount val="4"/>
                <c:pt idx="0">
                  <c:v>1 курс</c:v>
                </c:pt>
                <c:pt idx="1">
                  <c:v>2 курс</c:v>
                </c:pt>
                <c:pt idx="2">
                  <c:v>3 курс</c:v>
                </c:pt>
                <c:pt idx="3">
                  <c:v>4 курс</c:v>
                </c:pt>
              </c:strCache>
            </c:strRef>
          </c:cat>
          <c:val>
            <c:numRef>
              <c:f>Лист1!$C$2:$C$5</c:f>
              <c:numCache>
                <c:formatCode>General</c:formatCode>
                <c:ptCount val="4"/>
                <c:pt idx="0">
                  <c:v>28</c:v>
                </c:pt>
                <c:pt idx="1">
                  <c:v>27</c:v>
                </c:pt>
                <c:pt idx="2">
                  <c:v>18</c:v>
                </c:pt>
                <c:pt idx="3">
                  <c:v>26</c:v>
                </c:pt>
              </c:numCache>
            </c:numRef>
          </c:val>
        </c:ser>
        <c:ser>
          <c:idx val="2"/>
          <c:order val="2"/>
          <c:tx>
            <c:strRef>
              <c:f>Лист1!$D$1</c:f>
              <c:strCache>
                <c:ptCount val="1"/>
                <c:pt idx="0">
                  <c:v>Ряд 3</c:v>
                </c:pt>
              </c:strCache>
            </c:strRef>
          </c:tx>
          <c:invertIfNegative val="0"/>
          <c:cat>
            <c:strRef>
              <c:f>Лист1!$A$2:$A$5</c:f>
              <c:strCache>
                <c:ptCount val="4"/>
                <c:pt idx="0">
                  <c:v>1 курс</c:v>
                </c:pt>
                <c:pt idx="1">
                  <c:v>2 курс</c:v>
                </c:pt>
                <c:pt idx="2">
                  <c:v>3 курс</c:v>
                </c:pt>
                <c:pt idx="3">
                  <c:v>4 курс</c:v>
                </c:pt>
              </c:strCache>
            </c:strRef>
          </c:cat>
          <c:val>
            <c:numRef>
              <c:f>Лист1!$D$2:$D$5</c:f>
              <c:numCache>
                <c:formatCode>General</c:formatCode>
                <c:ptCount val="4"/>
                <c:pt idx="0">
                  <c:v>17</c:v>
                </c:pt>
                <c:pt idx="1">
                  <c:v>17</c:v>
                </c:pt>
                <c:pt idx="2">
                  <c:v>22</c:v>
                </c:pt>
                <c:pt idx="3">
                  <c:v>16</c:v>
                </c:pt>
              </c:numCache>
            </c:numRef>
          </c:val>
        </c:ser>
        <c:ser>
          <c:idx val="3"/>
          <c:order val="3"/>
          <c:tx>
            <c:strRef>
              <c:f>Лист1!$E$1</c:f>
              <c:strCache>
                <c:ptCount val="1"/>
                <c:pt idx="0">
                  <c:v>Ряд 4</c:v>
                </c:pt>
              </c:strCache>
            </c:strRef>
          </c:tx>
          <c:invertIfNegative val="0"/>
          <c:cat>
            <c:strRef>
              <c:f>Лист1!$A$2:$A$5</c:f>
              <c:strCache>
                <c:ptCount val="4"/>
                <c:pt idx="0">
                  <c:v>1 курс</c:v>
                </c:pt>
                <c:pt idx="1">
                  <c:v>2 курс</c:v>
                </c:pt>
                <c:pt idx="2">
                  <c:v>3 курс</c:v>
                </c:pt>
                <c:pt idx="3">
                  <c:v>4 курс</c:v>
                </c:pt>
              </c:strCache>
            </c:strRef>
          </c:cat>
          <c:val>
            <c:numRef>
              <c:f>Лист1!$E$2:$E$5</c:f>
              <c:numCache>
                <c:formatCode>General</c:formatCode>
                <c:ptCount val="4"/>
                <c:pt idx="0">
                  <c:v>13</c:v>
                </c:pt>
                <c:pt idx="1">
                  <c:v>13</c:v>
                </c:pt>
                <c:pt idx="2">
                  <c:v>14</c:v>
                </c:pt>
                <c:pt idx="3">
                  <c:v>9</c:v>
                </c:pt>
              </c:numCache>
            </c:numRef>
          </c:val>
        </c:ser>
        <c:ser>
          <c:idx val="4"/>
          <c:order val="4"/>
          <c:tx>
            <c:strRef>
              <c:f>Лист1!$F$1</c:f>
              <c:strCache>
                <c:ptCount val="1"/>
                <c:pt idx="0">
                  <c:v>Ряд 5</c:v>
                </c:pt>
              </c:strCache>
            </c:strRef>
          </c:tx>
          <c:invertIfNegative val="0"/>
          <c:cat>
            <c:strRef>
              <c:f>Лист1!$A$2:$A$5</c:f>
              <c:strCache>
                <c:ptCount val="4"/>
                <c:pt idx="0">
                  <c:v>1 курс</c:v>
                </c:pt>
                <c:pt idx="1">
                  <c:v>2 курс</c:v>
                </c:pt>
                <c:pt idx="2">
                  <c:v>3 курс</c:v>
                </c:pt>
                <c:pt idx="3">
                  <c:v>4 курс</c:v>
                </c:pt>
              </c:strCache>
            </c:strRef>
          </c:cat>
          <c:val>
            <c:numRef>
              <c:f>Лист1!$F$2:$F$5</c:f>
              <c:numCache>
                <c:formatCode>General</c:formatCode>
                <c:ptCount val="4"/>
                <c:pt idx="0">
                  <c:v>17</c:v>
                </c:pt>
                <c:pt idx="1">
                  <c:v>17</c:v>
                </c:pt>
                <c:pt idx="2">
                  <c:v>14</c:v>
                </c:pt>
                <c:pt idx="3">
                  <c:v>13</c:v>
                </c:pt>
              </c:numCache>
            </c:numRef>
          </c:val>
        </c:ser>
        <c:ser>
          <c:idx val="5"/>
          <c:order val="5"/>
          <c:tx>
            <c:strRef>
              <c:f>Лист1!$G$1</c:f>
              <c:strCache>
                <c:ptCount val="1"/>
                <c:pt idx="0">
                  <c:v>Ряд 6</c:v>
                </c:pt>
              </c:strCache>
            </c:strRef>
          </c:tx>
          <c:invertIfNegative val="0"/>
          <c:cat>
            <c:strRef>
              <c:f>Лист1!$A$2:$A$5</c:f>
              <c:strCache>
                <c:ptCount val="4"/>
                <c:pt idx="0">
                  <c:v>1 курс</c:v>
                </c:pt>
                <c:pt idx="1">
                  <c:v>2 курс</c:v>
                </c:pt>
                <c:pt idx="2">
                  <c:v>3 курс</c:v>
                </c:pt>
                <c:pt idx="3">
                  <c:v>4 курс</c:v>
                </c:pt>
              </c:strCache>
            </c:strRef>
          </c:cat>
          <c:val>
            <c:numRef>
              <c:f>Лист1!$G$2:$G$5</c:f>
              <c:numCache>
                <c:formatCode>General</c:formatCode>
                <c:ptCount val="4"/>
                <c:pt idx="0">
                  <c:v>3</c:v>
                </c:pt>
                <c:pt idx="1">
                  <c:v>4</c:v>
                </c:pt>
                <c:pt idx="2">
                  <c:v>11</c:v>
                </c:pt>
                <c:pt idx="3">
                  <c:v>8</c:v>
                </c:pt>
              </c:numCache>
            </c:numRef>
          </c:val>
        </c:ser>
        <c:ser>
          <c:idx val="6"/>
          <c:order val="6"/>
          <c:tx>
            <c:strRef>
              <c:f>Лист1!$H$1</c:f>
              <c:strCache>
                <c:ptCount val="1"/>
                <c:pt idx="0">
                  <c:v>Ряд 7</c:v>
                </c:pt>
              </c:strCache>
            </c:strRef>
          </c:tx>
          <c:invertIfNegative val="0"/>
          <c:cat>
            <c:strRef>
              <c:f>Лист1!$A$2:$A$5</c:f>
              <c:strCache>
                <c:ptCount val="4"/>
                <c:pt idx="0">
                  <c:v>1 курс</c:v>
                </c:pt>
                <c:pt idx="1">
                  <c:v>2 курс</c:v>
                </c:pt>
                <c:pt idx="2">
                  <c:v>3 курс</c:v>
                </c:pt>
                <c:pt idx="3">
                  <c:v>4 курс</c:v>
                </c:pt>
              </c:strCache>
            </c:strRef>
          </c:cat>
          <c:val>
            <c:numRef>
              <c:f>Лист1!$H$2:$H$5</c:f>
              <c:numCache>
                <c:formatCode>General</c:formatCode>
                <c:ptCount val="4"/>
                <c:pt idx="2">
                  <c:v>3</c:v>
                </c:pt>
                <c:pt idx="3">
                  <c:v>5</c:v>
                </c:pt>
              </c:numCache>
            </c:numRef>
          </c:val>
        </c:ser>
        <c:dLbls>
          <c:showLegendKey val="0"/>
          <c:showVal val="0"/>
          <c:showCatName val="0"/>
          <c:showSerName val="0"/>
          <c:showPercent val="0"/>
          <c:showBubbleSize val="0"/>
        </c:dLbls>
        <c:gapWidth val="150"/>
        <c:shape val="cylinder"/>
        <c:axId val="69990656"/>
        <c:axId val="167190528"/>
        <c:axId val="0"/>
      </c:bar3DChart>
      <c:catAx>
        <c:axId val="69990656"/>
        <c:scaling>
          <c:orientation val="minMax"/>
        </c:scaling>
        <c:delete val="0"/>
        <c:axPos val="b"/>
        <c:majorTickMark val="out"/>
        <c:minorTickMark val="none"/>
        <c:tickLblPos val="nextTo"/>
        <c:crossAx val="167190528"/>
        <c:crosses val="autoZero"/>
        <c:auto val="1"/>
        <c:lblAlgn val="ctr"/>
        <c:lblOffset val="100"/>
        <c:noMultiLvlLbl val="0"/>
      </c:catAx>
      <c:valAx>
        <c:axId val="167190528"/>
        <c:scaling>
          <c:orientation val="minMax"/>
        </c:scaling>
        <c:delete val="0"/>
        <c:axPos val="l"/>
        <c:majorGridlines/>
        <c:numFmt formatCode="General" sourceLinked="1"/>
        <c:majorTickMark val="out"/>
        <c:minorTickMark val="none"/>
        <c:tickLblPos val="nextTo"/>
        <c:crossAx val="699906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F195B-8F95-49CA-B4CF-781500A4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64</Pages>
  <Words>15550</Words>
  <Characters>88635</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29</cp:revision>
  <cp:lastPrinted>2016-11-10T08:27:00Z</cp:lastPrinted>
  <dcterms:created xsi:type="dcterms:W3CDTF">2016-10-28T17:06:00Z</dcterms:created>
  <dcterms:modified xsi:type="dcterms:W3CDTF">2017-02-19T14:06:00Z</dcterms:modified>
</cp:coreProperties>
</file>