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9B" w:rsidRDefault="00A80B9B" w:rsidP="008E2A52">
      <w:pPr>
        <w:spacing w:after="0" w:line="240" w:lineRule="auto"/>
        <w:jc w:val="center"/>
        <w:rPr>
          <w:rFonts w:ascii="Times New Roman" w:hAnsi="Times New Roman" w:cs="Times New Roman"/>
          <w:b/>
          <w:sz w:val="24"/>
          <w:szCs w:val="24"/>
        </w:rPr>
      </w:pPr>
      <w:r w:rsidRPr="000E28CA">
        <w:rPr>
          <w:rFonts w:ascii="Times New Roman" w:hAnsi="Times New Roman" w:cs="Times New Roman"/>
          <w:b/>
          <w:sz w:val="24"/>
          <w:szCs w:val="24"/>
        </w:rPr>
        <w:t>ПРОФЕССИОНАЛЬНЫЙ КОНКУРС КАК ПОКАЗАТЕЛЬ КАЧЕСТВА ПОДГОТОВКИ СТУДЕНТОВ В МЕДИЦИНСКОМ КОЛЛЕДЖЕ</w:t>
      </w:r>
    </w:p>
    <w:p w:rsidR="00B621D7" w:rsidRPr="000E28CA" w:rsidRDefault="00B621D7" w:rsidP="008E2A52">
      <w:pPr>
        <w:spacing w:after="0" w:line="240" w:lineRule="auto"/>
        <w:jc w:val="center"/>
        <w:rPr>
          <w:rFonts w:ascii="Times New Roman" w:hAnsi="Times New Roman" w:cs="Times New Roman"/>
          <w:b/>
          <w:sz w:val="24"/>
          <w:szCs w:val="24"/>
        </w:rPr>
      </w:pPr>
      <w:bookmarkStart w:id="0" w:name="_GoBack"/>
      <w:bookmarkEnd w:id="0"/>
    </w:p>
    <w:p w:rsidR="00A80B9B" w:rsidRPr="000E28CA" w:rsidRDefault="00A80B9B" w:rsidP="008E2A52">
      <w:pPr>
        <w:spacing w:after="0" w:line="240" w:lineRule="auto"/>
        <w:jc w:val="center"/>
        <w:rPr>
          <w:rFonts w:ascii="Times New Roman" w:hAnsi="Times New Roman" w:cs="Times New Roman"/>
          <w:b/>
          <w:sz w:val="24"/>
          <w:szCs w:val="24"/>
        </w:rPr>
      </w:pPr>
    </w:p>
    <w:tbl>
      <w:tblPr>
        <w:tblStyle w:val="a3"/>
        <w:tblW w:w="0" w:type="auto"/>
        <w:tblInd w:w="3510" w:type="dxa"/>
        <w:tblLook w:val="04A0" w:firstRow="1" w:lastRow="0" w:firstColumn="1" w:lastColumn="0" w:noHBand="0" w:noVBand="1"/>
      </w:tblPr>
      <w:tblGrid>
        <w:gridCol w:w="6237"/>
      </w:tblGrid>
      <w:tr w:rsidR="00A80B9B" w:rsidRPr="000E28CA" w:rsidTr="000E28CA">
        <w:tc>
          <w:tcPr>
            <w:tcW w:w="6237" w:type="dxa"/>
            <w:tcBorders>
              <w:top w:val="nil"/>
              <w:left w:val="nil"/>
              <w:bottom w:val="nil"/>
              <w:right w:val="nil"/>
            </w:tcBorders>
            <w:hideMark/>
          </w:tcPr>
          <w:p w:rsidR="000E28CA" w:rsidRDefault="00A80B9B" w:rsidP="000E28CA">
            <w:pPr>
              <w:contextualSpacing/>
              <w:jc w:val="right"/>
              <w:rPr>
                <w:rFonts w:ascii="Times New Roman" w:hAnsi="Times New Roman" w:cs="Times New Roman"/>
                <w:sz w:val="24"/>
                <w:szCs w:val="24"/>
              </w:rPr>
            </w:pPr>
            <w:proofErr w:type="spellStart"/>
            <w:r w:rsidRPr="000E28CA">
              <w:rPr>
                <w:rFonts w:ascii="Times New Roman" w:hAnsi="Times New Roman" w:cs="Times New Roman"/>
                <w:sz w:val="24"/>
                <w:szCs w:val="24"/>
              </w:rPr>
              <w:t>Гоженко</w:t>
            </w:r>
            <w:proofErr w:type="spellEnd"/>
            <w:r w:rsidR="000E28CA">
              <w:rPr>
                <w:rFonts w:ascii="Times New Roman" w:hAnsi="Times New Roman" w:cs="Times New Roman"/>
                <w:sz w:val="24"/>
                <w:szCs w:val="24"/>
              </w:rPr>
              <w:t xml:space="preserve"> </w:t>
            </w:r>
            <w:proofErr w:type="spellStart"/>
            <w:r w:rsidR="000E28CA">
              <w:rPr>
                <w:rFonts w:ascii="Times New Roman" w:hAnsi="Times New Roman" w:cs="Times New Roman"/>
                <w:sz w:val="24"/>
                <w:szCs w:val="24"/>
              </w:rPr>
              <w:t>Констанция</w:t>
            </w:r>
            <w:proofErr w:type="spellEnd"/>
            <w:r w:rsidR="000E28CA">
              <w:rPr>
                <w:rFonts w:ascii="Times New Roman" w:hAnsi="Times New Roman" w:cs="Times New Roman"/>
                <w:sz w:val="24"/>
                <w:szCs w:val="24"/>
              </w:rPr>
              <w:t xml:space="preserve"> Николаевна</w:t>
            </w:r>
            <w:r w:rsidRPr="000E28CA">
              <w:rPr>
                <w:rFonts w:ascii="Times New Roman" w:hAnsi="Times New Roman" w:cs="Times New Roman"/>
                <w:sz w:val="24"/>
                <w:szCs w:val="24"/>
              </w:rPr>
              <w:t>, директор,</w:t>
            </w:r>
            <w:r w:rsidR="000E28CA">
              <w:rPr>
                <w:rFonts w:ascii="Times New Roman" w:hAnsi="Times New Roman" w:cs="Times New Roman"/>
                <w:sz w:val="24"/>
                <w:szCs w:val="24"/>
              </w:rPr>
              <w:t xml:space="preserve"> </w:t>
            </w:r>
          </w:p>
          <w:p w:rsidR="000E28CA" w:rsidRDefault="00A80B9B" w:rsidP="000E28CA">
            <w:pPr>
              <w:contextualSpacing/>
              <w:jc w:val="right"/>
              <w:rPr>
                <w:rFonts w:ascii="Times New Roman" w:hAnsi="Times New Roman" w:cs="Times New Roman"/>
                <w:sz w:val="24"/>
                <w:szCs w:val="24"/>
              </w:rPr>
            </w:pPr>
            <w:r w:rsidRPr="000E28CA">
              <w:rPr>
                <w:rFonts w:ascii="Times New Roman" w:hAnsi="Times New Roman" w:cs="Times New Roman"/>
                <w:sz w:val="24"/>
                <w:szCs w:val="24"/>
              </w:rPr>
              <w:t>канд</w:t>
            </w:r>
            <w:r w:rsidR="000E28CA">
              <w:rPr>
                <w:rFonts w:ascii="Times New Roman" w:hAnsi="Times New Roman" w:cs="Times New Roman"/>
                <w:sz w:val="24"/>
                <w:szCs w:val="24"/>
              </w:rPr>
              <w:t xml:space="preserve">идат психологических наук, </w:t>
            </w:r>
          </w:p>
          <w:p w:rsidR="00A80B9B" w:rsidRPr="000E28CA" w:rsidRDefault="000E28CA" w:rsidP="000E28CA">
            <w:pPr>
              <w:contextualSpacing/>
              <w:jc w:val="right"/>
              <w:rPr>
                <w:rFonts w:ascii="Times New Roman" w:hAnsi="Times New Roman" w:cs="Times New Roman"/>
                <w:sz w:val="24"/>
                <w:szCs w:val="24"/>
              </w:rPr>
            </w:pPr>
            <w:r>
              <w:rPr>
                <w:rFonts w:ascii="Times New Roman" w:hAnsi="Times New Roman" w:cs="Times New Roman"/>
                <w:sz w:val="24"/>
                <w:szCs w:val="24"/>
              </w:rPr>
              <w:t xml:space="preserve">доктор экономических </w:t>
            </w:r>
            <w:r w:rsidR="00A80B9B" w:rsidRPr="000E28CA">
              <w:rPr>
                <w:rFonts w:ascii="Times New Roman" w:hAnsi="Times New Roman" w:cs="Times New Roman"/>
                <w:sz w:val="24"/>
                <w:szCs w:val="24"/>
              </w:rPr>
              <w:t>наук</w:t>
            </w:r>
          </w:p>
          <w:p w:rsidR="00A80B9B" w:rsidRPr="000E28CA" w:rsidRDefault="00A80B9B" w:rsidP="000E28CA">
            <w:pPr>
              <w:contextualSpacing/>
              <w:jc w:val="right"/>
              <w:rPr>
                <w:rFonts w:ascii="Times New Roman" w:hAnsi="Times New Roman" w:cs="Times New Roman"/>
                <w:sz w:val="24"/>
                <w:szCs w:val="24"/>
              </w:rPr>
            </w:pPr>
            <w:r w:rsidRPr="000E28CA">
              <w:rPr>
                <w:rFonts w:ascii="Times New Roman" w:hAnsi="Times New Roman" w:cs="Times New Roman"/>
                <w:sz w:val="24"/>
                <w:szCs w:val="24"/>
              </w:rPr>
              <w:t>Федотова</w:t>
            </w:r>
            <w:r w:rsidR="000E28CA">
              <w:rPr>
                <w:rFonts w:ascii="Times New Roman" w:hAnsi="Times New Roman" w:cs="Times New Roman"/>
                <w:sz w:val="24"/>
                <w:szCs w:val="24"/>
              </w:rPr>
              <w:t xml:space="preserve"> Ольга Германовна</w:t>
            </w:r>
            <w:r w:rsidRPr="000E28CA">
              <w:rPr>
                <w:rFonts w:ascii="Times New Roman" w:hAnsi="Times New Roman" w:cs="Times New Roman"/>
                <w:sz w:val="24"/>
                <w:szCs w:val="24"/>
              </w:rPr>
              <w:t>,</w:t>
            </w:r>
            <w:r w:rsidR="000E28CA">
              <w:rPr>
                <w:rFonts w:ascii="Times New Roman" w:hAnsi="Times New Roman" w:cs="Times New Roman"/>
                <w:sz w:val="24"/>
                <w:szCs w:val="24"/>
              </w:rPr>
              <w:t xml:space="preserve"> заведующий практикой</w:t>
            </w:r>
          </w:p>
          <w:p w:rsidR="000E28CA" w:rsidRDefault="000E28CA" w:rsidP="000E28CA">
            <w:pPr>
              <w:contextualSpacing/>
              <w:rPr>
                <w:rFonts w:ascii="Times New Roman" w:hAnsi="Times New Roman" w:cs="Times New Roman"/>
                <w:sz w:val="24"/>
                <w:szCs w:val="24"/>
              </w:rPr>
            </w:pPr>
          </w:p>
          <w:p w:rsidR="000E28CA" w:rsidRDefault="000E28CA" w:rsidP="000E28CA">
            <w:pPr>
              <w:contextualSpacing/>
              <w:jc w:val="right"/>
              <w:rPr>
                <w:rFonts w:ascii="Times New Roman" w:hAnsi="Times New Roman" w:cs="Times New Roman"/>
                <w:sz w:val="24"/>
                <w:szCs w:val="24"/>
              </w:rPr>
            </w:pPr>
            <w:r>
              <w:rPr>
                <w:rFonts w:ascii="Times New Roman" w:hAnsi="Times New Roman" w:cs="Times New Roman"/>
                <w:sz w:val="24"/>
                <w:szCs w:val="24"/>
              </w:rPr>
              <w:t>ГБОУ СПО «</w:t>
            </w:r>
            <w:r w:rsidR="00A80B9B" w:rsidRPr="000E28CA">
              <w:rPr>
                <w:rFonts w:ascii="Times New Roman" w:hAnsi="Times New Roman" w:cs="Times New Roman"/>
                <w:sz w:val="24"/>
                <w:szCs w:val="24"/>
              </w:rPr>
              <w:t xml:space="preserve">Кисловодский медицинский </w:t>
            </w:r>
            <w:r>
              <w:rPr>
                <w:rFonts w:ascii="Times New Roman" w:hAnsi="Times New Roman" w:cs="Times New Roman"/>
                <w:sz w:val="24"/>
                <w:szCs w:val="24"/>
              </w:rPr>
              <w:t>к</w:t>
            </w:r>
            <w:r w:rsidR="00A80B9B" w:rsidRPr="000E28CA">
              <w:rPr>
                <w:rFonts w:ascii="Times New Roman" w:hAnsi="Times New Roman" w:cs="Times New Roman"/>
                <w:sz w:val="24"/>
                <w:szCs w:val="24"/>
              </w:rPr>
              <w:t>олледж</w:t>
            </w:r>
            <w:r>
              <w:rPr>
                <w:rFonts w:ascii="Times New Roman" w:hAnsi="Times New Roman" w:cs="Times New Roman"/>
                <w:sz w:val="24"/>
                <w:szCs w:val="24"/>
              </w:rPr>
              <w:t>»</w:t>
            </w:r>
            <w:r w:rsidR="00A80B9B" w:rsidRPr="000E28CA">
              <w:rPr>
                <w:rFonts w:ascii="Times New Roman" w:hAnsi="Times New Roman" w:cs="Times New Roman"/>
                <w:sz w:val="24"/>
                <w:szCs w:val="24"/>
              </w:rPr>
              <w:t xml:space="preserve"> </w:t>
            </w:r>
          </w:p>
          <w:p w:rsidR="00A80B9B" w:rsidRPr="000E28CA" w:rsidRDefault="00A80B9B" w:rsidP="000E28CA">
            <w:pPr>
              <w:contextualSpacing/>
              <w:jc w:val="right"/>
              <w:rPr>
                <w:rFonts w:ascii="Times New Roman" w:hAnsi="Times New Roman" w:cs="Times New Roman"/>
                <w:b/>
                <w:sz w:val="24"/>
                <w:szCs w:val="24"/>
              </w:rPr>
            </w:pPr>
            <w:r w:rsidRPr="000E28CA">
              <w:rPr>
                <w:rFonts w:ascii="Times New Roman" w:hAnsi="Times New Roman" w:cs="Times New Roman"/>
                <w:sz w:val="24"/>
                <w:szCs w:val="24"/>
              </w:rPr>
              <w:t>Минздрава России</w:t>
            </w:r>
          </w:p>
        </w:tc>
      </w:tr>
    </w:tbl>
    <w:p w:rsidR="00A80B9B" w:rsidRPr="000E28CA" w:rsidRDefault="00A80B9B" w:rsidP="008E2A52">
      <w:pPr>
        <w:spacing w:after="0" w:line="240" w:lineRule="auto"/>
        <w:jc w:val="center"/>
        <w:rPr>
          <w:rFonts w:ascii="Times New Roman" w:hAnsi="Times New Roman" w:cs="Times New Roman"/>
          <w:b/>
          <w:sz w:val="24"/>
          <w:szCs w:val="24"/>
        </w:rPr>
      </w:pP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Основная цель профессионального конкурса в медицинском колледже – оценка качества подготовки студентов и дальнейшее его совершенствование.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Профессиональные конкурсы создают благоприятные условия для повышения мотивации к получению студентами качественного профессионального образования, позволяющего соответствовать требованиям работодателя и успешно конкурировать на современном рынке труда. Такие конкурсы дают возможность определения стратегий дальнейшего совершенствования образовательных технологий.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Основными задачами профессионального конкурса являются:</w:t>
      </w:r>
    </w:p>
    <w:p w:rsidR="00A80B9B" w:rsidRPr="000E28CA" w:rsidRDefault="00A80B9B" w:rsidP="008E2A52">
      <w:pPr>
        <w:pStyle w:val="a4"/>
        <w:numPr>
          <w:ilvl w:val="0"/>
          <w:numId w:val="7"/>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воспитание у студентов любви к выбранной профессии;</w:t>
      </w:r>
    </w:p>
    <w:p w:rsidR="00A80B9B" w:rsidRPr="000E28CA" w:rsidRDefault="00A80B9B" w:rsidP="008E2A52">
      <w:pPr>
        <w:pStyle w:val="a4"/>
        <w:numPr>
          <w:ilvl w:val="0"/>
          <w:numId w:val="7"/>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формирование ответственности за выполняемую работу;</w:t>
      </w:r>
    </w:p>
    <w:p w:rsidR="00A80B9B" w:rsidRPr="000E28CA" w:rsidRDefault="00A80B9B" w:rsidP="008E2A52">
      <w:pPr>
        <w:pStyle w:val="a4"/>
        <w:numPr>
          <w:ilvl w:val="0"/>
          <w:numId w:val="7"/>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развитие оптимистического подхода к решению проблем пациента;</w:t>
      </w:r>
    </w:p>
    <w:p w:rsidR="00A80B9B" w:rsidRPr="000E28CA" w:rsidRDefault="00A80B9B" w:rsidP="008E2A52">
      <w:pPr>
        <w:pStyle w:val="a4"/>
        <w:numPr>
          <w:ilvl w:val="0"/>
          <w:numId w:val="7"/>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стимулирование коллективной творческой активности;</w:t>
      </w:r>
    </w:p>
    <w:p w:rsidR="00A80B9B" w:rsidRPr="000E28CA" w:rsidRDefault="00A80B9B" w:rsidP="008E2A52">
      <w:pPr>
        <w:pStyle w:val="a4"/>
        <w:numPr>
          <w:ilvl w:val="0"/>
          <w:numId w:val="7"/>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совершенствование коммуникативных качеств.</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ГБОУ СПО «Кисловодский медицинский колледж» Минздрава России ежегодно проводятся профессиональные конкурсы по всем специальностям подготовки: Лечебное дело, Сестринское дело, Медицинский массаж.</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Для студентов, обучающихся по специальности Сестринское и Лечебное дело конкурс проводится на каждом курсе и является отборочным состязанием для регионального этапа – Краевого профессионального конкурса.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Проведение конкурса среди студентов первого курса подготавливает и стимулирует их к более тщательному изучению предметов клинического профиля на последующих курсах.</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модуль ПМ 04. (06.) Выполнение работ по профессии должности служащего младшая медицинская сестра по уходу за больным (решение проблем пациента посредством сестринского ухода) является фундаментом, необходимым для изучения клинических дисциплин, закладывает основу для всей будущей профессиональной деятельности, как медицинской сестры, так и фельдшера. Поэтому к конкурсу, проводимому после окончания изучения данного модуля, допускаются студенты специальностей Сестринское дело и Лечебное дело.</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ходе предварительной подготовки к конкурсу проводится отборочный тур в форме тестирования по одному из самых важных разделов медицинской практики «Инфекционная безопасность, инфекционный контроль». Тестовый контроль включает 30 вопросов, на каждый вопрос 4 варианта ответов, из них один – правильный. По результатам тестирования от каждой группы отбирается по три студента – команда, показавших наилучшие результаты, которые продолжают соревнование.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Таким образом, в конкурсе принимают участие от 15 до 24 студентов, в зависимости от количества учебных групп в учебном году.</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lastRenderedPageBreak/>
        <w:t>Для четкого проведения конкурса составляется методическая разработка, готовится раздаточный материал с заданиями, оснащение для выполнения манипуляций, оценочные листы участников конкурса, грамоты и призы для победителей.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конкурс состоит из 4 этапов, проводится во внеаудиторное время в течение одного дня. Участники команд не знают заранее, в каком этапе конкурса им предстоит участвовать, это определяется непосредственно на конкурсе жеребьевкой.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1 этап.</w:t>
      </w:r>
      <w:r w:rsidRPr="000E28CA">
        <w:rPr>
          <w:rFonts w:ascii="Times New Roman" w:hAnsi="Times New Roman" w:cs="Times New Roman"/>
          <w:sz w:val="24"/>
          <w:szCs w:val="24"/>
        </w:rPr>
        <w:t xml:space="preserve"> Конкурс на знание медицинской терминологии.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Банк заданий составляет 300 терминов. Одному участнику каждой команды (группы) предлагается ответить на 15 вопросов. За каждый правильный ответ участник получает 1 балл, максимально можно набрать 15 баллов.</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2 этап.</w:t>
      </w:r>
      <w:r w:rsidRPr="000E28CA">
        <w:rPr>
          <w:rFonts w:ascii="Times New Roman" w:hAnsi="Times New Roman" w:cs="Times New Roman"/>
          <w:sz w:val="24"/>
          <w:szCs w:val="24"/>
        </w:rPr>
        <w:t xml:space="preserve"> Конкурс на знание теории сестринского дела.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Банк заданий составляет 90 вопросов. Второй участник каждой команды выбирает карточку, в которой содержится по 3 вопроса по истории сестринского дела. За каждый правильный ответ участник получает 1 балл, максимально можно набрать 3 балла.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3 этап.</w:t>
      </w:r>
      <w:r w:rsidRPr="000E28CA">
        <w:rPr>
          <w:rFonts w:ascii="Times New Roman" w:hAnsi="Times New Roman" w:cs="Times New Roman"/>
          <w:sz w:val="24"/>
          <w:szCs w:val="24"/>
        </w:rPr>
        <w:t xml:space="preserve"> «Знать мало, нужно многое уметь». Решение ситуационных задач.</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Банк заданий составляет 50 задач. Третьему участнику команды предлагается выбрать карточку с практическим заданием и оснащение, для его выполнения. Время на выступление – 5 минут. За ошибки снимается от 0,1 до 1 балла, в зависимости от значимости, максимально можно набрать 5 баллов.</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b/>
          <w:sz w:val="24"/>
          <w:szCs w:val="24"/>
        </w:rPr>
        <w:t>4 этап.</w:t>
      </w:r>
      <w:r w:rsidRPr="000E28CA">
        <w:rPr>
          <w:rFonts w:ascii="Times New Roman" w:hAnsi="Times New Roman" w:cs="Times New Roman"/>
          <w:sz w:val="24"/>
          <w:szCs w:val="24"/>
        </w:rPr>
        <w:t xml:space="preserve"> Конкурс домашнее задание.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Домашнее задание – это творческая составляющая, позволяющая задействовать в подготовке не только непосредственных участников команд, но и болельщиков. Время на выступление – 5 минут. Максимально можно набрать 3 балла.</w:t>
      </w:r>
    </w:p>
    <w:p w:rsidR="00A80B9B" w:rsidRPr="000E28CA" w:rsidRDefault="00A80B9B" w:rsidP="008E2A52">
      <w:pPr>
        <w:spacing w:after="0" w:line="240" w:lineRule="auto"/>
        <w:ind w:firstLine="709"/>
        <w:jc w:val="both"/>
        <w:rPr>
          <w:rFonts w:ascii="Times New Roman" w:hAnsi="Times New Roman" w:cs="Times New Roman"/>
          <w:sz w:val="24"/>
          <w:szCs w:val="24"/>
        </w:rPr>
      </w:pP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Таким образом, участники конкурса демонстрируют уровень </w:t>
      </w:r>
      <w:proofErr w:type="spellStart"/>
      <w:r w:rsidRPr="000E28CA">
        <w:rPr>
          <w:rFonts w:ascii="Times New Roman" w:hAnsi="Times New Roman" w:cs="Times New Roman"/>
          <w:sz w:val="24"/>
          <w:szCs w:val="24"/>
        </w:rPr>
        <w:t>сформированности</w:t>
      </w:r>
      <w:proofErr w:type="spellEnd"/>
      <w:r w:rsidRPr="000E28CA">
        <w:rPr>
          <w:rFonts w:ascii="Times New Roman" w:hAnsi="Times New Roman" w:cs="Times New Roman"/>
          <w:sz w:val="24"/>
          <w:szCs w:val="24"/>
        </w:rPr>
        <w:t xml:space="preserve"> следующих профессиональных компетенций:</w:t>
      </w:r>
    </w:p>
    <w:p w:rsidR="00A80B9B" w:rsidRPr="000E28CA" w:rsidRDefault="00A80B9B" w:rsidP="008E2A52">
      <w:pPr>
        <w:pStyle w:val="2"/>
        <w:ind w:left="993" w:hanging="993"/>
        <w:contextualSpacing/>
        <w:jc w:val="both"/>
        <w:rPr>
          <w:bCs/>
        </w:rPr>
      </w:pPr>
      <w:r w:rsidRPr="000E28CA">
        <w:rPr>
          <w:bCs/>
        </w:rPr>
        <w:t xml:space="preserve">ПК 7.1. Соблюдать принципы профессиональной этики: эффективно общаться с пациентом и его окружением в процессе профессиональной деятельности, </w:t>
      </w:r>
      <w:r w:rsidRPr="000E28CA">
        <w:t xml:space="preserve">консультировать пациента и его окружение по вопросам ухода и </w:t>
      </w:r>
      <w:proofErr w:type="spellStart"/>
      <w:r w:rsidRPr="000E28CA">
        <w:t>самоухода</w:t>
      </w:r>
      <w:proofErr w:type="spellEnd"/>
      <w:r w:rsidRPr="000E28CA">
        <w:t>.</w:t>
      </w:r>
    </w:p>
    <w:p w:rsidR="00A80B9B" w:rsidRPr="000E28CA" w:rsidRDefault="00A80B9B" w:rsidP="008E2A52">
      <w:pPr>
        <w:pStyle w:val="2"/>
        <w:ind w:left="993" w:hanging="993"/>
        <w:contextualSpacing/>
        <w:jc w:val="both"/>
        <w:rPr>
          <w:bCs/>
        </w:rPr>
      </w:pPr>
      <w:r w:rsidRPr="000E28CA">
        <w:rPr>
          <w:bCs/>
        </w:rPr>
        <w:t>ПК 7.2. Осуществлять уход за пациентами различных возрастных групп в условиях учреждения здравоохранения и на дому, согласно сестринскому процессу.</w:t>
      </w:r>
    </w:p>
    <w:p w:rsidR="00A80B9B" w:rsidRPr="000E28CA" w:rsidRDefault="00A80B9B" w:rsidP="008E2A52">
      <w:pPr>
        <w:pStyle w:val="2"/>
        <w:ind w:left="993" w:hanging="993"/>
        <w:contextualSpacing/>
        <w:jc w:val="both"/>
        <w:rPr>
          <w:bCs/>
        </w:rPr>
      </w:pPr>
      <w:r w:rsidRPr="000E28CA">
        <w:t>ПК 7.3. Оформлять медицинскую документацию.</w:t>
      </w:r>
    </w:p>
    <w:p w:rsidR="00A80B9B" w:rsidRPr="000E28CA" w:rsidRDefault="00A80B9B" w:rsidP="008E2A52">
      <w:pPr>
        <w:pStyle w:val="2"/>
        <w:ind w:left="993" w:hanging="993"/>
        <w:contextualSpacing/>
        <w:jc w:val="both"/>
        <w:rPr>
          <w:bCs/>
        </w:rPr>
      </w:pPr>
      <w:r w:rsidRPr="000E28CA">
        <w:t>ПК 7.4.Оказывать медицинские услуги в пределах своих полномочий.</w:t>
      </w:r>
    </w:p>
    <w:p w:rsidR="00A80B9B" w:rsidRPr="000E28CA" w:rsidRDefault="00A80B9B" w:rsidP="008E2A52">
      <w:pPr>
        <w:pStyle w:val="2"/>
        <w:ind w:left="993" w:hanging="993"/>
        <w:contextualSpacing/>
        <w:jc w:val="both"/>
        <w:rPr>
          <w:bCs/>
        </w:rPr>
      </w:pPr>
      <w:r w:rsidRPr="000E28CA">
        <w:t>ПК 7.5. 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p>
    <w:p w:rsidR="00A80B9B" w:rsidRPr="000E28CA" w:rsidRDefault="00A80B9B" w:rsidP="008E2A52">
      <w:pPr>
        <w:pStyle w:val="2"/>
        <w:ind w:left="993" w:hanging="993"/>
        <w:contextualSpacing/>
        <w:jc w:val="both"/>
        <w:rPr>
          <w:bCs/>
        </w:rPr>
      </w:pPr>
      <w:r w:rsidRPr="000E28CA">
        <w:t>ПК 7.6. Владеть основами рационального питания.</w:t>
      </w:r>
    </w:p>
    <w:p w:rsidR="00A80B9B" w:rsidRPr="000E28CA" w:rsidRDefault="00A80B9B" w:rsidP="008E2A52">
      <w:pPr>
        <w:spacing w:after="0" w:line="240" w:lineRule="auto"/>
        <w:ind w:firstLine="709"/>
        <w:jc w:val="both"/>
        <w:rPr>
          <w:rFonts w:ascii="Times New Roman" w:hAnsi="Times New Roman" w:cs="Times New Roman"/>
          <w:sz w:val="24"/>
          <w:szCs w:val="24"/>
        </w:rPr>
      </w:pPr>
    </w:p>
    <w:p w:rsidR="00A80B9B" w:rsidRPr="000E28CA" w:rsidRDefault="00A80B9B" w:rsidP="008E2A52">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План проведения профессионального конкурса.</w:t>
      </w:r>
    </w:p>
    <w:p w:rsidR="00A80B9B" w:rsidRPr="000E28CA" w:rsidRDefault="00A80B9B" w:rsidP="008E2A52">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1. Вступительное слово ведущего:</w:t>
      </w:r>
    </w:p>
    <w:p w:rsidR="00A80B9B" w:rsidRPr="000E28CA" w:rsidRDefault="00A80B9B" w:rsidP="008E2A52">
      <w:pPr>
        <w:pStyle w:val="a4"/>
        <w:numPr>
          <w:ilvl w:val="0"/>
          <w:numId w:val="8"/>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представление участников конкурса;</w:t>
      </w:r>
    </w:p>
    <w:p w:rsidR="00A80B9B" w:rsidRPr="000E28CA" w:rsidRDefault="00A80B9B" w:rsidP="008E2A52">
      <w:pPr>
        <w:pStyle w:val="a4"/>
        <w:numPr>
          <w:ilvl w:val="0"/>
          <w:numId w:val="8"/>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представление жюри;</w:t>
      </w:r>
    </w:p>
    <w:p w:rsidR="00A80B9B" w:rsidRPr="000E28CA" w:rsidRDefault="00A80B9B" w:rsidP="008E2A52">
      <w:pPr>
        <w:pStyle w:val="a4"/>
        <w:numPr>
          <w:ilvl w:val="0"/>
          <w:numId w:val="8"/>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оглашение условий проведения конкурса.</w:t>
      </w:r>
    </w:p>
    <w:p w:rsidR="00A80B9B" w:rsidRPr="000E28CA" w:rsidRDefault="00A80B9B" w:rsidP="008E2A52">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2. Конкурсная часть.</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1 этап – блиц-опрос на знание медицинской терминологии.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Участники из разных команд, которым по жребию выпал этот конкурс, вытягивают конверт с заданием (задания у всех разные). Ведущий зачитывает 15 определений, конкурсант должен назвать термин.</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Например: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гнойное воспаление мягких тканей – абсцесс,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патологический секрет бронхолегочной системы – мокрота,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прокол вены – венепункция,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lastRenderedPageBreak/>
        <w:t xml:space="preserve">наличие крови в моче – гематурия, </w:t>
      </w:r>
    </w:p>
    <w:p w:rsidR="00A80B9B" w:rsidRPr="000E28CA" w:rsidRDefault="00A80B9B" w:rsidP="008E2A52">
      <w:pPr>
        <w:spacing w:after="0" w:line="240" w:lineRule="auto"/>
        <w:ind w:left="709"/>
        <w:contextualSpacing/>
        <w:jc w:val="both"/>
        <w:rPr>
          <w:rFonts w:ascii="Times New Roman" w:hAnsi="Times New Roman" w:cs="Times New Roman"/>
          <w:sz w:val="24"/>
          <w:szCs w:val="24"/>
        </w:rPr>
      </w:pPr>
      <w:r w:rsidRPr="000E28CA">
        <w:rPr>
          <w:rFonts w:ascii="Times New Roman" w:hAnsi="Times New Roman" w:cs="Times New Roman"/>
          <w:sz w:val="24"/>
          <w:szCs w:val="24"/>
        </w:rPr>
        <w:t xml:space="preserve">комплекс мер, направленный на уничтожение микробов в окружающей       человека среде – дезинфекция,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отсутствие стула белее 48 часов – запор,</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уплотнение ткани – инфильтрат,</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введение жидкости в нижние отделы кишечника – клизма,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многослойная лечебная повязка -  компресс,</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постепенное снижение температуры тела до нормы – лизис,</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непроизвольное мочеиспускание без позыва – недержание мочи,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кратковременная потеря сознания – обморок,</w:t>
      </w:r>
    </w:p>
    <w:p w:rsidR="00A80B9B" w:rsidRPr="000E28CA" w:rsidRDefault="00A80B9B" w:rsidP="008E2A52">
      <w:pPr>
        <w:spacing w:after="0" w:line="240" w:lineRule="auto"/>
        <w:ind w:left="709"/>
        <w:contextualSpacing/>
        <w:jc w:val="both"/>
        <w:rPr>
          <w:rFonts w:ascii="Times New Roman" w:hAnsi="Times New Roman" w:cs="Times New Roman"/>
          <w:sz w:val="24"/>
          <w:szCs w:val="24"/>
        </w:rPr>
      </w:pPr>
      <w:r w:rsidRPr="000E28CA">
        <w:rPr>
          <w:rFonts w:ascii="Times New Roman" w:hAnsi="Times New Roman" w:cs="Times New Roman"/>
          <w:sz w:val="24"/>
          <w:szCs w:val="24"/>
        </w:rPr>
        <w:t>помощь, оказываемая умирающему пациенту, с целью облегчения его страданий и поддержания качества жизни – паллиативная помощь,</w:t>
      </w:r>
    </w:p>
    <w:p w:rsidR="00A80B9B" w:rsidRPr="000E28CA" w:rsidRDefault="00A80B9B" w:rsidP="008E2A52">
      <w:pPr>
        <w:spacing w:after="0" w:line="240" w:lineRule="auto"/>
        <w:ind w:left="709"/>
        <w:contextualSpacing/>
        <w:jc w:val="both"/>
        <w:rPr>
          <w:rFonts w:ascii="Times New Roman" w:hAnsi="Times New Roman" w:cs="Times New Roman"/>
          <w:sz w:val="24"/>
          <w:szCs w:val="24"/>
        </w:rPr>
      </w:pPr>
      <w:r w:rsidRPr="000E28CA">
        <w:rPr>
          <w:rFonts w:ascii="Times New Roman" w:hAnsi="Times New Roman" w:cs="Times New Roman"/>
          <w:sz w:val="24"/>
          <w:szCs w:val="24"/>
        </w:rPr>
        <w:t xml:space="preserve">отверстие из какого-либо органа, выполненное хирургическим путем – </w:t>
      </w:r>
      <w:proofErr w:type="spellStart"/>
      <w:r w:rsidRPr="000E28CA">
        <w:rPr>
          <w:rFonts w:ascii="Times New Roman" w:hAnsi="Times New Roman" w:cs="Times New Roman"/>
          <w:sz w:val="24"/>
          <w:szCs w:val="24"/>
        </w:rPr>
        <w:t>стома</w:t>
      </w:r>
      <w:proofErr w:type="spellEnd"/>
      <w:r w:rsidRPr="000E28CA">
        <w:rPr>
          <w:rFonts w:ascii="Times New Roman" w:hAnsi="Times New Roman" w:cs="Times New Roman"/>
          <w:sz w:val="24"/>
          <w:szCs w:val="24"/>
        </w:rPr>
        <w:t>,</w:t>
      </w:r>
    </w:p>
    <w:p w:rsidR="00A80B9B" w:rsidRPr="000E28CA" w:rsidRDefault="00A80B9B" w:rsidP="008E2A52">
      <w:pPr>
        <w:spacing w:after="0" w:line="240" w:lineRule="auto"/>
        <w:ind w:left="709"/>
        <w:contextualSpacing/>
        <w:jc w:val="both"/>
        <w:rPr>
          <w:rFonts w:ascii="Times New Roman" w:hAnsi="Times New Roman" w:cs="Times New Roman"/>
          <w:sz w:val="24"/>
          <w:szCs w:val="24"/>
        </w:rPr>
      </w:pPr>
      <w:r w:rsidRPr="000E28CA">
        <w:rPr>
          <w:rFonts w:ascii="Times New Roman" w:hAnsi="Times New Roman" w:cs="Times New Roman"/>
          <w:sz w:val="24"/>
          <w:szCs w:val="24"/>
        </w:rPr>
        <w:t>увеличение числа сердечных сокращений более 80 ударов в минуту – тахикардия.</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Жюри подсчитывает число правильных ответов, объявляет количество набранных участником баллов.</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2 этап – знание теории сестринского дела.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Участники из разных команд, которым по жребию выпал этот конкурс, вытягивают конверт с заданием (задания у всех разные). Ведущий зачитывает 3 вопроса, конкурсант должен дать исчерпывающий ответ.</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Например: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а) Когда отмечается Международный день медицинской сестры, с каким событием связана эта дата? – 12 мая, день рождения </w:t>
      </w:r>
      <w:proofErr w:type="spellStart"/>
      <w:r w:rsidRPr="000E28CA">
        <w:rPr>
          <w:rFonts w:ascii="Times New Roman" w:hAnsi="Times New Roman" w:cs="Times New Roman"/>
          <w:sz w:val="24"/>
          <w:szCs w:val="24"/>
        </w:rPr>
        <w:t>Флоренс</w:t>
      </w:r>
      <w:proofErr w:type="spellEnd"/>
      <w:r w:rsidRPr="000E28CA">
        <w:rPr>
          <w:rFonts w:ascii="Times New Roman" w:hAnsi="Times New Roman" w:cs="Times New Roman"/>
          <w:sz w:val="24"/>
          <w:szCs w:val="24"/>
        </w:rPr>
        <w:t xml:space="preserve"> </w:t>
      </w:r>
      <w:proofErr w:type="spellStart"/>
      <w:r w:rsidRPr="000E28CA">
        <w:rPr>
          <w:rFonts w:ascii="Times New Roman" w:hAnsi="Times New Roman" w:cs="Times New Roman"/>
          <w:sz w:val="24"/>
          <w:szCs w:val="24"/>
        </w:rPr>
        <w:t>Найтингейл</w:t>
      </w:r>
      <w:proofErr w:type="spellEnd"/>
      <w:r w:rsidRPr="000E28CA">
        <w:rPr>
          <w:rFonts w:ascii="Times New Roman" w:hAnsi="Times New Roman" w:cs="Times New Roman"/>
          <w:sz w:val="24"/>
          <w:szCs w:val="24"/>
        </w:rPr>
        <w:t>.</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б) Как называлась первая община медицинских сестер, открытая в 1844 году в Петербурге? – Свято-Троицкая община.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в) К субъективному методу сестринского обследования относится: </w:t>
      </w:r>
    </w:p>
    <w:p w:rsidR="00A80B9B" w:rsidRPr="000E28CA" w:rsidRDefault="00A80B9B" w:rsidP="008E2A52">
      <w:pPr>
        <w:pStyle w:val="a4"/>
        <w:numPr>
          <w:ilvl w:val="0"/>
          <w:numId w:val="9"/>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выявление отеков</w:t>
      </w:r>
    </w:p>
    <w:p w:rsidR="00A80B9B" w:rsidRPr="000E28CA" w:rsidRDefault="00A80B9B" w:rsidP="008E2A52">
      <w:pPr>
        <w:pStyle w:val="a4"/>
        <w:numPr>
          <w:ilvl w:val="0"/>
          <w:numId w:val="9"/>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расспрос пациента</w:t>
      </w:r>
    </w:p>
    <w:p w:rsidR="00A80B9B" w:rsidRPr="000E28CA" w:rsidRDefault="00A80B9B" w:rsidP="008E2A52">
      <w:pPr>
        <w:pStyle w:val="a4"/>
        <w:numPr>
          <w:ilvl w:val="0"/>
          <w:numId w:val="9"/>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измерение артериального давления</w:t>
      </w:r>
    </w:p>
    <w:p w:rsidR="00A80B9B" w:rsidRPr="000E28CA" w:rsidRDefault="00A80B9B" w:rsidP="008E2A52">
      <w:pPr>
        <w:pStyle w:val="a4"/>
        <w:numPr>
          <w:ilvl w:val="0"/>
          <w:numId w:val="9"/>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изучение медицинской карты пациента.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Жюри оценивает правильность и полноту ответа, объявляет количество баллов, набранных участником в этом конкурсе.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3 этап – решение ситуационных задач.</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Участники из разных команд, которым по жребию предстоит выполнение манипуляции, вытягивают конверт с ситуационной задачей (задачи у всех разные). Ведущий зачитывает ситуационную задачу, вопросы и задания к ней, конкурсант должен дать исчерпывающий ответ и выполнить манипуляцию.</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Например: пациент жалуется на плохое самочувствие, «ломоту» во всем теле, слабость, озноб, он никак не может согреться. В каком периоде лихорадки находится пациент, и в каком уходе он нуждается? Продемонстрируйте алгоритм измерения температуры в подмышечной области на статисте.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Эталон ответа: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Пациент находится в </w:t>
      </w:r>
      <w:r w:rsidRPr="000E28CA">
        <w:rPr>
          <w:rFonts w:ascii="Times New Roman" w:hAnsi="Times New Roman" w:cs="Times New Roman"/>
          <w:sz w:val="24"/>
          <w:szCs w:val="24"/>
          <w:lang w:val="en-US"/>
        </w:rPr>
        <w:t>I</w:t>
      </w:r>
      <w:r w:rsidRPr="000E28CA">
        <w:rPr>
          <w:rFonts w:ascii="Times New Roman" w:hAnsi="Times New Roman" w:cs="Times New Roman"/>
          <w:sz w:val="24"/>
          <w:szCs w:val="24"/>
        </w:rPr>
        <w:t xml:space="preserve"> периоде лихорадке – стадия подъема температуры.</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Пациента необходимо уложить, объяснить необходимость соблюдения постельного режима, согреть при помощи грелки, горячего питья, укрыть дополнительным одеялом, обеспечить покой.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Алгоритм измерения температуры тела в подмышечной области. Студент должен:</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1. Вымыть руки.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2. Приготовить лоток</w:t>
      </w:r>
      <w:r w:rsidR="000E28CA">
        <w:rPr>
          <w:rFonts w:ascii="Times New Roman" w:hAnsi="Times New Roman" w:cs="Times New Roman"/>
          <w:sz w:val="24"/>
          <w:szCs w:val="24"/>
        </w:rPr>
        <w:t>: термометр (</w:t>
      </w:r>
      <w:r w:rsidRPr="000E28CA">
        <w:rPr>
          <w:rFonts w:ascii="Times New Roman" w:hAnsi="Times New Roman" w:cs="Times New Roman"/>
          <w:sz w:val="24"/>
          <w:szCs w:val="24"/>
        </w:rPr>
        <w:t>проконтролировать, чтобы ртуть была в резервуаре</w:t>
      </w:r>
      <w:r w:rsidR="000E28CA">
        <w:rPr>
          <w:rFonts w:ascii="Times New Roman" w:hAnsi="Times New Roman" w:cs="Times New Roman"/>
          <w:sz w:val="24"/>
          <w:szCs w:val="24"/>
        </w:rPr>
        <w:t xml:space="preserve">), </w:t>
      </w:r>
      <w:r w:rsidRPr="000E28CA">
        <w:rPr>
          <w:rFonts w:ascii="Times New Roman" w:hAnsi="Times New Roman" w:cs="Times New Roman"/>
          <w:sz w:val="24"/>
          <w:szCs w:val="24"/>
        </w:rPr>
        <w:t>салфетку</w:t>
      </w:r>
      <w:r w:rsidR="00AB58BE">
        <w:rPr>
          <w:rFonts w:ascii="Times New Roman" w:hAnsi="Times New Roman" w:cs="Times New Roman"/>
          <w:sz w:val="24"/>
          <w:szCs w:val="24"/>
        </w:rPr>
        <w:t>,</w:t>
      </w:r>
      <w:r w:rsidRPr="000E28CA">
        <w:rPr>
          <w:rFonts w:ascii="Times New Roman" w:hAnsi="Times New Roman" w:cs="Times New Roman"/>
          <w:sz w:val="24"/>
          <w:szCs w:val="24"/>
        </w:rPr>
        <w:t xml:space="preserve"> температурный лист, ручку.</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3. Идентифицировать пациента, сообщить ему о предстоящей процедуре.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lastRenderedPageBreak/>
        <w:t>4. Попросить статиста освободить от одежды подмышечную область.</w:t>
      </w:r>
    </w:p>
    <w:p w:rsidR="00A80B9B" w:rsidRPr="000E28CA" w:rsidRDefault="00AB58BE" w:rsidP="008E2A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80B9B" w:rsidRPr="000E28CA">
        <w:rPr>
          <w:rFonts w:ascii="Times New Roman" w:hAnsi="Times New Roman" w:cs="Times New Roman"/>
          <w:sz w:val="24"/>
          <w:szCs w:val="24"/>
        </w:rPr>
        <w:t>Осмотреть подмышечную область на предмет высыпаний, воспалительных процессов, раздражений; вытереть насухо салфеткой.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6. Поместить термометр в подмышечную область статиста (или попросить статиста поместить термометр подмышку); проконтролировать, чтобы между термометром и кожей не попала одежда.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7. Объяснить статисту, что он должен держать термометр в течение 10 минут, находясь в покое.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8. Извлечь термометр (или попросить статиста достать термометр из подмышки); оценить результат измерения.</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9. Сообщить результат измерения статисту, занести в температурный лист.</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10. Помочь статисту одеться, придать удобное положение, укрыть.</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11. Обработать термометр </w:t>
      </w:r>
      <w:proofErr w:type="spellStart"/>
      <w:r w:rsidRPr="000E28CA">
        <w:rPr>
          <w:rFonts w:ascii="Times New Roman" w:hAnsi="Times New Roman" w:cs="Times New Roman"/>
          <w:sz w:val="24"/>
          <w:szCs w:val="24"/>
        </w:rPr>
        <w:t>дезраствором</w:t>
      </w:r>
      <w:proofErr w:type="spellEnd"/>
      <w:r w:rsidRPr="000E28CA">
        <w:rPr>
          <w:rFonts w:ascii="Times New Roman" w:hAnsi="Times New Roman" w:cs="Times New Roman"/>
          <w:sz w:val="24"/>
          <w:szCs w:val="24"/>
        </w:rPr>
        <w:t>, осушить, положить в футляр для хранения.</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12. Вымыть руки.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Жюри оценивает правильность и полноту ответа, объявляет количество баллов, набранных участником в этом конкурсе, комментируя снятые баллы.</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4 этап – домашнее задание.</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2016 году для домашнего задания была выбрана тема «Лечебное питание». В период подготовки к конкурсу методом жеребьевки каждой команде определяется номер лечебной диеты, согласно которого в произвольной форме выполняется домашнее задание – творческое представление диеты (это может быть сценка, декламация, песня, презентация, видеоролик и т.п.). Каждой группе студентов предлагается в порядке, определённом жеребьевкой, выступить с представлением диеты.</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Жюри оценивает оригинальность выступления, правильность рекомендаций.</w:t>
      </w:r>
    </w:p>
    <w:p w:rsidR="00A80B9B" w:rsidRPr="000E28CA" w:rsidRDefault="00A80B9B" w:rsidP="00AB58BE">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3. Подведение итогов.</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Жюри подводит итоги, согласно разработанным критериям оценочного листа, определяет победителей конкурса в зависимости от максимального суммарного количества набранных баллов.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В течение этого времени можно предложить зрителям и болельщикам номер художественной самодеятельности.</w:t>
      </w:r>
    </w:p>
    <w:p w:rsidR="00A80B9B" w:rsidRPr="000E28CA" w:rsidRDefault="00A80B9B" w:rsidP="008E2A52">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4. Награждение победителей.</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Члены жюри выступают, делятся впечатлениями.</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Председатель жюри вручает грамоты за участие и за  </w:t>
      </w:r>
      <w:r w:rsidRPr="000E28CA">
        <w:rPr>
          <w:rFonts w:ascii="Times New Roman" w:hAnsi="Times New Roman" w:cs="Times New Roman"/>
          <w:sz w:val="24"/>
          <w:szCs w:val="24"/>
          <w:lang w:val="en-US"/>
        </w:rPr>
        <w:t>III</w:t>
      </w:r>
      <w:r w:rsidRPr="000E28CA">
        <w:rPr>
          <w:rFonts w:ascii="Times New Roman" w:hAnsi="Times New Roman" w:cs="Times New Roman"/>
          <w:sz w:val="24"/>
          <w:szCs w:val="24"/>
        </w:rPr>
        <w:t xml:space="preserve">, </w:t>
      </w:r>
      <w:r w:rsidRPr="000E28CA">
        <w:rPr>
          <w:rFonts w:ascii="Times New Roman" w:hAnsi="Times New Roman" w:cs="Times New Roman"/>
          <w:sz w:val="24"/>
          <w:szCs w:val="24"/>
          <w:lang w:val="en-US"/>
        </w:rPr>
        <w:t>II</w:t>
      </w:r>
      <w:r w:rsidRPr="000E28CA">
        <w:rPr>
          <w:rFonts w:ascii="Times New Roman" w:hAnsi="Times New Roman" w:cs="Times New Roman"/>
          <w:sz w:val="24"/>
          <w:szCs w:val="24"/>
        </w:rPr>
        <w:t xml:space="preserve">, </w:t>
      </w:r>
      <w:r w:rsidRPr="000E28CA">
        <w:rPr>
          <w:rFonts w:ascii="Times New Roman" w:hAnsi="Times New Roman" w:cs="Times New Roman"/>
          <w:sz w:val="24"/>
          <w:szCs w:val="24"/>
          <w:lang w:val="en-US"/>
        </w:rPr>
        <w:t>I</w:t>
      </w:r>
      <w:r w:rsidRPr="000E28CA">
        <w:rPr>
          <w:rFonts w:ascii="Times New Roman" w:hAnsi="Times New Roman" w:cs="Times New Roman"/>
          <w:sz w:val="24"/>
          <w:szCs w:val="24"/>
        </w:rPr>
        <w:t xml:space="preserve"> места на профессиональном конкурсе. Возможно вручение номинаций «Лучший эрудит», «Знаток истории сестринского дела» и т.п.</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Профессиональный конкурс, как одна из форм обучения, бесспорно, является показателем качества подготовки студентов в медицинском колледже, способствует их вовлечению в процесс решения различных проблемных задач, повышает творческую активность.</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«И каждый час, и каждую минуту</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О чьих-то судьбах вечная забота,</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 xml:space="preserve">Кусочек сердца отдавать кому-то – </w:t>
      </w:r>
    </w:p>
    <w:p w:rsidR="00A80B9B" w:rsidRPr="000E28CA" w:rsidRDefault="00A80B9B" w:rsidP="008E2A52">
      <w:pPr>
        <w:spacing w:after="0" w:line="240" w:lineRule="auto"/>
        <w:ind w:firstLine="709"/>
        <w:jc w:val="both"/>
        <w:rPr>
          <w:rFonts w:ascii="Times New Roman" w:hAnsi="Times New Roman" w:cs="Times New Roman"/>
          <w:sz w:val="24"/>
          <w:szCs w:val="24"/>
        </w:rPr>
      </w:pPr>
      <w:r w:rsidRPr="000E28CA">
        <w:rPr>
          <w:rFonts w:ascii="Times New Roman" w:hAnsi="Times New Roman" w:cs="Times New Roman"/>
          <w:sz w:val="24"/>
          <w:szCs w:val="24"/>
        </w:rPr>
        <w:t>Такая вот у медиков работа!»</w:t>
      </w:r>
    </w:p>
    <w:p w:rsidR="00A80B9B" w:rsidRPr="000E28CA" w:rsidRDefault="00A80B9B" w:rsidP="008E2A52">
      <w:pPr>
        <w:spacing w:after="0" w:line="240" w:lineRule="auto"/>
        <w:ind w:firstLine="709"/>
        <w:jc w:val="both"/>
        <w:rPr>
          <w:rFonts w:ascii="Times New Roman" w:hAnsi="Times New Roman" w:cs="Times New Roman"/>
          <w:sz w:val="24"/>
          <w:szCs w:val="24"/>
        </w:rPr>
      </w:pPr>
    </w:p>
    <w:p w:rsidR="00A80B9B" w:rsidRPr="000E28CA" w:rsidRDefault="00A80B9B" w:rsidP="00AB58BE">
      <w:pPr>
        <w:spacing w:after="0" w:line="240" w:lineRule="auto"/>
        <w:jc w:val="both"/>
        <w:rPr>
          <w:rFonts w:ascii="Times New Roman" w:hAnsi="Times New Roman" w:cs="Times New Roman"/>
          <w:sz w:val="24"/>
          <w:szCs w:val="24"/>
        </w:rPr>
      </w:pPr>
    </w:p>
    <w:p w:rsidR="00A80B9B" w:rsidRPr="000E28CA" w:rsidRDefault="00A80B9B" w:rsidP="008E2A52">
      <w:pPr>
        <w:spacing w:after="0" w:line="240" w:lineRule="auto"/>
        <w:ind w:firstLine="709"/>
        <w:jc w:val="both"/>
        <w:rPr>
          <w:rFonts w:ascii="Times New Roman" w:hAnsi="Times New Roman" w:cs="Times New Roman"/>
          <w:b/>
          <w:sz w:val="24"/>
          <w:szCs w:val="24"/>
        </w:rPr>
      </w:pPr>
      <w:r w:rsidRPr="000E28CA">
        <w:rPr>
          <w:rFonts w:ascii="Times New Roman" w:hAnsi="Times New Roman" w:cs="Times New Roman"/>
          <w:b/>
          <w:sz w:val="24"/>
          <w:szCs w:val="24"/>
        </w:rPr>
        <w:t>Литература:</w:t>
      </w:r>
    </w:p>
    <w:p w:rsidR="00A80B9B" w:rsidRPr="000E28CA" w:rsidRDefault="00A80B9B" w:rsidP="008E2A52">
      <w:pPr>
        <w:pStyle w:val="a4"/>
        <w:numPr>
          <w:ilvl w:val="0"/>
          <w:numId w:val="10"/>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Островская И.В. Основы сестринского дела. – М.: «ГЭОТАР – Медиа», 2013</w:t>
      </w:r>
    </w:p>
    <w:p w:rsidR="00A80B9B" w:rsidRPr="000E28CA" w:rsidRDefault="00A80B9B" w:rsidP="008E2A52">
      <w:pPr>
        <w:pStyle w:val="a4"/>
        <w:numPr>
          <w:ilvl w:val="0"/>
          <w:numId w:val="10"/>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 xml:space="preserve">Мухина С.А., </w:t>
      </w:r>
      <w:proofErr w:type="spellStart"/>
      <w:r w:rsidRPr="000E28CA">
        <w:rPr>
          <w:rFonts w:ascii="Times New Roman" w:hAnsi="Times New Roman" w:cs="Times New Roman"/>
          <w:sz w:val="24"/>
          <w:szCs w:val="24"/>
        </w:rPr>
        <w:t>Тарновская</w:t>
      </w:r>
      <w:proofErr w:type="spellEnd"/>
      <w:r w:rsidRPr="000E28CA">
        <w:rPr>
          <w:rFonts w:ascii="Times New Roman" w:hAnsi="Times New Roman" w:cs="Times New Roman"/>
          <w:sz w:val="24"/>
          <w:szCs w:val="24"/>
        </w:rPr>
        <w:t xml:space="preserve"> И.И. Практическое руководство к предмету « Основы сестринского дела». – М.: «ГЭОТАР – Медиа», 2012</w:t>
      </w:r>
    </w:p>
    <w:p w:rsidR="00A80B9B" w:rsidRPr="000E28CA" w:rsidRDefault="00A80B9B" w:rsidP="008E2A52">
      <w:pPr>
        <w:pStyle w:val="a4"/>
        <w:numPr>
          <w:ilvl w:val="0"/>
          <w:numId w:val="10"/>
        </w:numPr>
        <w:spacing w:after="0" w:line="240" w:lineRule="auto"/>
        <w:jc w:val="both"/>
        <w:rPr>
          <w:rFonts w:ascii="Times New Roman" w:hAnsi="Times New Roman" w:cs="Times New Roman"/>
          <w:sz w:val="24"/>
          <w:szCs w:val="24"/>
        </w:rPr>
      </w:pPr>
      <w:r w:rsidRPr="000E28CA">
        <w:rPr>
          <w:rFonts w:ascii="Times New Roman" w:hAnsi="Times New Roman" w:cs="Times New Roman"/>
          <w:sz w:val="24"/>
          <w:szCs w:val="24"/>
        </w:rPr>
        <w:t>Белоусова А.К. Инфекционные болезни с курсом ВИЧ – инфекции и эпидемиологии. – Ростов н</w:t>
      </w:r>
      <w:proofErr w:type="gramStart"/>
      <w:r w:rsidRPr="000E28CA">
        <w:rPr>
          <w:rFonts w:ascii="Times New Roman" w:hAnsi="Times New Roman" w:cs="Times New Roman"/>
          <w:sz w:val="24"/>
          <w:szCs w:val="24"/>
        </w:rPr>
        <w:t>/Д</w:t>
      </w:r>
      <w:proofErr w:type="gramEnd"/>
      <w:r w:rsidRPr="000E28CA">
        <w:rPr>
          <w:rFonts w:ascii="Times New Roman" w:hAnsi="Times New Roman" w:cs="Times New Roman"/>
          <w:sz w:val="24"/>
          <w:szCs w:val="24"/>
        </w:rPr>
        <w:t>: Феникс,</w:t>
      </w:r>
      <w:r w:rsidR="00F72D63" w:rsidRPr="000E28CA">
        <w:rPr>
          <w:rFonts w:ascii="Times New Roman" w:hAnsi="Times New Roman" w:cs="Times New Roman"/>
          <w:sz w:val="24"/>
          <w:szCs w:val="24"/>
        </w:rPr>
        <w:t xml:space="preserve"> </w:t>
      </w:r>
      <w:r w:rsidRPr="000E28CA">
        <w:rPr>
          <w:rFonts w:ascii="Times New Roman" w:hAnsi="Times New Roman" w:cs="Times New Roman"/>
          <w:sz w:val="24"/>
          <w:szCs w:val="24"/>
        </w:rPr>
        <w:t>2013.</w:t>
      </w:r>
    </w:p>
    <w:p w:rsidR="00CC7697" w:rsidRPr="00142A69" w:rsidRDefault="00A80B9B" w:rsidP="008E2A52">
      <w:pPr>
        <w:pStyle w:val="a4"/>
        <w:numPr>
          <w:ilvl w:val="0"/>
          <w:numId w:val="10"/>
        </w:numPr>
        <w:spacing w:after="0" w:line="240" w:lineRule="auto"/>
        <w:jc w:val="both"/>
        <w:rPr>
          <w:rFonts w:ascii="Times New Roman" w:hAnsi="Times New Roman" w:cs="Times New Roman"/>
          <w:sz w:val="24"/>
          <w:szCs w:val="24"/>
        </w:rPr>
      </w:pPr>
      <w:proofErr w:type="spellStart"/>
      <w:r w:rsidRPr="000E28CA">
        <w:rPr>
          <w:rFonts w:ascii="Times New Roman" w:hAnsi="Times New Roman" w:cs="Times New Roman"/>
          <w:sz w:val="24"/>
          <w:szCs w:val="24"/>
        </w:rPr>
        <w:t>Обуховец</w:t>
      </w:r>
      <w:proofErr w:type="spellEnd"/>
      <w:r w:rsidRPr="000E28CA">
        <w:rPr>
          <w:rFonts w:ascii="Times New Roman" w:hAnsi="Times New Roman" w:cs="Times New Roman"/>
          <w:sz w:val="24"/>
          <w:szCs w:val="24"/>
        </w:rPr>
        <w:t xml:space="preserve"> Т.П. Основы сестринского дела. – Ростов н</w:t>
      </w:r>
      <w:proofErr w:type="gramStart"/>
      <w:r w:rsidRPr="000E28CA">
        <w:rPr>
          <w:rFonts w:ascii="Times New Roman" w:hAnsi="Times New Roman" w:cs="Times New Roman"/>
          <w:sz w:val="24"/>
          <w:szCs w:val="24"/>
        </w:rPr>
        <w:t>/Д</w:t>
      </w:r>
      <w:proofErr w:type="gramEnd"/>
      <w:r w:rsidRPr="000E28CA">
        <w:rPr>
          <w:rFonts w:ascii="Times New Roman" w:hAnsi="Times New Roman" w:cs="Times New Roman"/>
          <w:sz w:val="24"/>
          <w:szCs w:val="24"/>
        </w:rPr>
        <w:t>: Феникс</w:t>
      </w:r>
      <w:r>
        <w:rPr>
          <w:rFonts w:ascii="Times New Roman" w:hAnsi="Times New Roman" w:cs="Times New Roman"/>
          <w:sz w:val="24"/>
          <w:szCs w:val="24"/>
        </w:rPr>
        <w:t>,</w:t>
      </w:r>
      <w:r w:rsidR="00F72D63">
        <w:rPr>
          <w:rFonts w:ascii="Times New Roman" w:hAnsi="Times New Roman" w:cs="Times New Roman"/>
          <w:sz w:val="24"/>
          <w:szCs w:val="24"/>
        </w:rPr>
        <w:t xml:space="preserve"> </w:t>
      </w:r>
      <w:r>
        <w:rPr>
          <w:rFonts w:ascii="Times New Roman" w:hAnsi="Times New Roman" w:cs="Times New Roman"/>
          <w:sz w:val="24"/>
          <w:szCs w:val="24"/>
        </w:rPr>
        <w:t>2013.</w:t>
      </w:r>
    </w:p>
    <w:sectPr w:rsidR="00CC7697" w:rsidRPr="00142A69" w:rsidSect="000E28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EB0"/>
    <w:multiLevelType w:val="hybridMultilevel"/>
    <w:tmpl w:val="C6BA67B0"/>
    <w:lvl w:ilvl="0" w:tplc="5B6CB86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2C007EF"/>
    <w:multiLevelType w:val="hybridMultilevel"/>
    <w:tmpl w:val="E89C2C52"/>
    <w:lvl w:ilvl="0" w:tplc="19EA938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1D451E99"/>
    <w:multiLevelType w:val="hybridMultilevel"/>
    <w:tmpl w:val="17C68FF8"/>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A3261"/>
    <w:multiLevelType w:val="hybridMultilevel"/>
    <w:tmpl w:val="F286C5BC"/>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98006D"/>
    <w:multiLevelType w:val="hybridMultilevel"/>
    <w:tmpl w:val="B068F1FE"/>
    <w:lvl w:ilvl="0" w:tplc="1E12ECD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AB0547A"/>
    <w:multiLevelType w:val="hybridMultilevel"/>
    <w:tmpl w:val="CDC0E628"/>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C73927"/>
    <w:multiLevelType w:val="hybridMultilevel"/>
    <w:tmpl w:val="AB28AA28"/>
    <w:lvl w:ilvl="0" w:tplc="5470BB8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2"/>
  </w:num>
  <w:num w:numId="8">
    <w:abstractNumId w:val="6"/>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74"/>
    <w:rsid w:val="00061426"/>
    <w:rsid w:val="00074ED2"/>
    <w:rsid w:val="000E28CA"/>
    <w:rsid w:val="00142A69"/>
    <w:rsid w:val="0016193F"/>
    <w:rsid w:val="0030031A"/>
    <w:rsid w:val="003425B4"/>
    <w:rsid w:val="003E5BAD"/>
    <w:rsid w:val="0056552F"/>
    <w:rsid w:val="005F1AB1"/>
    <w:rsid w:val="005F67D8"/>
    <w:rsid w:val="00684EE7"/>
    <w:rsid w:val="00733D62"/>
    <w:rsid w:val="0076777C"/>
    <w:rsid w:val="007B6D37"/>
    <w:rsid w:val="008114AB"/>
    <w:rsid w:val="00815C37"/>
    <w:rsid w:val="008779E2"/>
    <w:rsid w:val="008C77A6"/>
    <w:rsid w:val="008E2A52"/>
    <w:rsid w:val="0090132D"/>
    <w:rsid w:val="0095588F"/>
    <w:rsid w:val="00A5661C"/>
    <w:rsid w:val="00A80B9B"/>
    <w:rsid w:val="00A96421"/>
    <w:rsid w:val="00AB58BE"/>
    <w:rsid w:val="00AE45BD"/>
    <w:rsid w:val="00B461D6"/>
    <w:rsid w:val="00B621D7"/>
    <w:rsid w:val="00BF7FAF"/>
    <w:rsid w:val="00CC4048"/>
    <w:rsid w:val="00CC7697"/>
    <w:rsid w:val="00D44474"/>
    <w:rsid w:val="00D6264A"/>
    <w:rsid w:val="00DB3EA2"/>
    <w:rsid w:val="00E51475"/>
    <w:rsid w:val="00F7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77C"/>
    <w:pPr>
      <w:ind w:left="720"/>
      <w:contextualSpacing/>
    </w:pPr>
  </w:style>
  <w:style w:type="paragraph" w:styleId="2">
    <w:name w:val="List 2"/>
    <w:basedOn w:val="a"/>
    <w:rsid w:val="00733D62"/>
    <w:pPr>
      <w:spacing w:after="0" w:line="240" w:lineRule="auto"/>
      <w:ind w:left="566" w:hanging="283"/>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79E2"/>
    <w:pPr>
      <w:spacing w:before="100" w:beforeAutospacing="1" w:after="100" w:afterAutospacing="1" w:line="240" w:lineRule="auto"/>
      <w:ind w:firstLine="300"/>
      <w:jc w:val="both"/>
    </w:pPr>
    <w:rPr>
      <w:rFonts w:ascii="Verdana" w:eastAsia="Times New Roman" w:hAnsi="Verdan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77C"/>
    <w:pPr>
      <w:ind w:left="720"/>
      <w:contextualSpacing/>
    </w:pPr>
  </w:style>
  <w:style w:type="paragraph" w:styleId="2">
    <w:name w:val="List 2"/>
    <w:basedOn w:val="a"/>
    <w:rsid w:val="00733D62"/>
    <w:pPr>
      <w:spacing w:after="0" w:line="240" w:lineRule="auto"/>
      <w:ind w:left="566" w:hanging="283"/>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79E2"/>
    <w:pPr>
      <w:spacing w:before="100" w:beforeAutospacing="1" w:after="100" w:afterAutospacing="1" w:line="240" w:lineRule="auto"/>
      <w:ind w:firstLine="300"/>
      <w:jc w:val="both"/>
    </w:pPr>
    <w:rPr>
      <w:rFonts w:ascii="Verdana" w:eastAsia="Times New Roman" w:hAnsi="Verdana"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Вера Георгиевна</cp:lastModifiedBy>
  <cp:revision>18</cp:revision>
  <dcterms:created xsi:type="dcterms:W3CDTF">2016-08-25T12:15:00Z</dcterms:created>
  <dcterms:modified xsi:type="dcterms:W3CDTF">2016-11-19T15:12:00Z</dcterms:modified>
</cp:coreProperties>
</file>