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D6" w:rsidRPr="006A6BBD" w:rsidRDefault="008B0BD6" w:rsidP="008B0BD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>Комплексный подход в организации</w:t>
      </w:r>
      <w:r w:rsidR="00453D75" w:rsidRPr="006A6BBD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 xml:space="preserve"> инновационного пространства </w:t>
      </w:r>
    </w:p>
    <w:p w:rsidR="00453D75" w:rsidRDefault="008B0BD6" w:rsidP="008B0BD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>образовательного учреждения</w:t>
      </w:r>
    </w:p>
    <w:p w:rsidR="00A92CCB" w:rsidRDefault="00A92CCB" w:rsidP="008B0BD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>Цибикова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 xml:space="preserve"> В.Г., заместитель директора по учебной работе, преподаватель физики</w:t>
      </w:r>
    </w:p>
    <w:p w:rsidR="008B0BD6" w:rsidRPr="006A6BBD" w:rsidRDefault="00D1659A" w:rsidP="00D1659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eastAsia="ru-RU"/>
        </w:rPr>
        <w:t>ГПОУ ТО «Тульский государственный коммунально-строительный техникум»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Сегодня любой, даже далекий от работы в сфере профессионального образования человек п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нимает, что в этой сфере не все так идеально, как хотелось бы, и что изменения необходимы. Потому, что меняется жизнь, причем стремительно и необратимо, и с помощью устаревших методов и форм обучения не получается уже подготовить специалистов, востребованных современным рынком. 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Что бы ни говорили о советской системе образования – в ней было много плюсов. Именно она позволила подготовить большое количество высокопрофессиональных специалистов в различных 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ластях, но она же в соответствии с господствовавшей в экономике того времени идеологией планов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сти не позволяла делать их гибкими, восприимчивыми, готовыми к разным изменениям. Когда ра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пался Советский Союз, исчезла не только великая империя. Исчезла идеология социалистического хозяйствования. На смену ей очень медленно и трудно стала приходить идеология рынка, конкурен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ной среды, обостренно-болезненной (характерной для периода становления) борьбы за свое место под солнцем.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Система образования, по природе своей консервативная, не смогла быстро среагировать на эти изменения. Результаты не застави</w:t>
      </w:r>
      <w:r w:rsidR="00D16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 себя ждать – подготовленные «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стари</w:t>
      </w:r>
      <w:r w:rsidR="00D16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нке»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специалисты с тр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дом находили себе работу, работодатели не спешили предлагать им хорошие зарплаты, не будучи уверены в их компетентности и способности </w:t>
      </w:r>
      <w:proofErr w:type="gram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соответствовать</w:t>
      </w:r>
      <w:proofErr w:type="gram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новым стандартам жизни. В связи с этим из-за отсутствия квалифицированных кадров переход экономики на рыночные рельсы заметно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букс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вывал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8B0BD6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Постепенно необходимость перемен в сфере образования стала очевидна для всех. Серьезным поводом к этому стало присоединение России к странам-участницам Болонского процесса. 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Накопленный опыт наглядно продемонстрировал – улучшения технического оснащения и вв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дения в учебный план новых курсов явно недостаточно. Проблема не только в том </w:t>
      </w:r>
      <w:r w:rsidR="00D16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</w:t>
      </w:r>
      <w:r w:rsidRPr="006A6B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чему мы учим</w:t>
      </w:r>
      <w:r w:rsidR="00D16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но и в том</w:t>
      </w:r>
      <w:r w:rsidR="00D16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«</w:t>
      </w:r>
      <w:r w:rsidRPr="006A6B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как учим</w:t>
      </w:r>
      <w:r w:rsidR="00D16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Именно педагогические технологии оказались наименее восприимчивы к 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обходимым изменениям в нашей системе профессионального образования, и сегодня инновационный подход должен применяться в первую очередь к методам, формам и способам обучения. Интересные и нестандартные формы и методы дают возможность не только повысить качество образования, но и по-настоящему заинтересовать студента, увлечь его новой дисциплиной, помочь ему развить необх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димые в будущем компетенции.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Без создания, внедрения и активного использования на всех уровнях современных образов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тельных технологий формирование у студентов не только профессиональных, но и других, необход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мых в современном социуме, компетенции не представляется возможным. Осознание неизбежности и 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необходимости этого процесса позволят искать пути решения проблемы, а внедрение современных приемов и методов обучения – формировать действительно востребованных рынком специалистов, готовых к различным поворотам в жизни, политике и экономике.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Содержание профессионального образования в большей мере, чем содержание других видов образования, должно строиться на основе модели будущей профессиональной деятельности студента. Такой подход возможен только на основе выработки новых идей, их апробирования и внедрения в практику деятельности образовательного учреждения.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Суть инновационного образования можно в</w:t>
      </w:r>
      <w:r w:rsidR="00D36B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ыразить фразой: «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догоня</w:t>
      </w:r>
      <w:r w:rsidR="00D36B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ть прошлое, а создавать будущее»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В лучших своих образцах оно ориентировано не столько на передачу знаний, которые п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стоянно устаревают, сколько на овладение базовыми компетенциями, позволяющими затем по мере необходимости приобретать знания самостоятельно.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Реализация новых подходов к задачам профессионального образования </w:t>
      </w:r>
      <w:r w:rsidR="008B0BD6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отражена в              Программе «Развитие ГОУ СПО ТО «ТГКСТ» на период до 2016 года»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Научно-методической проблемой техникума является «Управление качеством образования на основе новых информационных технологий и образовательного мониторинга», которая направлена на достижение генеральной цели профессионального образования – подготовка конкурентоспособного специалиста. Решается проблема через деятельность цикловых комиссий. Каждая цикловая комиссия имеет свою методическую проблему, которая трансформируется в методические проблемы членов цикловой комиссии.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Цикловая комиссия специальных дисциплин специальностей 08.02.07, 13.02.02 (председатель Черкасова И.С.)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Формирование профессиональных компетенций и мобильности б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дущих специалистов через применение практико-ориентированного обучения.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Цикловая комиссия специальных дисциплин специальности 08.02.01 (председатель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Фридля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дер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О.В.)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Обеспечение качества подготовки специалистов в условиях модерн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зации среднего профессионального образования через практико-ориентированное обучение.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Цикловая комиссия специальных дисциплин специальностей 08.02.06, 21.02.09 (председатель комиссии Абрамова Е.И.)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Формирование профессиональных компетенций будущих специал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стов как условие повышения качества обучения.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Цикловая комиссия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общепрофессиональных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дисциплин (председатель Боярова А.Л.)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Создание условий для развития личности, формирование професси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нальных компетенций будущих специалистов через практико-ориентированное обучение на дисци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линах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общепрофессионального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цикла.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Цикловая комиссия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информационн-экономических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дисциплин и специальностей 09.02.04, 38.02.01 (председатель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С.Н.)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Формирование информационной культуры в процессе подготовки 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временного специалиста.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Цикловая комиссия гуманитарных, социально-экономических дисциплин и специальности 21.02.05 (председатель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Присенко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Н.А.)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Формирование личностных качеств будущего специалиста. Профе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сиональная социализация.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Цикловая комиссия общеобразовательных дисциплин (председатель Соломатина А.Г.)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Методическая проблема: Повышение качества обучения через использование личностно-ориентированных технологий.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ходе работы над методическими проблемами проводились открытые учебные занятия, вн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классные мероприятия, конкурсы, олимпиады, разрабатывались учебно-методические комплексы дисциплин.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Фридляндер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О.В. методическую проблему «Подготовка студентов к выполнению дипломных проектов через проектно-ориентированное обучение» осуществляет через проведение открытых з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щит курсовых проектов, организацию конкурса профессионального мастерства, проведение олимпи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ды по строительным технологиям, проведение внеклассных мероприятий по специальности 270802 "Строительство и эксплуатация зданий и сооружений".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Золотова Е.В. методическую проблему «Использование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межпредметных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связей как условие повышения качества обучения» осуществляет через организацию классных часов по специальности, конкурсов, олимпиад.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Соломатина А.Г. методическую проблему «Повышение уровня профессионально-прикладной подготовленности студентов как условие формирования ключевых компетенций будущих специал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стов» осуществляет через участие в городской военно-спортивной игре «Победа», проведение военно-спортивного праздника «Мы – патриоты России».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Маслова Л.В. методическую проблему «Формирование профессиональной компетенции буд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щего специалиста через воспитание ценностных ориентиров личности и духовного мировоззрения, увеличение словарного запаса, развитие навыков культуры речи» осуществляет через проведение классных часов, конкурсов лучшего чтеца для студентов первого курса, литературно-музыкальных композиций, участие в научно-практических и научно-исследовательских студенческих конференц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Присенко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Н.А. методическую проблему «Роль активных методов обучения в формировании общих и профессиональных компетенций будущих специалистов» осуществляет через участие в 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смотрах-конкурсах, организацию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общетехникумовского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мероприятия «Поклонимся великим тем г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да!», проведение открытых учебных занятий, участие в научно-практических конференциях.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С.Н. методическую проблему «Освоение автоматизированных систем обработки 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формации и организация проектной деятельности студентов» осуществляет через проведение откр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тых уроков, разработку комплектов дидактических материалов, методических указаний для практич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ских занятий, разработку проектов студентами на языках HTML и Java Script.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Кудрявцева О.Б. методическую проблему «Развитие ключевых компетенций будущих специ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листов через изучение физико-математических дисциплин» осуществляет через организацию и пров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дение внеклассных мероприятий, участие в выставках научно-технического творчества студентов, в научно-исследовательских студенческих конференциях.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Жук Т.Ю. методическую проблему «Совершенствование ПК будущего специалиста в области эксплуатации и модификации автоматизированных информационных технологий через курсовое и дипломное проектирование» осуществляет через подготовку к курсовому и дипломному проектир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ванию.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Токарева Н.В. методическую проблему «Формирование профессиональных компетенций и м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бильности будущих специалистов через применение практико-ориентированного обучения» осущес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вляет через проведение бинарных занятий, видео-уроков, конкурсов профессионального мастерства, участие в </w:t>
      </w:r>
      <w:proofErr w:type="spellStart"/>
      <w:proofErr w:type="gram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Интернет-тестировании</w:t>
      </w:r>
      <w:proofErr w:type="spellEnd"/>
      <w:proofErr w:type="gram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Жучкова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Н.Г. методическую проблему «Совершенствование методики проведения учебных занятий теоретической и практической направленности» осуществляет через открытые защиты курс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вых проектов, экскурсии на энергетические объекты, проведение бинарных занятий, видео-уроков, конкурсов профессионального мастерства, участие в </w:t>
      </w:r>
      <w:proofErr w:type="spellStart"/>
      <w:proofErr w:type="gram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Интернет-тестировании</w:t>
      </w:r>
      <w:proofErr w:type="spellEnd"/>
      <w:proofErr w:type="gram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Абрамова Е.И. методическую проблему «Организация самостоятельной работы студентов как условие формирования профессиональной компетенции будущих специалистов» осуществляет через самостоятельную работу на учебных занятиях, проведение открытых уроков, участие в конкурсах.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Тарасова Л.А. методическую проблему «Практико-ориентированное обучение через обогащ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 учебно-программного материала передовым опытом производственных предприятий города 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лы» осуществляет через участие студентов в конкурсе профессионального мастерства, выставках, 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матических классных часах.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Луценко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Т.П. методическую проблему «Развитие ключевых компетенций будущего специал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 через практико-ориентированный метод обучения и организацию самостоятельной работы» ос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ществляет через разработки электронных учебников, методических указаний к практическим занят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ям для студентов заочного отделения, проведение открытых учебных занятий, научно-практических конференций.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Новикова О.В. методическую проблему «Внедрение инновационных педагогических технол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гий через использование метода проблемного обучения» осуществляет через проведение открытых учебных занятий, внеклассной работы, участие в конкурсах, организацию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общетехникумовского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роприятия «Поклонимся великим тем года!», участие в научно-практических конференциях.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Боярова А.Л. методическую проблему «Создание условий для гармоничного развития личн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сти, формирования профессиональных компетенций будущих специалистов через практико-ориентированное обучение 2 осуществляет через проведение открытых учебных занятий, проведение конкурсов «Лучший геодезист техникума», профессионального мастерства, участие в конкурсах тво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ческих работ студентов, выставках.</w:t>
      </w:r>
    </w:p>
    <w:p w:rsidR="008B0BD6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современных условиях развития образования особая роль отводится эффективным образов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тельным технологиям, при которых активная субъективная позиция студентов в собственной учебной деятельности обеспечивает формирование необходимых общих и профессиональных компетенций. Преподаватели техникума успешно применяют интерактивные педагогические технологии, созда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щие оптимальные условия для раскрытия и развития способностей будущих специалистов: </w:t>
      </w:r>
      <w:proofErr w:type="gram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Боярова А.Л., Вьюгина Л.М. - практико-ориентированное обучение, Булгакова Г.П., Захарова Е.А.,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С.Н., Жук Т.Ю. - информационно-коммуникационные технологии,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Горенкова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Л.Н., Соломатина А.Г.,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Солодовникова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М.В. -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здоровьесберегающие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технологии, Золотова Е.В., Верещака И.А.,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Клименко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Г.А.,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Фридляндер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О.В.,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Машнина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В.П., Черкасова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И.С.,Токарева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Н.В. – технологии модульного об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чения, Кудрявцева О.Б.</w:t>
      </w:r>
      <w:proofErr w:type="gram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Ильин Г.В., Михайлина И.И., Никитина М.В., Ярославцева Н.В. - личностно-ориентированные технологии, Маслова Л.В. - обучение в сотрудничестве, Новиков А.И., Новикова О.В. - технология использования игровых методов,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Присенко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Н.А. - проблемное обучение,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Цибикова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В.Г., Абрамова Е.И. – проектные методы обучения.</w:t>
      </w:r>
    </w:p>
    <w:p w:rsidR="00453D75" w:rsidRPr="006A6BBD" w:rsidRDefault="008B0BD6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="00453D75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ольшинство преподавателей не только осознают необходимость перемен в организации обр</w:t>
      </w:r>
      <w:r w:rsidR="00453D75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453D75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зовательного процесса, но и готовы активизировать опытно-экспериментальную деятельность, что способствует становлению инновационного образовательного пространства техникума. 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осуществления такой деятельности педагогам необходимо постоянно повышать уровень профессионального развития. 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системе менеджмента качества, которая успешно функционирует в нашем техникуме, разр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ботаны системные показатели профессионально-педагогической деятельности преподавателя, в том числе с учетом таких компонентов педагогической культуры, как методологический, проектный, ре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лексивный, самообразовательный.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Данные мониторинга </w:t>
      </w:r>
      <w:r w:rsidR="008B0BD6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педагогической деятельности 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показывают, что, с одной стороны, педаг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 готовы и могут организовывать внедрение инноваций в процесс обучения, но, с другой стороны, уровень самообразования и самосовершенствования не высок, что предопределяет необходимость тщательной предварительной подготовки в области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инноватики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Несомненно, инновационная де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тельность невозможна без профессиональной готовности педагогических работников к процессу 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вовведений.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целях удовлетворения информационно-методических потребностей преподавателей и разв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тия их творческого потенциала в техникуме организована работа постоянно действующего мето</w:t>
      </w:r>
      <w:r w:rsidR="008B0BD6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дич</w:t>
      </w:r>
      <w:r w:rsidR="008B0BD6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8B0BD6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ского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семинара, в рамках которого рассматриваются актуальные педагогические проблемы, в том числе и использование в учебном процессе инновационных образовательных технологий</w:t>
      </w:r>
      <w:r w:rsidR="008B0BD6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проводятся мастер-классы.</w:t>
      </w:r>
    </w:p>
    <w:p w:rsidR="006A6BBD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Выходом деятельности групп преподавателей являются инновационные проекты, которые 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звали большой интерес и получили признание на всероссийских выставках, конкурсах, посвященных проблемам современного образования. </w:t>
      </w:r>
      <w:r w:rsidR="006A6BBD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прошедший год преподаватели приняли участие в 16 обл</w:t>
      </w:r>
      <w:r w:rsidR="006A6BBD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6A6BBD"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стных конкурсах и 70 Всероссийских, в 40 стали призерами.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Освоение новых технологий и </w:t>
      </w:r>
      <w:proofErr w:type="spellStart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технологизация</w:t>
      </w:r>
      <w:proofErr w:type="spellEnd"/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учебного процесса является адекватным средс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вом для запуска и разворачивания инновационной деятельности педагогов.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Педагог – одна из наиболее важных профессий современности. От уровня подготовки и пр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фессиональных навыков педагогов зависит не только образованность подрастающих поколений, но как следствие, от их усилий зависит, какой будет человеческая цивилизация через несколько десят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летий. Педагогическая деятельность требует постоянного пополнения знаний и развития професси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нальных навыков. Именно эту задачу призваны выполнять творческие мастерские преподавателей, в которых педагог выходит на новый уровень самоорганизации – в режим непрерывного педагогич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ского совершенствования и поиска.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Слияние учебно-воспитательной и инновационной деятельности приводит к эвристическому резонансно-синергетическому эффекту, рождающему педагога-исследователя. Исследовательское н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чало поднимает педагога на высший уровень его профессионального мастерства, формирует исслед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вательский стиль деятельности. В этом заключается функция профессионально-педагогического 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мосовершенствования педагога.</w:t>
      </w:r>
    </w:p>
    <w:p w:rsidR="00453D75" w:rsidRPr="006A6BBD" w:rsidRDefault="00453D75" w:rsidP="008B0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Художник ищет новые закономерности и взаимосвязи композиции и техники, музыкант 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вершенствует технику исполнения, писатель осваивает новые приемы творчества, постоянно профе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сионально совершенс</w:t>
      </w:r>
      <w:r w:rsidR="00D36B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твуясь. Настоящий педагог тоже «смешивает краски», «разучивает этюды»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ваи</w:t>
      </w:r>
      <w:r w:rsidR="00D36B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вает «новые приемы»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приемы педагогического мастерства. Подобно мастерским художников, а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теров, певцов творческие лаборатории преподавателей помогают интенсивному переосмыслению профессиональной позиции, освоению новых, более эффективных, профессиональных умений, пов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шая опыт практической деятельности. </w:t>
      </w:r>
    </w:p>
    <w:p w:rsidR="004B0A2F" w:rsidRPr="006A6BBD" w:rsidRDefault="004B0A2F" w:rsidP="008B0BD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4B0A2F" w:rsidRPr="006A6BBD" w:rsidSect="008B0BD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45" w:rsidRDefault="009C6245" w:rsidP="006A6BBD">
      <w:pPr>
        <w:spacing w:after="0" w:line="240" w:lineRule="auto"/>
      </w:pPr>
      <w:r>
        <w:separator/>
      </w:r>
    </w:p>
  </w:endnote>
  <w:endnote w:type="continuationSeparator" w:id="0">
    <w:p w:rsidR="009C6245" w:rsidRDefault="009C6245" w:rsidP="006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845"/>
      <w:docPartObj>
        <w:docPartGallery w:val="Page Numbers (Bottom of Page)"/>
        <w:docPartUnique/>
      </w:docPartObj>
    </w:sdtPr>
    <w:sdtContent>
      <w:p w:rsidR="006A6BBD" w:rsidRDefault="00521AE2">
        <w:pPr>
          <w:pStyle w:val="ab"/>
          <w:jc w:val="center"/>
        </w:pPr>
        <w:fldSimple w:instr=" PAGE   \* MERGEFORMAT ">
          <w:r w:rsidR="00D36B8F">
            <w:rPr>
              <w:noProof/>
            </w:rPr>
            <w:t>6</w:t>
          </w:r>
        </w:fldSimple>
      </w:p>
    </w:sdtContent>
  </w:sdt>
  <w:p w:rsidR="006A6BBD" w:rsidRDefault="006A6B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45" w:rsidRDefault="009C6245" w:rsidP="006A6BBD">
      <w:pPr>
        <w:spacing w:after="0" w:line="240" w:lineRule="auto"/>
      </w:pPr>
      <w:r>
        <w:separator/>
      </w:r>
    </w:p>
  </w:footnote>
  <w:footnote w:type="continuationSeparator" w:id="0">
    <w:p w:rsidR="009C6245" w:rsidRDefault="009C6245" w:rsidP="006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28"/>
    <w:multiLevelType w:val="multilevel"/>
    <w:tmpl w:val="5F2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52A64"/>
    <w:multiLevelType w:val="multilevel"/>
    <w:tmpl w:val="4DEA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210AA"/>
    <w:multiLevelType w:val="multilevel"/>
    <w:tmpl w:val="EBE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B2123"/>
    <w:multiLevelType w:val="multilevel"/>
    <w:tmpl w:val="07C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41D0B"/>
    <w:multiLevelType w:val="multilevel"/>
    <w:tmpl w:val="C1F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749C1"/>
    <w:multiLevelType w:val="multilevel"/>
    <w:tmpl w:val="8A4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93"/>
    <w:rsid w:val="00453D75"/>
    <w:rsid w:val="004B0A2F"/>
    <w:rsid w:val="00521AE2"/>
    <w:rsid w:val="00631793"/>
    <w:rsid w:val="006A6BBD"/>
    <w:rsid w:val="008539BA"/>
    <w:rsid w:val="008B0BD6"/>
    <w:rsid w:val="009C6245"/>
    <w:rsid w:val="00A92CCB"/>
    <w:rsid w:val="00AE42A9"/>
    <w:rsid w:val="00D1659A"/>
    <w:rsid w:val="00D36B8F"/>
    <w:rsid w:val="00DE5968"/>
    <w:rsid w:val="00F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F"/>
  </w:style>
  <w:style w:type="paragraph" w:styleId="1">
    <w:name w:val="heading 1"/>
    <w:basedOn w:val="a"/>
    <w:link w:val="10"/>
    <w:uiPriority w:val="9"/>
    <w:qFormat/>
    <w:rsid w:val="00453D75"/>
    <w:pPr>
      <w:spacing w:before="100" w:after="100" w:line="401" w:lineRule="atLeast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3D75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styleId="a5">
    <w:name w:val="Hyperlink"/>
    <w:basedOn w:val="a0"/>
    <w:uiPriority w:val="99"/>
    <w:semiHidden/>
    <w:unhideWhenUsed/>
    <w:rsid w:val="00453D75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453D75"/>
    <w:rPr>
      <w:i/>
      <w:iCs/>
    </w:rPr>
  </w:style>
  <w:style w:type="character" w:styleId="a7">
    <w:name w:val="Strong"/>
    <w:basedOn w:val="a0"/>
    <w:uiPriority w:val="22"/>
    <w:qFormat/>
    <w:rsid w:val="00453D75"/>
    <w:rPr>
      <w:b/>
      <w:bCs/>
    </w:rPr>
  </w:style>
  <w:style w:type="paragraph" w:styleId="a8">
    <w:name w:val="Normal (Web)"/>
    <w:basedOn w:val="a"/>
    <w:uiPriority w:val="99"/>
    <w:semiHidden/>
    <w:unhideWhenUsed/>
    <w:rsid w:val="00453D7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5">
    <w:name w:val="b-share-form-button5"/>
    <w:basedOn w:val="a0"/>
    <w:rsid w:val="00453D75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street-address">
    <w:name w:val="street-address"/>
    <w:basedOn w:val="a0"/>
    <w:rsid w:val="00453D75"/>
  </w:style>
  <w:style w:type="character" w:customStyle="1" w:styleId="locality">
    <w:name w:val="locality"/>
    <w:basedOn w:val="a0"/>
    <w:rsid w:val="00453D75"/>
  </w:style>
  <w:style w:type="character" w:customStyle="1" w:styleId="country-name">
    <w:name w:val="country-name"/>
    <w:basedOn w:val="a0"/>
    <w:rsid w:val="00453D75"/>
  </w:style>
  <w:style w:type="character" w:customStyle="1" w:styleId="postal-code">
    <w:name w:val="postal-code"/>
    <w:basedOn w:val="a0"/>
    <w:rsid w:val="00453D75"/>
  </w:style>
  <w:style w:type="character" w:customStyle="1" w:styleId="extended-address">
    <w:name w:val="extended-address"/>
    <w:basedOn w:val="a0"/>
    <w:rsid w:val="00453D75"/>
  </w:style>
  <w:style w:type="character" w:customStyle="1" w:styleId="tel">
    <w:name w:val="tel"/>
    <w:basedOn w:val="a0"/>
    <w:rsid w:val="00453D75"/>
  </w:style>
  <w:style w:type="paragraph" w:styleId="a9">
    <w:name w:val="header"/>
    <w:basedOn w:val="a"/>
    <w:link w:val="aa"/>
    <w:uiPriority w:val="99"/>
    <w:semiHidden/>
    <w:unhideWhenUsed/>
    <w:rsid w:val="006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6BBD"/>
  </w:style>
  <w:style w:type="paragraph" w:styleId="ab">
    <w:name w:val="footer"/>
    <w:basedOn w:val="a"/>
    <w:link w:val="ac"/>
    <w:uiPriority w:val="99"/>
    <w:unhideWhenUsed/>
    <w:rsid w:val="006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6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610">
      <w:bodyDiv w:val="1"/>
      <w:marLeft w:val="0"/>
      <w:marRight w:val="0"/>
      <w:marTop w:val="0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697">
          <w:marLeft w:val="0"/>
          <w:marRight w:val="33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108">
              <w:blockQuote w:val="1"/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single" w:sz="24" w:space="9" w:color="EEEEEE"/>
                <w:bottom w:val="none" w:sz="0" w:space="0" w:color="auto"/>
                <w:right w:val="none" w:sz="0" w:space="0" w:color="auto"/>
              </w:divBdr>
            </w:div>
            <w:div w:id="1707171687">
              <w:blockQuote w:val="1"/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single" w:sz="24" w:space="9" w:color="EEEEEE"/>
                <w:bottom w:val="none" w:sz="0" w:space="0" w:color="auto"/>
                <w:right w:val="none" w:sz="0" w:space="0" w:color="auto"/>
              </w:divBdr>
            </w:div>
            <w:div w:id="278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4395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2213">
      <w:bodyDiv w:val="1"/>
      <w:marLeft w:val="0"/>
      <w:marRight w:val="0"/>
      <w:marTop w:val="0"/>
      <w:marBottom w:val="6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884">
          <w:marLeft w:val="0"/>
          <w:marRight w:val="33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146">
              <w:blockQuote w:val="1"/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single" w:sz="24" w:space="9" w:color="EEEEEE"/>
                <w:bottom w:val="none" w:sz="0" w:space="0" w:color="auto"/>
                <w:right w:val="none" w:sz="0" w:space="0" w:color="auto"/>
              </w:divBdr>
            </w:div>
            <w:div w:id="1198392464">
              <w:blockQuote w:val="1"/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single" w:sz="24" w:space="9" w:color="EEEEEE"/>
                <w:bottom w:val="none" w:sz="0" w:space="0" w:color="auto"/>
                <w:right w:val="none" w:sz="0" w:space="0" w:color="auto"/>
              </w:divBdr>
            </w:div>
            <w:div w:id="7118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433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ZAMUCH_1</dc:creator>
  <cp:lastModifiedBy>Presenter</cp:lastModifiedBy>
  <cp:revision>6</cp:revision>
  <cp:lastPrinted>2015-04-08T13:05:00Z</cp:lastPrinted>
  <dcterms:created xsi:type="dcterms:W3CDTF">2015-03-19T13:00:00Z</dcterms:created>
  <dcterms:modified xsi:type="dcterms:W3CDTF">2016-11-11T09:44:00Z</dcterms:modified>
</cp:coreProperties>
</file>