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8D" w:rsidRDefault="008875CE" w:rsidP="005E5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B2528D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287552">
        <w:rPr>
          <w:rFonts w:ascii="Times New Roman" w:hAnsi="Times New Roman" w:cs="Times New Roman"/>
          <w:sz w:val="28"/>
          <w:szCs w:val="28"/>
        </w:rPr>
        <w:t xml:space="preserve"> </w:t>
      </w:r>
      <w:r w:rsidR="00B2528D" w:rsidRPr="00B2528D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8875CE" w:rsidRDefault="008875CE" w:rsidP="005E5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>«Тульский об</w:t>
      </w:r>
      <w:r w:rsidR="005A2D33">
        <w:rPr>
          <w:rFonts w:ascii="Times New Roman" w:hAnsi="Times New Roman" w:cs="Times New Roman"/>
          <w:sz w:val="28"/>
          <w:szCs w:val="28"/>
        </w:rPr>
        <w:t>ластной медицинский колледж»</w:t>
      </w:r>
    </w:p>
    <w:p w:rsidR="005E55B4" w:rsidRPr="00287552" w:rsidRDefault="005E55B4" w:rsidP="005E5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8875CE" w:rsidRPr="00287552" w:rsidRDefault="008875CE" w:rsidP="00887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tabs>
          <w:tab w:val="left" w:pos="142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ab/>
      </w:r>
    </w:p>
    <w:p w:rsidR="008875CE" w:rsidRPr="00287552" w:rsidRDefault="008875CE" w:rsidP="00887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2">
        <w:rPr>
          <w:rFonts w:ascii="Times New Roman" w:hAnsi="Times New Roman" w:cs="Times New Roman"/>
          <w:b/>
          <w:sz w:val="28"/>
          <w:szCs w:val="28"/>
        </w:rPr>
        <w:t>Учебно-исследовательская работа</w:t>
      </w: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52">
        <w:rPr>
          <w:rFonts w:ascii="Times New Roman" w:hAnsi="Times New Roman" w:cs="Times New Roman"/>
          <w:b/>
          <w:sz w:val="28"/>
          <w:szCs w:val="28"/>
        </w:rPr>
        <w:t xml:space="preserve"> «Баланс химических элементов</w:t>
      </w:r>
      <w:r w:rsidR="008C4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552">
        <w:rPr>
          <w:rFonts w:ascii="Times New Roman" w:hAnsi="Times New Roman" w:cs="Times New Roman"/>
          <w:b/>
          <w:sz w:val="28"/>
          <w:szCs w:val="28"/>
        </w:rPr>
        <w:t>(металлов) в профилактике заболеваний»</w:t>
      </w: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8875CE" w:rsidRPr="00287552" w:rsidRDefault="008875CE" w:rsidP="008875CE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287552">
        <w:rPr>
          <w:rFonts w:ascii="Times New Roman" w:hAnsi="Times New Roman" w:cs="Times New Roman"/>
          <w:sz w:val="28"/>
          <w:szCs w:val="28"/>
        </w:rPr>
        <w:t xml:space="preserve">Ногина Мария </w:t>
      </w:r>
      <w:proofErr w:type="spellStart"/>
      <w:r w:rsidRPr="00287552">
        <w:rPr>
          <w:rFonts w:ascii="Times New Roman" w:hAnsi="Times New Roman" w:cs="Times New Roman"/>
          <w:sz w:val="28"/>
          <w:szCs w:val="28"/>
        </w:rPr>
        <w:t>гр.м.</w:t>
      </w:r>
      <w:proofErr w:type="gramStart"/>
      <w:r w:rsidRPr="0028755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87552">
        <w:rPr>
          <w:rFonts w:ascii="Times New Roman" w:hAnsi="Times New Roman" w:cs="Times New Roman"/>
          <w:sz w:val="28"/>
          <w:szCs w:val="28"/>
        </w:rPr>
        <w:t>.</w:t>
      </w:r>
      <w:r w:rsidR="00915245">
        <w:rPr>
          <w:rFonts w:ascii="Times New Roman" w:hAnsi="Times New Roman" w:cs="Times New Roman"/>
          <w:sz w:val="28"/>
          <w:szCs w:val="28"/>
        </w:rPr>
        <w:t xml:space="preserve"> </w:t>
      </w:r>
      <w:r w:rsidRPr="00287552">
        <w:rPr>
          <w:rFonts w:ascii="Times New Roman" w:hAnsi="Times New Roman" w:cs="Times New Roman"/>
          <w:sz w:val="28"/>
          <w:szCs w:val="28"/>
        </w:rPr>
        <w:t>Б</w:t>
      </w:r>
      <w:r w:rsidR="00B2528D">
        <w:rPr>
          <w:rFonts w:ascii="Times New Roman" w:hAnsi="Times New Roman" w:cs="Times New Roman"/>
          <w:sz w:val="28"/>
          <w:szCs w:val="28"/>
        </w:rPr>
        <w:t xml:space="preserve"> </w:t>
      </w:r>
      <w:r w:rsidRPr="00287552">
        <w:rPr>
          <w:rFonts w:ascii="Times New Roman" w:hAnsi="Times New Roman" w:cs="Times New Roman"/>
          <w:sz w:val="28"/>
          <w:szCs w:val="28"/>
        </w:rPr>
        <w:t>9 1У</w:t>
      </w:r>
    </w:p>
    <w:bookmarkEnd w:id="0"/>
    <w:p w:rsidR="008875CE" w:rsidRPr="00287552" w:rsidRDefault="008875CE" w:rsidP="008875CE">
      <w:pPr>
        <w:tabs>
          <w:tab w:val="left" w:pos="7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>Руководитель: Коновалова  Л.В.</w:t>
      </w:r>
    </w:p>
    <w:p w:rsidR="008875CE" w:rsidRPr="00287552" w:rsidRDefault="008875CE" w:rsidP="00887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8875CE">
      <w:pPr>
        <w:rPr>
          <w:rFonts w:ascii="Times New Roman" w:hAnsi="Times New Roman" w:cs="Times New Roman"/>
          <w:sz w:val="28"/>
          <w:szCs w:val="28"/>
        </w:rPr>
      </w:pPr>
    </w:p>
    <w:p w:rsidR="008C4936" w:rsidRDefault="008875CE" w:rsidP="0091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>г.</w:t>
      </w:r>
      <w:r w:rsidR="00B2528D">
        <w:rPr>
          <w:rFonts w:ascii="Times New Roman" w:hAnsi="Times New Roman" w:cs="Times New Roman"/>
          <w:sz w:val="28"/>
          <w:szCs w:val="28"/>
        </w:rPr>
        <w:t xml:space="preserve"> </w:t>
      </w:r>
      <w:r w:rsidRPr="00287552">
        <w:rPr>
          <w:rFonts w:ascii="Times New Roman" w:hAnsi="Times New Roman" w:cs="Times New Roman"/>
          <w:sz w:val="28"/>
          <w:szCs w:val="28"/>
        </w:rPr>
        <w:t xml:space="preserve">Узловая </w:t>
      </w:r>
    </w:p>
    <w:p w:rsidR="00914E0D" w:rsidRPr="00287552" w:rsidRDefault="00B2528D" w:rsidP="00914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8875CE" w:rsidRPr="00287552">
        <w:rPr>
          <w:rFonts w:ascii="Times New Roman" w:hAnsi="Times New Roman" w:cs="Times New Roman"/>
          <w:sz w:val="28"/>
          <w:szCs w:val="28"/>
        </w:rPr>
        <w:t>год</w:t>
      </w:r>
    </w:p>
    <w:p w:rsidR="00B2528D" w:rsidRDefault="00B2528D" w:rsidP="00914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CE" w:rsidRPr="00915245" w:rsidRDefault="008875CE" w:rsidP="00914E0D">
      <w:pPr>
        <w:jc w:val="center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8875CE" w:rsidRPr="00915245" w:rsidRDefault="008875CE" w:rsidP="00915245">
      <w:pPr>
        <w:pStyle w:val="a7"/>
        <w:numPr>
          <w:ilvl w:val="0"/>
          <w:numId w:val="1"/>
        </w:numPr>
        <w:spacing w:after="0"/>
        <w:ind w:left="-993" w:firstLine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Введение</w:t>
      </w:r>
    </w:p>
    <w:p w:rsidR="008875CE" w:rsidRPr="00915245" w:rsidRDefault="008B3373" w:rsidP="00915245">
      <w:pPr>
        <w:pStyle w:val="a7"/>
        <w:numPr>
          <w:ilvl w:val="0"/>
          <w:numId w:val="1"/>
        </w:numPr>
        <w:spacing w:after="0"/>
        <w:ind w:left="-993" w:firstLine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Теоретическая часть</w:t>
      </w:r>
    </w:p>
    <w:p w:rsidR="008875CE" w:rsidRPr="00915245" w:rsidRDefault="008B3373" w:rsidP="00915245">
      <w:pPr>
        <w:pStyle w:val="a7"/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А) З</w:t>
      </w:r>
      <w:r w:rsidR="008875CE" w:rsidRPr="00915245">
        <w:rPr>
          <w:rFonts w:ascii="Times New Roman" w:hAnsi="Times New Roman" w:cs="Times New Roman"/>
          <w:sz w:val="24"/>
          <w:szCs w:val="28"/>
        </w:rPr>
        <w:t xml:space="preserve">начение </w:t>
      </w:r>
      <w:r w:rsidRPr="00915245">
        <w:rPr>
          <w:rFonts w:ascii="Times New Roman" w:hAnsi="Times New Roman" w:cs="Times New Roman"/>
          <w:sz w:val="24"/>
          <w:szCs w:val="28"/>
        </w:rPr>
        <w:t xml:space="preserve">металлов </w:t>
      </w:r>
      <w:r w:rsidR="008875CE" w:rsidRPr="00915245">
        <w:rPr>
          <w:rFonts w:ascii="Times New Roman" w:hAnsi="Times New Roman" w:cs="Times New Roman"/>
          <w:sz w:val="24"/>
          <w:szCs w:val="28"/>
        </w:rPr>
        <w:t>в организме</w:t>
      </w:r>
      <w:r w:rsidRPr="00915245">
        <w:rPr>
          <w:rFonts w:ascii="Times New Roman" w:hAnsi="Times New Roman" w:cs="Times New Roman"/>
          <w:sz w:val="24"/>
          <w:szCs w:val="28"/>
        </w:rPr>
        <w:t>, их биологическая роль:</w:t>
      </w:r>
    </w:p>
    <w:p w:rsidR="008875CE" w:rsidRPr="00915245" w:rsidRDefault="00467FD5" w:rsidP="00915245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Железо </w:t>
      </w:r>
    </w:p>
    <w:p w:rsidR="008B3373" w:rsidRPr="00915245" w:rsidRDefault="00467FD5" w:rsidP="00915245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Калий</w:t>
      </w:r>
    </w:p>
    <w:p w:rsidR="00467FD5" w:rsidRPr="00915245" w:rsidRDefault="00467FD5" w:rsidP="00915245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Кальций</w:t>
      </w:r>
    </w:p>
    <w:p w:rsidR="00467FD5" w:rsidRPr="00915245" w:rsidRDefault="00467FD5" w:rsidP="00915245">
      <w:pPr>
        <w:pStyle w:val="a7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Магний</w:t>
      </w:r>
    </w:p>
    <w:p w:rsidR="008875CE" w:rsidRPr="00915245" w:rsidRDefault="008B3373" w:rsidP="00915245">
      <w:pPr>
        <w:pStyle w:val="a7"/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 xml:space="preserve">Б) </w:t>
      </w:r>
      <w:r w:rsidR="008875CE" w:rsidRPr="00915245">
        <w:rPr>
          <w:rFonts w:ascii="Times New Roman" w:hAnsi="Times New Roman" w:cs="Times New Roman"/>
          <w:sz w:val="24"/>
          <w:szCs w:val="28"/>
        </w:rPr>
        <w:t>Продукты, содержащие жизненно важные элементы</w:t>
      </w:r>
    </w:p>
    <w:p w:rsidR="008875CE" w:rsidRPr="00915245" w:rsidRDefault="008B3373" w:rsidP="00915245">
      <w:pPr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 xml:space="preserve">В) </w:t>
      </w:r>
      <w:r w:rsidR="008875CE" w:rsidRPr="00915245">
        <w:rPr>
          <w:rFonts w:ascii="Times New Roman" w:hAnsi="Times New Roman" w:cs="Times New Roman"/>
          <w:sz w:val="24"/>
          <w:szCs w:val="28"/>
        </w:rPr>
        <w:t>Заболевания при недостатке</w:t>
      </w:r>
      <w:r w:rsidR="00C667F4" w:rsidRPr="00915245">
        <w:rPr>
          <w:rFonts w:ascii="Times New Roman" w:hAnsi="Times New Roman" w:cs="Times New Roman"/>
          <w:sz w:val="24"/>
          <w:szCs w:val="28"/>
        </w:rPr>
        <w:t xml:space="preserve"> или избытке</w:t>
      </w:r>
      <w:r w:rsidRPr="00915245">
        <w:rPr>
          <w:rFonts w:ascii="Times New Roman" w:hAnsi="Times New Roman" w:cs="Times New Roman"/>
          <w:sz w:val="24"/>
          <w:szCs w:val="28"/>
        </w:rPr>
        <w:t xml:space="preserve"> элементов металлов</w:t>
      </w:r>
    </w:p>
    <w:p w:rsidR="008B3373" w:rsidRPr="00915245" w:rsidRDefault="008B3373" w:rsidP="00915245">
      <w:pPr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3. Практическая часть</w:t>
      </w:r>
    </w:p>
    <w:p w:rsidR="008875CE" w:rsidRPr="00915245" w:rsidRDefault="008B3373" w:rsidP="00915245">
      <w:pPr>
        <w:tabs>
          <w:tab w:val="left" w:pos="1785"/>
        </w:tabs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4</w:t>
      </w:r>
      <w:r w:rsidR="008875CE" w:rsidRPr="00915245">
        <w:rPr>
          <w:rFonts w:ascii="Times New Roman" w:hAnsi="Times New Roman" w:cs="Times New Roman"/>
          <w:sz w:val="24"/>
          <w:szCs w:val="28"/>
        </w:rPr>
        <w:t>. Вывод</w:t>
      </w:r>
    </w:p>
    <w:p w:rsidR="008875CE" w:rsidRPr="00915245" w:rsidRDefault="008B3373" w:rsidP="00915245">
      <w:pPr>
        <w:tabs>
          <w:tab w:val="left" w:pos="1785"/>
        </w:tabs>
        <w:spacing w:after="0"/>
        <w:ind w:left="-993"/>
        <w:rPr>
          <w:rFonts w:ascii="Times New Roman" w:hAnsi="Times New Roman" w:cs="Times New Roman"/>
          <w:sz w:val="24"/>
          <w:szCs w:val="28"/>
        </w:rPr>
      </w:pPr>
      <w:r w:rsidRPr="00915245">
        <w:rPr>
          <w:rFonts w:ascii="Times New Roman" w:hAnsi="Times New Roman" w:cs="Times New Roman"/>
          <w:sz w:val="24"/>
          <w:szCs w:val="28"/>
        </w:rPr>
        <w:t>5</w:t>
      </w:r>
      <w:r w:rsidR="008875CE" w:rsidRPr="00915245">
        <w:rPr>
          <w:rFonts w:ascii="Times New Roman" w:hAnsi="Times New Roman" w:cs="Times New Roman"/>
          <w:sz w:val="24"/>
          <w:szCs w:val="28"/>
        </w:rPr>
        <w:t>.Литература</w:t>
      </w: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8875CE" w:rsidRPr="00287552" w:rsidRDefault="008875CE" w:rsidP="00ED1EC6">
      <w:pPr>
        <w:tabs>
          <w:tab w:val="left" w:pos="5160"/>
        </w:tabs>
        <w:ind w:left="-993"/>
        <w:rPr>
          <w:rFonts w:ascii="Times New Roman" w:hAnsi="Times New Roman" w:cs="Times New Roman"/>
          <w:sz w:val="28"/>
          <w:szCs w:val="28"/>
        </w:rPr>
      </w:pPr>
      <w:r w:rsidRPr="00287552">
        <w:rPr>
          <w:rFonts w:ascii="Times New Roman" w:hAnsi="Times New Roman" w:cs="Times New Roman"/>
          <w:sz w:val="28"/>
          <w:szCs w:val="28"/>
        </w:rPr>
        <w:tab/>
      </w:r>
      <w:r w:rsidRPr="00287552">
        <w:rPr>
          <w:rFonts w:ascii="Times New Roman" w:hAnsi="Times New Roman" w:cs="Times New Roman"/>
          <w:sz w:val="28"/>
          <w:szCs w:val="28"/>
        </w:rPr>
        <w:tab/>
      </w:r>
    </w:p>
    <w:p w:rsidR="008875CE" w:rsidRPr="00287552" w:rsidRDefault="008875CE" w:rsidP="00ED1EC6">
      <w:pPr>
        <w:tabs>
          <w:tab w:val="left" w:pos="5160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C36D5B" w:rsidRPr="00287552" w:rsidRDefault="00C36D5B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C36D5B" w:rsidRPr="00287552" w:rsidRDefault="00C36D5B" w:rsidP="00ED1EC6">
      <w:pPr>
        <w:tabs>
          <w:tab w:val="left" w:pos="1785"/>
        </w:tabs>
        <w:ind w:left="-993"/>
        <w:rPr>
          <w:rFonts w:ascii="Times New Roman" w:hAnsi="Times New Roman" w:cs="Times New Roman"/>
          <w:sz w:val="28"/>
          <w:szCs w:val="28"/>
        </w:rPr>
      </w:pPr>
    </w:p>
    <w:p w:rsidR="00E1635D" w:rsidRDefault="00E1635D" w:rsidP="00E1635D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8C4936" w:rsidRPr="00287552" w:rsidRDefault="008C4936" w:rsidP="00E1635D">
      <w:pPr>
        <w:tabs>
          <w:tab w:val="left" w:pos="1785"/>
        </w:tabs>
        <w:rPr>
          <w:rFonts w:ascii="Times New Roman" w:hAnsi="Times New Roman" w:cs="Times New Roman"/>
          <w:b/>
          <w:sz w:val="28"/>
          <w:szCs w:val="28"/>
        </w:rPr>
      </w:pPr>
    </w:p>
    <w:p w:rsidR="002B1DA3" w:rsidRDefault="002B1DA3" w:rsidP="00E1635D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45" w:rsidRDefault="00915245" w:rsidP="00E1635D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45" w:rsidRDefault="00915245" w:rsidP="00E1635D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45" w:rsidRDefault="00915245" w:rsidP="00E1635D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45" w:rsidRDefault="00915245" w:rsidP="00E1635D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FB9" w:rsidRPr="00B2528D" w:rsidRDefault="008C4936" w:rsidP="00B2528D">
      <w:pPr>
        <w:pStyle w:val="a7"/>
        <w:numPr>
          <w:ilvl w:val="0"/>
          <w:numId w:val="34"/>
        </w:numPr>
        <w:tabs>
          <w:tab w:val="left" w:pos="17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1FB9" w:rsidRPr="00B2528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7E7F76" w:rsidRPr="00B2528D" w:rsidRDefault="00C36D5B" w:rsidP="0091524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 xml:space="preserve">Многим химикам известны крылатые слова, сказанные в 40-х годах текущего столетия немецкими учеными Вальтером и </w:t>
      </w:r>
      <w:proofErr w:type="spellStart"/>
      <w:r w:rsidRPr="00B2528D">
        <w:rPr>
          <w:rFonts w:ascii="Times New Roman" w:hAnsi="Times New Roman" w:cs="Times New Roman"/>
          <w:sz w:val="24"/>
          <w:szCs w:val="24"/>
        </w:rPr>
        <w:t>ИдойНоддак</w:t>
      </w:r>
      <w:proofErr w:type="spellEnd"/>
      <w:r w:rsidRPr="00B2528D">
        <w:rPr>
          <w:rFonts w:ascii="Times New Roman" w:hAnsi="Times New Roman" w:cs="Times New Roman"/>
          <w:sz w:val="24"/>
          <w:szCs w:val="24"/>
        </w:rPr>
        <w:t>, что в каждом булыжнике на мостовой присутствуют все элементы Периодической системы. Вначале эти слова были встречены далеко не с единодушным одобрением. Однако, по мере того как разрабатывались все более точные методы аналитического определения химических элементов, ученые все больше убеждались в справедливости этих слов. Если согласиться с тем, что в каждом булыжнике содержатся все элементы, то это должно быть справедливо и для живого организма. Все живые организмы на Земле, в том числе и человек, находятся в тесном контакте с окружающей средой. Жизнь требует постоянного обмена веществ в организме. Поступлению в организм химических элементов способствуют питание и потребляемая вода.</w:t>
      </w:r>
    </w:p>
    <w:p w:rsidR="007E7F76" w:rsidRPr="00B2528D" w:rsidRDefault="00C36D5B" w:rsidP="0091524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 xml:space="preserve"> Актуальность выбранной темы проявляется в том, что тяжелая экологическая ситуация, возрастание стрессовых ситуаций, современные методы обработки продуктов питания, «убивающие» биологически активные вещества, являются основными причинами повсеместного роста дефицита жизненно важных элементов и избытка токсичных, наносящих непоправимый вред здоровью</w:t>
      </w:r>
    </w:p>
    <w:p w:rsidR="00C36D5B" w:rsidRPr="00B2528D" w:rsidRDefault="00C36D5B" w:rsidP="0091524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Целью данной работы</w:t>
      </w:r>
      <w:r w:rsidRPr="00B2528D">
        <w:rPr>
          <w:rFonts w:ascii="Times New Roman" w:hAnsi="Times New Roman" w:cs="Times New Roman"/>
          <w:sz w:val="24"/>
          <w:szCs w:val="24"/>
        </w:rPr>
        <w:t xml:space="preserve"> является определение места химических элементов </w:t>
      </w:r>
      <w:r w:rsidR="007E7F76" w:rsidRPr="00B2528D">
        <w:rPr>
          <w:rFonts w:ascii="Times New Roman" w:hAnsi="Times New Roman" w:cs="Times New Roman"/>
          <w:sz w:val="24"/>
          <w:szCs w:val="24"/>
        </w:rPr>
        <w:t xml:space="preserve">металлов </w:t>
      </w:r>
      <w:r w:rsidRPr="00B2528D">
        <w:rPr>
          <w:rFonts w:ascii="Times New Roman" w:hAnsi="Times New Roman" w:cs="Times New Roman"/>
          <w:sz w:val="24"/>
          <w:szCs w:val="24"/>
        </w:rPr>
        <w:t>в масштабе жи</w:t>
      </w:r>
      <w:r w:rsidR="007E7F76" w:rsidRPr="00B2528D">
        <w:rPr>
          <w:rFonts w:ascii="Times New Roman" w:hAnsi="Times New Roman" w:cs="Times New Roman"/>
          <w:sz w:val="24"/>
          <w:szCs w:val="24"/>
        </w:rPr>
        <w:t>вотной клетки</w:t>
      </w:r>
      <w:r w:rsidRPr="00B2528D">
        <w:rPr>
          <w:rFonts w:ascii="Times New Roman" w:hAnsi="Times New Roman" w:cs="Times New Roman"/>
          <w:sz w:val="24"/>
          <w:szCs w:val="24"/>
        </w:rPr>
        <w:t>.</w:t>
      </w:r>
    </w:p>
    <w:p w:rsidR="00C36D5B" w:rsidRPr="00B2528D" w:rsidRDefault="00C36D5B" w:rsidP="0091524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B2528D">
        <w:rPr>
          <w:rFonts w:ascii="Times New Roman" w:hAnsi="Times New Roman" w:cs="Times New Roman"/>
          <w:sz w:val="24"/>
          <w:szCs w:val="24"/>
        </w:rPr>
        <w:t xml:space="preserve">: </w:t>
      </w:r>
      <w:r w:rsidR="000722A3" w:rsidRPr="00B2528D">
        <w:rPr>
          <w:rFonts w:ascii="Times New Roman" w:hAnsi="Times New Roman" w:cs="Times New Roman"/>
          <w:sz w:val="24"/>
          <w:szCs w:val="24"/>
        </w:rPr>
        <w:t>изучить значение элементов металлов  для  жизнедеятельности</w:t>
      </w:r>
      <w:r w:rsidRPr="00B2528D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0722A3" w:rsidRPr="00B2528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B2528D">
        <w:rPr>
          <w:rFonts w:ascii="Times New Roman" w:hAnsi="Times New Roman" w:cs="Times New Roman"/>
          <w:sz w:val="24"/>
          <w:szCs w:val="24"/>
        </w:rPr>
        <w:t xml:space="preserve">; определить их </w:t>
      </w:r>
      <w:r w:rsidR="000722A3" w:rsidRPr="00B2528D">
        <w:rPr>
          <w:rFonts w:ascii="Times New Roman" w:hAnsi="Times New Roman" w:cs="Times New Roman"/>
          <w:sz w:val="24"/>
          <w:szCs w:val="24"/>
        </w:rPr>
        <w:t xml:space="preserve">роль </w:t>
      </w:r>
      <w:r w:rsidRPr="00B2528D">
        <w:rPr>
          <w:rFonts w:ascii="Times New Roman" w:hAnsi="Times New Roman" w:cs="Times New Roman"/>
          <w:sz w:val="24"/>
          <w:szCs w:val="24"/>
        </w:rPr>
        <w:t xml:space="preserve">в </w:t>
      </w:r>
      <w:r w:rsidR="000722A3" w:rsidRPr="00B2528D">
        <w:rPr>
          <w:rFonts w:ascii="Times New Roman" w:hAnsi="Times New Roman" w:cs="Times New Roman"/>
          <w:sz w:val="24"/>
          <w:szCs w:val="24"/>
        </w:rPr>
        <w:t>развитии заболеваний</w:t>
      </w:r>
      <w:r w:rsidRPr="00B2528D">
        <w:rPr>
          <w:rFonts w:ascii="Times New Roman" w:hAnsi="Times New Roman" w:cs="Times New Roman"/>
          <w:sz w:val="24"/>
          <w:szCs w:val="24"/>
        </w:rPr>
        <w:t>.</w:t>
      </w:r>
      <w:r w:rsidR="008B3373" w:rsidRPr="00B2528D">
        <w:rPr>
          <w:rFonts w:ascii="Times New Roman" w:hAnsi="Times New Roman" w:cs="Times New Roman"/>
          <w:sz w:val="24"/>
          <w:szCs w:val="24"/>
        </w:rPr>
        <w:t xml:space="preserve"> Выявить недостаток или избыток элементов металлов, проанализировав рацион питания испытуемых.</w:t>
      </w:r>
    </w:p>
    <w:p w:rsidR="00C36D5B" w:rsidRPr="00B2528D" w:rsidRDefault="00C36D5B" w:rsidP="00915245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Гипотеза работы</w:t>
      </w:r>
      <w:r w:rsidRPr="00B2528D">
        <w:rPr>
          <w:rFonts w:ascii="Times New Roman" w:hAnsi="Times New Roman" w:cs="Times New Roman"/>
          <w:sz w:val="24"/>
          <w:szCs w:val="24"/>
        </w:rPr>
        <w:t xml:space="preserve">: </w:t>
      </w:r>
      <w:r w:rsidR="000722A3" w:rsidRPr="00B2528D">
        <w:rPr>
          <w:rFonts w:ascii="Times New Roman" w:hAnsi="Times New Roman" w:cs="Times New Roman"/>
          <w:sz w:val="24"/>
          <w:szCs w:val="24"/>
        </w:rPr>
        <w:t>нарушение баланса химических элементов металлов одна из причин  развития</w:t>
      </w:r>
      <w:r w:rsidRPr="00B2528D">
        <w:rPr>
          <w:rFonts w:ascii="Times New Roman" w:hAnsi="Times New Roman" w:cs="Times New Roman"/>
          <w:sz w:val="24"/>
          <w:szCs w:val="24"/>
        </w:rPr>
        <w:t xml:space="preserve">  заболеваний при неправильном питании. </w:t>
      </w:r>
    </w:p>
    <w:p w:rsidR="00D21FB9" w:rsidRPr="00B2528D" w:rsidRDefault="00D21FB9" w:rsidP="00B2528D">
      <w:pPr>
        <w:tabs>
          <w:tab w:val="left" w:pos="1785"/>
        </w:tabs>
        <w:spacing w:after="0"/>
        <w:ind w:left="-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FD5" w:rsidRPr="00B2528D" w:rsidRDefault="00467FD5" w:rsidP="00B252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2.Теоретическая часть:</w:t>
      </w:r>
    </w:p>
    <w:p w:rsidR="00ED1EC6" w:rsidRPr="00B2528D" w:rsidRDefault="00467FD5" w:rsidP="00B252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Значение металлов в организме, их биологическая роль.</w:t>
      </w:r>
    </w:p>
    <w:p w:rsidR="0000564F" w:rsidRPr="00B2528D" w:rsidRDefault="0000564F" w:rsidP="00B2528D">
      <w:pPr>
        <w:shd w:val="clear" w:color="auto" w:fill="FFFFFF"/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64F" w:rsidRPr="00B2528D" w:rsidRDefault="0000564F" w:rsidP="00B2528D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2528D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Мета́лл</w:t>
      </w:r>
      <w:proofErr w:type="spellEnd"/>
      <w:r w:rsidRPr="00B2528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название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происходит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лат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metallum</w:t>
      </w:r>
      <w:proofErr w:type="spellEnd"/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шахта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) —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группа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элементов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обладающаяхарактерными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металлическими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свойствами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такими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высокая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тепло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электропроводность</w:t>
      </w:r>
      <w:proofErr w:type="gramStart"/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оложительный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температурный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коэффициент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сопротивления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высокая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пластичность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др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металламотносятся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примерно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всех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химических</w:t>
      </w:r>
      <w:r w:rsidRPr="00B252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2528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элементов</w:t>
      </w:r>
      <w:r w:rsidRPr="00B2528D">
        <w:rPr>
          <w:rFonts w:ascii="Times New Roman" w:hAnsi="Times New Roman" w:cs="Times New Roman"/>
          <w:sz w:val="24"/>
          <w:szCs w:val="24"/>
          <w:shd w:val="clear" w:color="auto" w:fill="FFFFFF"/>
        </w:rPr>
        <w:t>. Это 82 элемента из 104 таблицы Менделеева.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7C1" w:rsidRPr="00B2528D" w:rsidRDefault="00F057C1" w:rsidP="00B2528D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человек ест каждый день и пьет, способствует поступлению в его организм почти всех химических элементов металлов. Так, сегодня часть из них есть в нас, завтра – уже нет. Самое интересное, что научные исследования доказали: количество и соотношение таких элементов в здоровом организме различных людей почти одинаковы.</w:t>
      </w:r>
    </w:p>
    <w:p w:rsidR="00F057C1" w:rsidRPr="00B2528D" w:rsidRDefault="00F057C1" w:rsidP="00B2528D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в нас находится почти вся периодическая система химических элементов, и больше половины из них являются металлами, мы поговорим о некоторых из них. </w:t>
      </w:r>
    </w:p>
    <w:p w:rsidR="00ED1EC6" w:rsidRPr="00B2528D" w:rsidRDefault="00ED1EC6" w:rsidP="00B2528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Железо 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содержание железа в организме человека составляет около 4,25 г. Из этого количества 57% находится в гемоглобине крови, 23% - в тканях и тканевых ферментах, а остальные 20% - депонированы в печени, селезенке, костном мозге и представляют собой "физиологический резерв" железа.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пищевой рацион человека должен содержать не менее 20 мг железа, и 30 мг для беременных.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Важно помнить, что в течение месяца женщины теряют железа почти вдвое больше, чем мужчины. Железо является жизненно необходимым элементом для организма. Оно входит не только в состав гемоглобина, но также и в состав протоплазмы всех клеток. Железо также 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 в состав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цитохромов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(сложные белки, относящиеся к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классухромопротеидов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участвующих в процессах тканевого дыхания. 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больших количествах содержится: в свиной печени, говяжьих почках, сердце и печени, непросеянной муке, сырых моллюсках, сушеных персиках, яичных желтках, устрицах, орехах, бобах, спарже, овсяном толокне.</w:t>
      </w:r>
      <w:proofErr w:type="gramEnd"/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Явления отравления железом выражаются рвотой, диареей (иногда с кровью), падением АД, параличом ЦНС и воспалением почек. При лечении железом могут развиться запоры, так как железо связывает сероводород, что ослабляет моторику кишечника. При недостатке железа в организме развивается железодефицитная анемия (малокровие).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железа в организме может привести к дефициту меди, цинка, хрома и кальция, а также к избытку кобальта.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Калий (K)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содержание калия в организме человека составляет примерно 250г.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потребность в калии составляет 1,5-2 г.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Калию свойственна способность разрыхлять клеточные оболочки, делая их 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проницаемыми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прохождения солей. Калий необходим для ясности ума, избавления от шлаков, лечения аллергии. Основными проявлениями недостатка калий являются - замедление роста организма и нарушение половых функций. Недостаток калия вызывает мышечные судороги, перебои в работе сердца. При применении внутрь даже больших доз калия, его токсическое действие не проявляется за исключением случаев почечной недостаточности.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Лучшими натуральными источниками калия являются цитрусовые, томаты, все зеленые овощи с листьями, листья мяты, семечки подсолнуха, бананы, картофель.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калия может привести к дефициту кальция.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Кальций 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содержание кальция в организме человека составляет примерно 1,9% общего веса человека, при этом 99% всего кальция приходится на долю скелета и лишь 1% содержится в остальных тканях и жидкостях организма.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потребность в кальции для взрослого человека составляет - 0,45-0,8-1,2 г в день.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Кальций в пище, как растительной, так и животной, находится в виде нерастворимых солей. Всасывание их в желудке почти не происходит. Абсорбция кальциевых соединений происходит в верхней части тонких кишок, главным образом в 12-перстной кишке. Здесь на всасывание оказывают большое влияние желчные кислоты. Физиологическая регуляция уровня кальция в крови осуществляется гормонами паращитовидных желез и витамином D через посредство нервной системы.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Кальций участвует во всех жизненных процессах организма. Нормальная свертываемость крови, происходит только в присутствии солей кальция. Кальций играет важную роль в нервно-мышечной возбудимости тканей. При увеличении в крови концентрац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кальция и магния нервно-мышечная возбудимость уменьшается, а при увеличении концентрации ионов натрия и калия - повышается. Кальций играет определенную роль и в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нормальнойритмической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 сердца.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избытке кальция наблюдаются: хронический гипертрофический артрит, кистозная и фиброзная остеодистрофия,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остеофиброз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мышечная слабость, затруднение координации движений, деформация костей позвоночника и ног, самопроизвольные переломы, переваливающаяся походка, хромота, тошнота, рвота, боли в брюшной полости, дизурия, хронический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полиурия, частые мочеиспускания,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никтурия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анурия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избытке кальция наблюдаются сильные сердечные сокращения и остановка сердца в систоле.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недостатке кальция наблюдаются: тахикардия, аритмия,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побеление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пальцев рук и ног, боли в мышцах, рвота, запоры, почечная колика, печеночная колика, повышенная раздражительность, дезориентация, галлюцинации, спутанность сознания, потеря памяти, тупость.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Волосы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делаются грубыми и выпадают; ногти - становятся ломкими; кожа - утолщается и грубеет; зубы - дефекты в 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дентине, на эмали зубов появляются ямки, желобки; хрусталик - теряет прозрачность.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недостатка кальция, недостаток витамина D, особенно у детей, ведет к развитию характерных рахитических изменений.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кальция может приводить к дефициту цинка и фосфора, в то же время препятствует накоплению свинца в костной ткани.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Селен (</w:t>
      </w:r>
      <w:proofErr w:type="spellStart"/>
      <w:proofErr w:type="gram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proofErr w:type="gram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чистом виде встречается в природе редко, главным образом в виде примеси к сернистым металлам. Роль селена в организме еще мало изучена. Тем не менее, считается, что его присутствие в организме оказывает антиоксидантное действие, замедляя старение. Кроме того, селен помогает поддерживать юношескую эластичность в тканях, способствует устранению и появлению перхоти.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Суточные нормы составляют: 50 мкг - для женщин, 70 мкг - для мужчин, 65 мкг - для беременных и 75 мкг - для кормящих грудью.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Селен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хорошосочетается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витамином Е. Содержится в морепродуктах, почках, печени, пшеничных зародышах, отрубях, луке, помидорах, капусте брокколи. В больших количествах соединения селена к двум формам поражения - к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олециистопатии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(увеличение печени до 3-х см и боли в правом подреберье) и к изменениям, проявляющимся главным образом в нервно-мышечном аппарате (боли в конечностях, судороги, чувство онемения).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дефиците селена в организме усиленно накапливаются мышьяк и кадмий, 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свою очередь, усугубляют дефицит селена. В свою очередь селен защищает организм от тяжёлых металлов, а избыток может привести к дефициту кальция. 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Цинк 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Zn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отложение цинка в печени доходит до 500-600мг/1 кг веса; кроме того цинк отлагается преимущественно в мышцах и костной системе.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потребность человека в цинке составляет 12-16мг для взрослых и 4-6мг для детей.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богаты цинком дрожжи, пшеничные, рисовые и ржаные отруби, зерна злаков и бобовых, какао, морепродукты. Наибольшее количество цинка содержат грибы - в них содержится 130-202,3мг на 1 кг сухого вещества. В луке - 100,0 мг, в картофеле -11,3мг, в коровьем молоке - примерно 3 мг/ 1 литр.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Цинк оказывает влияние на активность половых и гонадотропных гормонов гипофиза. Цинк также увеличивает активность ферментов: фосфатаз кишечной и костной, катализирующих гидролиз. Тесная связь цинка с гормонами и ферментами объясняет его влияние на углеводный, жировой и белковый обмен веществ, на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процессы, на синтетическую способность печени. Считается, что цинк обладает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липотропнымэффектом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способствует повышению интенсивности распада жиров, что проявляется уменьшением содержания жира в печени.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цинковом отравлении наступает фиброзное перерождение поджелудочной железы. Избыток цинка задерживает рост и нарушает минерализацию костей. При дефиците цинка наблюдается задержка роста, перевозбуждение нервной системы и быстрое утомление. Поражение кожи происходит с утолщением эпидермиса, отеком кожи, слизистых оболочек рта и пищевода, ослаблением и выпадением волос. Недостаточность цинка также приводит к бесплодию.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 цинка может приводить к усиленному накоплению железа, меди, кадмия, свинца. Избыток приводит к дефициту железа, меди, кадмия.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B0" w:rsidRPr="00B2528D" w:rsidRDefault="003D7FB0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 (J)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йод входит в состав всех растений. Некоторые морские растения (пузырчатая водоросль -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Fucusvesiculosus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морская губка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Spongia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maritima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обладают способностью концентрировать йод. Общее количество йода в организме около 25 мг, из них 15 мг - в щитовидно железе. Значительное 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йода содержится в печени, почках, коже, волосах, ногтях, яичниках и предстательной железе. Щитовидная железа является своего рода центральной регулирующей лабораторией, в которой образуются и накапливаются соединения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ормальная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потребность в йоде составляет около 100-150 (для взрослых) и 175-200 (для беременных и кормящих) мг в сутки.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йода в организме может наблюдаться при гипертиреозе, может развиться и базедова болезнь с зобом, экзофтальмом, тахикардией. Кроме этого наблюдается раздражительность, мышечная слабость, потливость, исхудание, склонность к диарее. Основной обмен повышается, наблюдается гипертермия, дистрофические изменения кожи и ее придатков, раннее поседение, депигментация кожи на ограниченных участках (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vitiligo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атрофия мышц. При недостаточном поступлении йода у взрослых развивается зоб (увеличение щитовидной железы). У детей недостаток йода сопровождается резкими изменениями всей структуры тела. Ребенок перестает расти, умственное развитие задерживается (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кретинизм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Большое количество йода содержится в 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келпе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(бурая морская водоросль, см. ниже), овощах, выращенных на почве, богатой йодом, в луке, и всех морепродуктах.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Магний 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Mg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содержание магния в организме человека составляет примерно 21 г. Главное "депо" магния находится в костях и мышцах: в костях фосфорнокислого магния содержится 1,5%, в эмали зубов - 0,75% (в кариозных зубах - 0,83-1,88%).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Ежедневная потребность в магнии - 0,250-0,350 г.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Магний является необходимой составной частью всех клеток и тканей, участвуя в месте с ионами других элементов в сохранен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равновесия жидких сред организма; входит в состав ферментов, связанных с обменом фосфора и углеводов; активирует фосфатазу плазмы и костей и участвует в процессе нервно-мышечной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возбудимости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организм с пищей, водой и солью. Особенно богата магнием растительная пища - необработанные зерновые, 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фиги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миндаль, орехи, темно-зеленые овощи, бананы. Избыток магния оказывает в основном слабительных эффект (особенно сульфат магния). При снижении концентрации магния в крови, наблюдаются симптомы возбуждения нервной системы вплоть до судорог. Уменьшение магния в организме приводит к увеличению содержания кальция.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Избыток магния может приводить к дефициту кальция и фосфора.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C1" w:rsidRPr="00B2528D" w:rsidRDefault="00F057C1" w:rsidP="00B2528D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Хром 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</w:t>
      </w:r>
      <w:proofErr w:type="spellEnd"/>
      <w:proofErr w:type="gram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хром является постоянной составной частью всех органов и тканей человека. Наибольшее количество обнаружено в костях, волосах и ногтях - из этого следует, что недостаток хрома сказывается в первую очередь на состоянии этих органов. В относительно больших количествах содержится в яйцах, телячьей печени, пшеничных зародышах, пивных дрожжах, кукурузном масле, моллюсках.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норма потребления не установлена, но предполагается, что она колеблется в пределах 50-200 мкг.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Хром оказывает действие на процессы кроветворения; оказывает действие на работу инсулина (ускоряет); на углеводный обмен и энергетические процессы. При хроническом отравлении хромом наблюдаются головные боли, исхудание, воспалительные изменения слизистой желудка и кишечника. Хромовые соединения вызывают различные кожные заболевания, дерматиты и экземы, протекающие остро и хронически и носят пузырьковый, папулезный, гнойничковый или узелковый характер.</w:t>
      </w:r>
    </w:p>
    <w:p w:rsidR="00F057C1" w:rsidRPr="00287552" w:rsidRDefault="00F057C1" w:rsidP="00F057C1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7C1" w:rsidRPr="00915245" w:rsidRDefault="00F057C1" w:rsidP="00915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или избыток металлов в организме человека:</w:t>
      </w:r>
    </w:p>
    <w:tbl>
      <w:tblPr>
        <w:tblpPr w:leftFromText="180" w:rightFromText="180" w:vertAnchor="text" w:horzAnchor="page" w:tblpX="1200" w:tblpY="79"/>
        <w:tblW w:w="5455" w:type="pct"/>
        <w:tblCellSpacing w:w="0" w:type="dxa"/>
        <w:tblBorders>
          <w:top w:val="outset" w:sz="8" w:space="0" w:color="FF0066"/>
          <w:left w:val="outset" w:sz="8" w:space="0" w:color="FF0066"/>
          <w:bottom w:val="outset" w:sz="8" w:space="0" w:color="FF0066"/>
          <w:right w:val="outset" w:sz="8" w:space="0" w:color="FF00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827"/>
      </w:tblGrid>
      <w:tr w:rsidR="00F057C1" w:rsidRPr="00287552" w:rsidTr="00F057C1">
        <w:trPr>
          <w:trHeight w:val="767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Некоторые симптомы и состояния</w:t>
            </w:r>
          </w:p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или повышенная потребность</w:t>
            </w:r>
          </w:p>
          <w:p w:rsidR="00F057C1" w:rsidRPr="00287552" w:rsidRDefault="00F057C1" w:rsidP="00F0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7C1" w:rsidRPr="00287552" w:rsidTr="00F057C1">
        <w:trPr>
          <w:trHeight w:val="180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Дисбактериоз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Пищевая аллергия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Плохое пищеварение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Хром, Цинк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Избыточный вес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Хром, Цинк</w:t>
            </w:r>
          </w:p>
        </w:tc>
      </w:tr>
      <w:tr w:rsidR="00F057C1" w:rsidRPr="00287552" w:rsidTr="00F057C1">
        <w:trPr>
          <w:trHeight w:val="180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Повышенный уровень сахара в крови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Хром, Цинк, Магний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Выпадение волос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Цинк, Селен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Плохой рост волос и ногтей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Цинк, Селен, Магний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Угри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Хром, Селен, Цинк</w:t>
            </w:r>
          </w:p>
        </w:tc>
      </w:tr>
      <w:tr w:rsidR="00F057C1" w:rsidRPr="00287552" w:rsidTr="00F057C1">
        <w:trPr>
          <w:trHeight w:val="180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Воспаление, раздражение кожи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Цинк, Селен, Кремний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пигментации кожи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Селен</w:t>
            </w:r>
          </w:p>
        </w:tc>
      </w:tr>
      <w:tr w:rsidR="00F057C1" w:rsidRPr="00287552" w:rsidTr="00F057C1">
        <w:trPr>
          <w:trHeight w:val="191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Ломкость ногтей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Селен</w:t>
            </w:r>
            <w:proofErr w:type="gramStart"/>
            <w:r w:rsidR="00727788"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,К</w:t>
            </w:r>
            <w:proofErr w:type="gramEnd"/>
            <w:r w:rsidR="00727788"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альций</w:t>
            </w:r>
            <w:proofErr w:type="spellEnd"/>
          </w:p>
        </w:tc>
      </w:tr>
      <w:tr w:rsidR="00F057C1" w:rsidRPr="00287552" w:rsidTr="00F057C1">
        <w:trPr>
          <w:trHeight w:val="180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Кожные аллергии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Селен, Цинк</w:t>
            </w:r>
          </w:p>
        </w:tc>
      </w:tr>
      <w:tr w:rsidR="00F057C1" w:rsidRPr="00287552" w:rsidTr="00F057C1">
        <w:trPr>
          <w:trHeight w:val="16"/>
          <w:tblCellSpacing w:w="0" w:type="dxa"/>
        </w:trPr>
        <w:tc>
          <w:tcPr>
            <w:tcW w:w="3151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функций предстательной железы</w:t>
            </w:r>
          </w:p>
        </w:tc>
        <w:tc>
          <w:tcPr>
            <w:tcW w:w="1849" w:type="pct"/>
            <w:tcBorders>
              <w:top w:val="outset" w:sz="8" w:space="0" w:color="FF0066"/>
              <w:left w:val="outset" w:sz="8" w:space="0" w:color="FF0066"/>
              <w:bottom w:val="outset" w:sz="8" w:space="0" w:color="FF0066"/>
              <w:right w:val="outset" w:sz="8" w:space="0" w:color="FF00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57C1" w:rsidRPr="00287552" w:rsidRDefault="00F057C1" w:rsidP="00F05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Цинк</w:t>
            </w:r>
          </w:p>
        </w:tc>
      </w:tr>
    </w:tbl>
    <w:p w:rsidR="00F057C1" w:rsidRPr="002B1DA3" w:rsidRDefault="00F057C1" w:rsidP="002B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hAnsi="Times New Roman" w:cs="Times New Roman"/>
          <w:b/>
          <w:sz w:val="28"/>
          <w:szCs w:val="28"/>
        </w:rPr>
        <w:t>Продукты, содержащие жизненно важные элементы</w:t>
      </w:r>
      <w:r w:rsidR="00C667F4" w:rsidRPr="00287552">
        <w:rPr>
          <w:rFonts w:ascii="Times New Roman" w:hAnsi="Times New Roman" w:cs="Times New Roman"/>
          <w:b/>
          <w:sz w:val="28"/>
          <w:szCs w:val="28"/>
        </w:rPr>
        <w:t>.</w:t>
      </w:r>
    </w:p>
    <w:p w:rsidR="001C1933" w:rsidRPr="00287552" w:rsidRDefault="001C1933" w:rsidP="001C19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#e508"/>
      <w:r w:rsidRPr="002875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железа в продуктах</w:t>
      </w:r>
    </w:p>
    <w:bookmarkEnd w:id="1"/>
    <w:p w:rsidR="001C1933" w:rsidRPr="00287552" w:rsidRDefault="001C1933" w:rsidP="001C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eastAsia="Times New Roman" w:hAnsi="Times New Roman" w:cs="Times New Roman"/>
          <w:sz w:val="28"/>
          <w:szCs w:val="28"/>
          <w:lang w:eastAsia="ru-RU"/>
        </w:rPr>
        <w:t>(мг/100 г продукта)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686"/>
        <w:gridCol w:w="1237"/>
        <w:gridCol w:w="687"/>
        <w:gridCol w:w="1882"/>
        <w:gridCol w:w="687"/>
        <w:gridCol w:w="1777"/>
        <w:gridCol w:w="702"/>
      </w:tblGrid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Бифидолакт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Полюстрово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Сердце говяжье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5,95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"Геркулес"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ржаная 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столовый подовый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3,37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Конина,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ржаная сеяная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Колбасаполукопченая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пшенная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Паста томатная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пшеничная, 1с.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Колбаса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сдобная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1,94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трески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пшеничный, 1с.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</w:t>
            </w:r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брюссельская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 яблочное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Паста "Океан"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Пюре яблочное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Сыры твердые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</w:t>
            </w:r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томатный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кольраби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краснокочанная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сухоеобезжир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цельное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виноградный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Грейпфруты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Молокосгущенноессах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сгущенноесте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рилизов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сливочно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Кефир, 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</w:tbl>
    <w:p w:rsidR="001C1933" w:rsidRPr="00287552" w:rsidRDefault="001C1933" w:rsidP="001C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C1933" w:rsidRPr="00287552" w:rsidRDefault="001C1933" w:rsidP="001C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#e509"/>
      <w:r w:rsidRPr="0028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калия в продуктах</w:t>
      </w:r>
      <w:bookmarkEnd w:id="2"/>
    </w:p>
    <w:p w:rsidR="001C1933" w:rsidRPr="00287552" w:rsidRDefault="001C1933" w:rsidP="001C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eastAsia="Times New Roman" w:hAnsi="Times New Roman" w:cs="Times New Roman"/>
          <w:sz w:val="28"/>
          <w:szCs w:val="28"/>
          <w:lang w:eastAsia="ru-RU"/>
        </w:rPr>
        <w:t>(мг/100 г продукта)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843"/>
        <w:gridCol w:w="1638"/>
        <w:gridCol w:w="843"/>
        <w:gridCol w:w="1737"/>
        <w:gridCol w:w="771"/>
        <w:gridCol w:w="1569"/>
        <w:gridCol w:w="858"/>
      </w:tblGrid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Калий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 молочный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сливочноенесол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Сметана, 30%жирн.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"Голландский"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"Российский"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пшеничная, </w:t>
            </w:r>
            <w:proofErr w:type="spellStart"/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грунтовые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Ацидофилин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виноградный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Земляника садовая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"Рокфор"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Апельсин, 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столовый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 грунтовые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"Геркулес"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Крупа овсяная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кольраби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брюссельская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 ядрица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в зернах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C1933" w:rsidRPr="00287552" w:rsidRDefault="001C1933" w:rsidP="001C1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1933" w:rsidRPr="00287552" w:rsidRDefault="001C1933" w:rsidP="001C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#e510"/>
      <w:r w:rsidRPr="0028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кальция в продуктах</w:t>
      </w:r>
      <w:bookmarkEnd w:id="3"/>
    </w:p>
    <w:p w:rsidR="001C1933" w:rsidRPr="00287552" w:rsidRDefault="001C1933" w:rsidP="001C1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52">
        <w:rPr>
          <w:rFonts w:ascii="Times New Roman" w:eastAsia="Times New Roman" w:hAnsi="Times New Roman" w:cs="Times New Roman"/>
          <w:sz w:val="28"/>
          <w:szCs w:val="28"/>
          <w:lang w:eastAsia="ru-RU"/>
        </w:rPr>
        <w:t>(мг/100 г продукта)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99"/>
        <w:gridCol w:w="1436"/>
        <w:gridCol w:w="899"/>
        <w:gridCol w:w="1400"/>
        <w:gridCol w:w="899"/>
        <w:gridCol w:w="1453"/>
        <w:gridCol w:w="914"/>
      </w:tblGrid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Кальций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сухоеобезжир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"Голландский"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"Российский", "Чеддер"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"Пошехонский"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"Рокфор"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сгущенное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в зернах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 сливочное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грецкие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коровье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Кефир жирный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Ацидофилин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Простокваша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Сливки, 10%жирн.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Сливки, 20%жирн.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Сметана, 30% 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в масле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ячневая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 столовый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краснокочанная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"Геркулес"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белокочанная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Капуста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кольраби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Морковь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пшеничный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Мука ржаная обойная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Земляника садовая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молочные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формовой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брюссельская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бутербродное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любительская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белые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грунтовые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сливочные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Булка сдобная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Паста томатная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виноградный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пшеничный</w:t>
            </w:r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Макароны, </w:t>
            </w:r>
            <w:proofErr w:type="spellStart"/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Томаты грунтовые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Маргарин сливочный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Подберезовики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Сердца, почки говяжьи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</w:t>
            </w:r>
            <w:proofErr w:type="spell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сливочное</w:t>
            </w:r>
            <w:proofErr w:type="gramStart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есол</w:t>
            </w:r>
            <w:proofErr w:type="spellEnd"/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говяжья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Свинина жирная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 зеленый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1C1933" w:rsidRPr="00287552" w:rsidTr="001C19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яблочный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томатный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933" w:rsidRPr="00287552" w:rsidRDefault="001C1933" w:rsidP="001C1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7FB0" w:rsidRPr="00287552" w:rsidRDefault="003D7FB0" w:rsidP="00C667F4">
      <w:pPr>
        <w:rPr>
          <w:rFonts w:ascii="Times New Roman" w:hAnsi="Times New Roman" w:cs="Times New Roman"/>
          <w:b/>
          <w:sz w:val="28"/>
          <w:szCs w:val="28"/>
        </w:rPr>
      </w:pPr>
    </w:p>
    <w:p w:rsidR="00C667F4" w:rsidRPr="00B2528D" w:rsidRDefault="00467FD5" w:rsidP="00C667F4">
      <w:pPr>
        <w:rPr>
          <w:rFonts w:ascii="Times New Roman" w:hAnsi="Times New Roman" w:cs="Times New Roman"/>
          <w:b/>
          <w:sz w:val="24"/>
          <w:szCs w:val="24"/>
        </w:rPr>
      </w:pPr>
      <w:r w:rsidRPr="00287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C667F4" w:rsidRPr="00B2528D">
        <w:rPr>
          <w:rFonts w:ascii="Times New Roman" w:hAnsi="Times New Roman" w:cs="Times New Roman"/>
          <w:b/>
          <w:sz w:val="24"/>
          <w:szCs w:val="24"/>
        </w:rPr>
        <w:t>Заболевания при недостатке или избытке.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железа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возникает, если поступление минерального вещества меньше 1 мг в сутки.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недостатка железы: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количество поступления микроэлемента в организм вследствие неадекватного </w:t>
      </w:r>
      <w:hyperlink r:id="rId9" w:tgtFrame="_blank" w:tooltip="О правильном питании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рациона питания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вегетарианской диеты, недоедания.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расход железа во время интенсивного роста, в период беременности и лактации.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железа в результате травм, кровопотерь в ходе операций, язвенных патологий, в процессе обильных менструаций, донорства, занятий спортом.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всасывания в пищеварительном тракте из-за патологических изменений: гастритов с пониженной кислотностью, дисбактериоза, ухудшения всасывания железа в кишечнике.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Гельминтозы.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 рода системные и опухолевые болезни.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витамина С.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Гормональный дисбаланс: дисфункция щитовидной железы.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 уровень в организме витамина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tgtFrame="_blank" w:tooltip="Кальций в организме человек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кальция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gtFrame="_blank" w:tooltip="Роль цинка в организме человек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цинка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фосфатов, оксалатов.</w:t>
      </w:r>
    </w:p>
    <w:p w:rsidR="00C667F4" w:rsidRPr="00B2528D" w:rsidRDefault="00C667F4" w:rsidP="003D7F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 антацидами, свинцом.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недостатка (дефицита) железа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нарушения: возникновение вспыльчивости, неуравновешенности, плаксивости, непонятных мигрирующих болей (в том числе, в области сердца) по всему телу, тахикардия при незначительной физической нагрузке, головные боли и головокружения.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геофагии - извращений в питании. В особенности у детей младшего возраста, которые могут употреблять почву, мел, песок.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вкусовых ощущений и характера поверхности языка: сухость слизистой оболочки,  неровная поверхность и трещины, атрофия вкусовых сосочков.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признаки, связанные с нарушения работы ЖКТ: ухудшение аппетита, отрыжка, затруднения при глотании, запоры, метеоризм, дискомфорт в области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утомляемость, мышечная слабость, бледность.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способности к обучению: ухудшение памяти, концентрации внимания.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физического и умственного развития у детей, возникновение неадекватного поведения.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 гуморального и клеточного иммунитета, повышение заболеваемости.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Деформация ногтевых пластин: утончение и ломкость,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койлонихия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(ложкообразный ноготь).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температуры тела, возросшая зябкость.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работы щитовидной железы.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вероятности развития опухолевых патологий.</w:t>
      </w:r>
    </w:p>
    <w:p w:rsidR="00C667F4" w:rsidRPr="00B2528D" w:rsidRDefault="00C667F4" w:rsidP="003D7F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Гипохромная (железодефицитная) анемия - выраженная стадия дефицита. Чаще всего она - следствие хронических кровопотерь: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меноррагий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метроррагий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язвенной болезни желудка и двенадцатиперстной кишки, эрозивного гастрита, туберкулеза, энтерита и энтероколитов и т.д. А также недостаток железа в организме может быть связан с болезнями, обусловленными перераспределением микроэлемента - инфекционным эндокардитом, ревматоидным артритом и т.д.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железа в организме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Токсичной дозой железа в сутки считается количество 200 мг, летальной – 7 – 35г.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избытка железа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Излишнее количество поступления микроэлемента извне, к примеру, при повышенном уровне в питьевой воде.</w:t>
      </w:r>
    </w:p>
    <w:p w:rsidR="00C667F4" w:rsidRPr="00B2528D" w:rsidRDefault="00C667F4" w:rsidP="003D7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поджелудочной железы, печени, селезенки, включая, вследствие хронического алкоголизма.</w:t>
      </w:r>
    </w:p>
    <w:p w:rsidR="00C667F4" w:rsidRPr="00B2528D" w:rsidRDefault="00C667F4" w:rsidP="003D7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железа.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избытка железа: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отложение микроэлемента в органах и тканях, сидероз.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утомляемость, упадок сил, головные боли, головокружения.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пигментации кожи.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рвота, изжога, боли в области желудка, запор либо диарея, повреждения слизистой оболочки кишечника.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аппетита, потеря массы тела.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недостаточность.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вероятности возникновения артритов, диабета, атеросклероза, заболеваний сердца и печени и т.д.</w:t>
      </w:r>
    </w:p>
    <w:p w:rsidR="00C667F4" w:rsidRPr="00B2528D" w:rsidRDefault="00C667F4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 работы иммунной системы.</w:t>
      </w:r>
    </w:p>
    <w:p w:rsidR="00C667F4" w:rsidRPr="00B2528D" w:rsidRDefault="00C667F4" w:rsidP="003D7FB0">
      <w:pPr>
        <w:pStyle w:val="2"/>
        <w:shd w:val="clear" w:color="auto" w:fill="FFFFFF"/>
        <w:spacing w:line="276" w:lineRule="atLeast"/>
        <w:ind w:left="-567" w:hanging="426"/>
        <w:rPr>
          <w:sz w:val="24"/>
          <w:szCs w:val="24"/>
        </w:rPr>
      </w:pPr>
      <w:r w:rsidRPr="00B2528D">
        <w:rPr>
          <w:sz w:val="24"/>
          <w:szCs w:val="24"/>
        </w:rPr>
        <w:t>Недостаток кальция в организме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возникшие в результате  нарушения кальциевого обмена, подразделяют на  3 категории:</w:t>
      </w:r>
    </w:p>
    <w:p w:rsidR="00C667F4" w:rsidRPr="00B2528D" w:rsidRDefault="00C667F4" w:rsidP="003D7F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при которых наблюдается избыточное или недостаточное всасывание кальция.</w:t>
      </w:r>
    </w:p>
    <w:p w:rsidR="00C667F4" w:rsidRPr="00B2528D" w:rsidRDefault="00C667F4" w:rsidP="003D7F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 повышенной потребностью в макроэлементе.</w:t>
      </w:r>
    </w:p>
    <w:p w:rsidR="00C667F4" w:rsidRPr="00B2528D" w:rsidRDefault="00C667F4" w:rsidP="003D7F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при которых добавка кальция предупреждает их развитие или симптомы.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развития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дефицита кальция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Кишечная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мальабсорбция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(недостаточность всасывания в тонком кишечнике)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многих нарушений работы кишечника характерна  недостаточность всасывания кальция,  также витамина D и как следствие развитие остеомаляции (размягчение и деформация костной ткани вследствие нарушенного минерального обмена). Дефицит кальция и витамина D обусловлен неадекватным потреблением,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стеатореей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(выделение избыточного количества жира с калом),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мальабсорбцией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комбинацией факторов.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Идиопатическая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гиперкалъциурия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кальциевый нефролитиаз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 кальциевый нефролитиаз предполагает образование кальциевых камней в почках, как правило, его сопровождает идиопатическая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гиперкальциурия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выведение с мочой кальция более 200 мг в сутки. При этом наблюдается сниженное содержание кальция в костной ткани.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кишечной абсорбции (всасывания)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гиперпаратиреоидизм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(чрезмерная активность паращитовидных желез) становятся причиной чрезмерного кишечного всасывания макроэлемента 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(повышения концентрации кальция в крови). Снижение всасывания кальция связывают с  хронической почечной недостаточностью 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гипопаратиреоидизмом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Гипертензия (стойкое повышение артериального давления)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уровень потребления кальция обратно пропорционален артериальному давлению, т.е. уменьшается количество кальция, возрастает давление.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недостатка (дефицита) кальция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кальция в продуктах питания и воде.</w:t>
      </w:r>
    </w:p>
    <w:p w:rsidR="00C667F4" w:rsidRPr="00B2528D" w:rsidRDefault="00915245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О здоровом питании" w:history="1">
        <w:r w:rsidR="00C667F4"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Неадекватный характер рациона питания</w:t>
        </w:r>
      </w:hyperlink>
      <w:r w:rsidR="00C667F4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голодание.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кишечной абсорбции кальция: пищевые аллергии, кандидоз, дисбактериоз и т.д.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в организме </w:t>
      </w:r>
      <w:hyperlink r:id="rId13" w:tgtFrame="_blank" w:tooltip="Избыток желез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натрия, калия, фосфора, магния,  </w:t>
      </w:r>
      <w:hyperlink r:id="rId14" w:tgtFrame="_blank" w:tooltip="Избыток кобальт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кобальта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свинца, </w:t>
      </w:r>
      <w:hyperlink r:id="rId15" w:tgtFrame="_blank" w:tooltip="Избыток цинк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цинка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кальциферолов (витамина D).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щитовидной железы.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функционирования околощитовидных желез.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расход кальция в период беременности и кормления грудью, в период роста, в постменопаузальный период.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расходование кальция в стрессовых ситуациях, в результате курения, а также чрезмерного употребления продуктов с кофеином.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выведение кальция из организма как следствие продолжительного приема слабительных и мочегонных препаратов.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почек.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панкреатит.</w:t>
      </w:r>
    </w:p>
    <w:p w:rsidR="00C667F4" w:rsidRPr="00B2528D" w:rsidRDefault="00C667F4" w:rsidP="003D7FB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Продолжительная иммобилизация больных (нахождение в состояние покоя).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недостатка кальция: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 и утомляемость.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Болевые ощущения, спазмы в мышцах.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области костей, возникновение нарушений походки.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роста.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Гипокальциемия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(низкий уровень кальция в крови),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гипокальциноз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(сниженное содержание кальция в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известьсодержащих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органах, к примеру, в костях).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Декальцинация скелета (недостаток кальция в костной ткани), переломы костей, деформация позвонков, остеопороз, деформирующий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 (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уролитиаз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Кашина-Бека (поражение суставов конечностей и позвоночника).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иммунной системы.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заболевания.</w:t>
      </w:r>
    </w:p>
    <w:p w:rsidR="00C667F4" w:rsidRPr="00B2528D" w:rsidRDefault="00C667F4" w:rsidP="003D7F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Кровоточивость, понижение свертываемости крови.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кальция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Кальций не является токсичным веществом, летальная доза не установлена. Симптомы передозировки возникают в случае регулярного потребления свыше 2,5 г кальция в сутки, а 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при наличии нарушенного обмена кальция в организме, к примеру,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гиперпаратиреозе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избытка кальция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поступление с продуктами питания, медикаментозными средствами или БАД к пище.</w:t>
      </w:r>
    </w:p>
    <w:p w:rsidR="00C667F4" w:rsidRPr="00B2528D" w:rsidRDefault="00C667F4" w:rsidP="003D7F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 кальциевого обмена, включая связанные с нарушениями регуляции (патологии и травматические повреждения ЦНС, дисфункции щитовидной железы и околощитовидных желез и  т.д.).</w:t>
      </w:r>
    </w:p>
    <w:p w:rsidR="00C667F4" w:rsidRPr="00B2528D" w:rsidRDefault="00C667F4" w:rsidP="003D7FB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Гипервитаминоз витамина D (расстройство, вызванное приемом сверхвысоких доз витамина).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избытка кальция в организме: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возбудимости нервных волокон и мышц скелета.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тонуса гладких мышц.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кальция в крови (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кислотности желудочного сока в сторону повышения, развитие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гиперацидного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гастрита, язвы желудка.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Кальциноз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(отложения солей кальция в мягких тканях или органах, в составе которых не должно быть солей в нерастворенном состоянии).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сердца: стенокардия, брадикардия.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Подагра.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количества солей кальция в моче.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Почечно-каменная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нефрокальциноз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процесса свертываемости крови.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вероятности развития нарушений щитовидной и околощитовидных желез,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Хасимото.</w:t>
      </w:r>
    </w:p>
    <w:p w:rsidR="00C667F4" w:rsidRPr="00B2528D" w:rsidRDefault="00C667F4" w:rsidP="003D7FB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 из организма железа, цинка, фосфора, магния.</w:t>
      </w:r>
    </w:p>
    <w:p w:rsidR="00C667F4" w:rsidRPr="00B2528D" w:rsidRDefault="00EC2D3E" w:rsidP="003D7F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667F4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вероятности развития инфекционных и опухолевых патологий.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калия в организме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калия может быть вызван: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 поступлением макроэлемента в организм;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калиевого обмена;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функциональными расстройствами выделительных систем (почек, кожи, кишечника, легких);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выведением калия из организма в результате действия слабительных, гормональных, мочегонных препаратов;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нервными и психическими перегрузками, хроническими или чрезмерными стрессовыми факторами;</w:t>
      </w:r>
    </w:p>
    <w:p w:rsidR="00C667F4" w:rsidRPr="00B2528D" w:rsidRDefault="00C667F4" w:rsidP="003D7FB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избыточным поступлением в организм рубидия, цезия, натрия, таллия.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калия симптомы: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истощение, усталость, депрессия;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миастения (слабость в мышцах);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иммунной  защиты от токсических воздействий;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работы надпочечников, почек, учащенный процесс мочеиспускания;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работе миокарда, аритмия, сердечные приступы, сердечная недостаточность;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артериального давления;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ломкость волос, сухость кожного покрова;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функционирования легких, поверхностное и учащенное дыхание;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рвота, потеря тонуса мышц кишечника;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болезнь, эрозивный гастрит;</w:t>
      </w:r>
    </w:p>
    <w:p w:rsidR="00C667F4" w:rsidRPr="00B2528D" w:rsidRDefault="00C667F4" w:rsidP="003D7F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 нарушения, бесплодие, эрозия шейки матки.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Избыток калия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Токсической дозой для человека считается 6 г калия, летальной – 14г.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калия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 спровоцирован следующими факторами: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чрезмерным поступлением макроэлемента: продолжительный и избыточный прием пищевых добавок с калием, постоянной картофельной диетой и пр.;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калиевого обмена;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перераспределением </w:t>
      </w:r>
      <w:hyperlink r:id="rId16" w:tgtFrame="_blank" w:tooltip="О минеральных веществах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минерального вещества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тканях организма;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мощным выходом калия из клеток в результате цитолиза, гемолиза, синдрома раздавливания тканей;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функционирования симпатоадреналовой системы;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инсулин-дефицитными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состояниями;</w:t>
      </w:r>
    </w:p>
    <w:p w:rsidR="00C667F4" w:rsidRPr="00B2528D" w:rsidRDefault="00C667F4" w:rsidP="003D7F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работы почек, почечной недостаточностью.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Избыток калия симптомы: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раздражительность,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возбудимость, тревога, повышенная потливость;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слабость, дегенеративные нервно-мышечные нарушения;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аритмии, нейроциркуляторная дистония;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паралич скелетных мышц;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кишечника: колики;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мочеиспускания – учащенный процесс;</w:t>
      </w:r>
    </w:p>
    <w:p w:rsidR="00C667F4" w:rsidRPr="00B2528D" w:rsidRDefault="00C667F4" w:rsidP="003D7FB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риска развития сахарного диабета.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селена в организме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Недостаток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развивается, когда количество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поступаемого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микроэлемента составляет 5 мкг.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вероятность развития 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инфекционных, гастроэнтерологических, а также злокачественных болезней (рака желудка, предстательной железы, толстого кишечника, груди).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информации Института питания РАМН и итогам климатических исследований, фактически на всей территории Российской Федерации отмечается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микроэлемента снижает ряд заболеваний: язва желудка, острый панкреатит, хронический панкреатит, гепатит (в том числе алкогольный), цирроз печени,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кистозный фиброз,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синдром укороченной кишки.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Дефицит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 к усиленному накоплению мышьяка, ртути и кадмия.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недостатка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количество поступления селена из продуктов питания, питьевой воды;</w:t>
      </w:r>
    </w:p>
    <w:p w:rsidR="00C667F4" w:rsidRPr="00B2528D" w:rsidRDefault="00C667F4" w:rsidP="003D7F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метаболизма селена в организме;</w:t>
      </w:r>
    </w:p>
    <w:p w:rsidR="00C667F4" w:rsidRPr="00B2528D" w:rsidRDefault="00C667F4" w:rsidP="003D7F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алкоголизм;</w:t>
      </w:r>
    </w:p>
    <w:p w:rsidR="00C667F4" w:rsidRPr="00B2528D" w:rsidRDefault="00C667F4" w:rsidP="003D7F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избыточное расходование селена для нейтрализации вредных веществ в результате воздействия ионизирующей радиации, хронического отравления соединениями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7F4" w:rsidRPr="00B2528D" w:rsidRDefault="00C667F4" w:rsidP="003D7FB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микроэлемента при парентеральном питании.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Недостаток селена – симптомы:</w:t>
      </w:r>
    </w:p>
    <w:p w:rsidR="00C667F4" w:rsidRPr="00B2528D" w:rsidRDefault="00C667F4" w:rsidP="003D7F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кожи: экзема, дерматит, экссудативный диатез.</w:t>
      </w:r>
    </w:p>
    <w:p w:rsidR="00C667F4" w:rsidRPr="00B2528D" w:rsidRDefault="00C667F4" w:rsidP="003D7F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Дистрофические изменения ногтевых пластин, выпадение волос, задержка роста.</w:t>
      </w:r>
    </w:p>
    <w:p w:rsidR="00C667F4" w:rsidRPr="00B2528D" w:rsidRDefault="00C667F4" w:rsidP="003D7F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работы иммунной  системы.</w:t>
      </w:r>
    </w:p>
    <w:p w:rsidR="00C667F4" w:rsidRPr="00B2528D" w:rsidRDefault="00C667F4" w:rsidP="003D7F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печени – развитие некроза.</w:t>
      </w:r>
    </w:p>
    <w:p w:rsidR="00C667F4" w:rsidRPr="00B2528D" w:rsidRDefault="00C667F4" w:rsidP="003D7FB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Сбои  репродуктивной системы, в большинстве случаев у мужчин – бесплодие.</w:t>
      </w:r>
    </w:p>
    <w:p w:rsidR="00C667F4" w:rsidRPr="00B2528D" w:rsidRDefault="00C667F4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селена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Токсичной дозой селена для человека считается 5 мг.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избытка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поступление селена в результате профессиональной деятельности в области литейной, электронной, стекольной, нефтеперерабатывающей, медеплавильной, химической (пестициды), фармацевтической (селенит натрия, сульфид селена) промышленности.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процессе поступления в организм с растениями - концентраторами данного микроэлемента (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Happlopappus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астрагал,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Stanlea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67F4" w:rsidRPr="00B2528D" w:rsidRDefault="00C667F4" w:rsidP="003D7FB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метаболизма селена.</w:t>
      </w:r>
    </w:p>
    <w:p w:rsidR="00C667F4" w:rsidRPr="00B2528D" w:rsidRDefault="00C667F4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избытка селена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Неустойчивые эмоциональные состояния.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чеснока от кожи и изо рта.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Тошнота, рвота.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печени.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Аномальное покраснение кожи в результате расширения капилляров.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Ринит,  очаговая пневмония, отек легких (из-за вдыхания паров селена).</w:t>
      </w:r>
    </w:p>
    <w:p w:rsidR="00C667F4" w:rsidRPr="00B2528D" w:rsidRDefault="00C667F4" w:rsidP="003D7F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волос, ломкость ногтей.</w:t>
      </w:r>
    </w:p>
    <w:p w:rsidR="003D7FB0" w:rsidRPr="00B2528D" w:rsidRDefault="003D7FB0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цинка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Недостаток цинка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подразделяют на три формы: подострую, острую и хроническую.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Явственный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цинка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зафиксирован при 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врожденном</w:t>
      </w:r>
      <w:proofErr w:type="gramEnd"/>
      <w:r w:rsidR="00EC2D3E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2D3E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энтеропатическом</w:t>
      </w:r>
      <w:proofErr w:type="spellEnd"/>
      <w:r w:rsidR="00EC2D3E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макродерматите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дефицита цинка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Послеоперационные состояния, парентеральное питание, различные виды ожогов.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поступление в организм эстрогенов, кортикостероидных препаратов, мочегонных средств и ряда других медикаментозных препаратов.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количество свинца, ртути, кадмия, меди.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алкогольными напитками.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расход цинка в период беременности и лактации, выздоровления и заживления ран, при интенсивном потоотделении и хроническом кровотечении ЖКТ.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процесса всасывания микроэлемента в кишечнике в результате дисбактериоза, ферментопатии и прочих патологических состояний.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кишечных паразитов (глистных инвазий).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Себорея, псориаз.</w:t>
      </w:r>
    </w:p>
    <w:p w:rsidR="003D7FB0" w:rsidRPr="00B2528D" w:rsidRDefault="003D7FB0" w:rsidP="003D7F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Вегетарианство из-за потребления значительного количества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фитата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белках сои содержится цинк в менее доступной форме в связи с наличием фитиновой кислоты) повышается вероятность развития недостатка цинка. 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Болезни, связанные с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недостатком цинка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Патологии пищеварительного тракта (синдром короткой кишки, спру, болезнь Крона, обходной желудочный анастомоз) становятся причиной  снижения всасывания цинка в связи с  нарушением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энтеропанкреатической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алкогольного цирроза печени зачастую вызывает развитие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гиперцинкурии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(высвобождение цинка из поврежденных клеток),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гипоцинкемии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(недостаточности цинка) и снижение уровня цинка в печени.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дефицита цинка: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Утомляемость, нервозность, снижение памяти, нарушения сна.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склонности к алкоголизму.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остроты зрения.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вкусовых ощущений, расстройства обоняния, возникновение язв в полости рта.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аппетита, снижение веса.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Малокровие.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заболевания: плохое заживление ран, угри, фурункулез, дерматит, экзема, псориаз, чешуйчатые высыпания на коже, трофические язвы.</w:t>
      </w:r>
      <w:proofErr w:type="gramEnd"/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ногтей: расслаивание, возникновение пятен белого цвета.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волос, как правило, следует после появления дерматита: тусклый цвет, перхоть, замедление процесса роста, потеря волос. Характерной особенностью является очаговое облысение.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количества инсулина, повышение вероятности развития сахарного диабета.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Замедление роста,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гипогонадизм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задержка полового созревания у детей, в особенности у мальчиков. Понижение сексуальной активности, развитие импотенции.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вероятности возникновения аденомы предстательной железы.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Преждевременные роды, рождение детей с ослабленным здоровьем, женское бесплодие.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работы иммунной системы, сопротивляемости к инфекциям, возникновение частых и длительных простудных заболеваний, аллергических патологий.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вероятности развития новообразований.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Преждевременное старение.</w:t>
      </w:r>
    </w:p>
    <w:p w:rsidR="003D7FB0" w:rsidRPr="00B2528D" w:rsidRDefault="003D7FB0" w:rsidP="003D7FB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 организме свинца, </w:t>
      </w:r>
      <w:hyperlink r:id="rId17" w:tgtFrame="_blank" w:tooltip="Избыток желез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железа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кадмия, меди.</w:t>
      </w:r>
    </w:p>
    <w:p w:rsidR="003D7FB0" w:rsidRPr="00B2528D" w:rsidRDefault="003D7FB0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цинка в организме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цинка свыше 200 мг в сутки является рвотным средством.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прием </w:t>
      </w:r>
      <w:hyperlink r:id="rId18" w:tgtFrame="_blank" w:tooltip="БАД - общие аспекты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добавок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цинка, превышающих 150 мг в день, становится причиной ухудшения работы иммунитета и появления эрозий в желудке.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признаков острого отравления цинком отмечались: боли в области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рвота, тошнота, диарея. Хроническая интоксикация приводила к вторичному дефициту меди.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избытка цинка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FB0" w:rsidRPr="00B2528D" w:rsidRDefault="003D7FB0" w:rsidP="003D7F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количество поступления цинка в организм, к примеру, в процессе контакта с соединениями микроэлемента в условиях производства.</w:t>
      </w:r>
    </w:p>
    <w:p w:rsidR="003D7FB0" w:rsidRPr="00B2528D" w:rsidRDefault="003D7FB0" w:rsidP="003D7F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Неконтролируемый прием препаратов цинка, включая цинковые мази.</w:t>
      </w:r>
    </w:p>
    <w:p w:rsidR="003D7FB0" w:rsidRPr="00B2528D" w:rsidRDefault="003D7FB0" w:rsidP="003D7FB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цинкового обмена.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 </w:t>
      </w: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избытка цинка:</w:t>
      </w:r>
    </w:p>
    <w:p w:rsidR="003D7FB0" w:rsidRPr="00B2528D" w:rsidRDefault="003D7FB0" w:rsidP="003D7F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работы иммунной системы, развитие аутоиммунных реакций.</w:t>
      </w:r>
    </w:p>
    <w:p w:rsidR="003D7FB0" w:rsidRPr="00B2528D" w:rsidRDefault="003D7FB0" w:rsidP="003D7F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состояния ногтей, кожи, волос.</w:t>
      </w:r>
    </w:p>
    <w:p w:rsidR="003D7FB0" w:rsidRPr="00B2528D" w:rsidRDefault="003D7FB0" w:rsidP="003D7F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области желудка, тошнота.</w:t>
      </w:r>
    </w:p>
    <w:p w:rsidR="003D7FB0" w:rsidRPr="00B2528D" w:rsidRDefault="003D7FB0" w:rsidP="003D7F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уровня кадмия, меди, железа в организме.</w:t>
      </w:r>
    </w:p>
    <w:p w:rsidR="003D7FB0" w:rsidRPr="00B2528D" w:rsidRDefault="003D7FB0" w:rsidP="003D7F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печени, поджелудочной железы, простаты.</w:t>
      </w:r>
    </w:p>
    <w:p w:rsidR="003D7FB0" w:rsidRPr="00B2528D" w:rsidRDefault="003D7FB0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Недостаток магния в организме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магния во многих странах является одним из самых распространенных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hyperlink r:id="rId19" w:tgtFrame="_blank" w:tooltip="Недостаток минеральных веществ в организме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минеральной</w:t>
        </w:r>
        <w:proofErr w:type="spellEnd"/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недостаточности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недостатка магния в организме: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данного макроэлемента.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 количество поступления с продуктами питания.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расходование магния в период беременности, интенсивного роста, выздоровления, в случае хронического алкоголизма, при чрезмерной потливости.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процесса усвоения под влиянием избыточного уровня липидов, кальция, фосфатов.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стрессовые ситуации.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выработки инсулина.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прием антибиотиков (гентамицин), диуретиков, противоопухолевых и иных медикаментозных средств.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Внутривенное лечебное питание.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 </w:t>
      </w:r>
      <w:hyperlink r:id="rId20" w:tgtFrame="_blank" w:tooltip="Об избытке кобальт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кобальтом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gtFrame="_blank" w:tooltip="Марганец и избыток в организме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марганцем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кадмием, алюминием, бериллием, свинцом, </w:t>
      </w:r>
      <w:hyperlink r:id="rId22" w:tgtFrame="_blank" w:tooltip="Никель в организме и его избыток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никелем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всасывания макроэлемента в кишечнике в результате следующих состояний: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- Острое либо хроническое заболевание тонкой кишки.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- Сокращение всасывающей поверхности кишки в процессе радиотерапии, хирургического вмешательства (резекции).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-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магний связывается с не абсорбируемыми жирными кислотами и выводится со стулом.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- Дисбактериоз в толстой кишке.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недостатка магния: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признаки:</w:t>
      </w:r>
    </w:p>
    <w:p w:rsidR="003D7FB0" w:rsidRPr="00B2528D" w:rsidRDefault="003D7FB0" w:rsidP="003D7F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Парестезии – нарушения чувствительности, для которых характеры ощущения онемения, покалывания, зуд, ползания мурашек, болезненный холод и т.д.</w:t>
      </w:r>
    </w:p>
    <w:p w:rsidR="003D7FB0" w:rsidRPr="00B2528D" w:rsidRDefault="003D7FB0" w:rsidP="003D7F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Скрытая или явная тетания – патологическое состояние, для которого типичен судорожный синдром и повышенная нервно-мышечная возбудимость.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 </w:t>
      </w: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 недостатка магния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утомляемость, раздражительность, бессонница, кошмары, тяжелое пробуждение (в связи с несвоевременным производством гормонов надпочечниками);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 аппетита, запоры, тошнота, диарея, рвота;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</w:t>
      </w:r>
      <w:proofErr w:type="gram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гипертоническая болезнь, аритмии, стенокардия, ангиоспазмы;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работы надпочечников;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начальных стадий сахарного диабета, мочекаменной и желчнокаменной болезни;</w:t>
      </w:r>
    </w:p>
    <w:p w:rsidR="003D7FB0" w:rsidRPr="00B2528D" w:rsidRDefault="003D7FB0" w:rsidP="003D7FB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увеличение вероятности развития опухолевых заболеваний.</w:t>
      </w:r>
    </w:p>
    <w:p w:rsidR="003D7FB0" w:rsidRPr="00B2528D" w:rsidRDefault="003D7FB0" w:rsidP="003D7FB0">
      <w:pPr>
        <w:shd w:val="clear" w:color="auto" w:fill="FFFFFF"/>
        <w:spacing w:before="100" w:beforeAutospacing="1" w:after="100" w:afterAutospacing="1" w:line="276" w:lineRule="atLeast"/>
        <w:ind w:left="-567" w:hanging="42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магния в организме (</w:t>
      </w:r>
      <w:proofErr w:type="spellStart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гипермагниемия</w:t>
      </w:r>
      <w:proofErr w:type="spellEnd"/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 не является токсичным макроэлементом, летальная доза для человека не установлена. Значительные дозы в течение длительного времени могут вызвать отравление, особенно при одновременном приеме с кальцием и </w:t>
      </w:r>
      <w:hyperlink r:id="rId23" w:tgtFrame="_blank" w:tooltip="Фосфор: его роль в организме и норма" w:history="1">
        <w:r w:rsidRPr="00B252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фосфором</w:t>
        </w:r>
      </w:hyperlink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содержания магния в крови возможно при приеме антацидов, в составе которых есть магний, либо слабительных средств у больных с ХПН. Ухудшение работы почек (фильтрации) может стать причиной существенного повышения магния в сыворотке, к примеру, при острой почечной недостаточности с </w:t>
      </w: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олигурией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Избыток магния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вызвать:</w:t>
      </w:r>
    </w:p>
    <w:p w:rsidR="003D7FB0" w:rsidRPr="00B2528D" w:rsidRDefault="003D7FB0" w:rsidP="003D7F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способности к овладению навыком чтения);</w:t>
      </w:r>
    </w:p>
    <w:p w:rsidR="003D7FB0" w:rsidRPr="00B2528D" w:rsidRDefault="003D7FB0" w:rsidP="003D7F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гиперфункция щитовидной железы, околощитовидных желез;</w:t>
      </w:r>
    </w:p>
    <w:p w:rsidR="003D7FB0" w:rsidRPr="00B2528D" w:rsidRDefault="003D7FB0" w:rsidP="003D7F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артрит;</w:t>
      </w:r>
    </w:p>
    <w:p w:rsidR="003D7FB0" w:rsidRPr="00B2528D" w:rsidRDefault="003D7FB0" w:rsidP="003D7F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нефрокальциноз</w:t>
      </w:r>
      <w:proofErr w:type="spellEnd"/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(отложение солей кальция в тканях почек);</w:t>
      </w:r>
    </w:p>
    <w:p w:rsidR="003D7FB0" w:rsidRPr="00B2528D" w:rsidRDefault="003D7FB0" w:rsidP="003D7FB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псориаз.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Инъекции сульфата магния способны спровоцировать следующие симптомы интоксикации: общее угнетённое состояние, вялость и сонливость.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сернокислой магнезии в период беременности в четыре раза повышает вероятность развития ДЦП у ребенка.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 </w:t>
      </w:r>
      <w:r w:rsidRPr="00B252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избытка магния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FB0" w:rsidRPr="00B2528D" w:rsidRDefault="003D7FB0" w:rsidP="003D7F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Избыточное количество поступления макроэлемента в организм.</w:t>
      </w:r>
    </w:p>
    <w:p w:rsidR="003D7FB0" w:rsidRPr="00B2528D" w:rsidRDefault="003D7FB0" w:rsidP="003D7FB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магния.</w:t>
      </w:r>
    </w:p>
    <w:p w:rsidR="003D7FB0" w:rsidRPr="00B2528D" w:rsidRDefault="003D7FB0" w:rsidP="003D7FB0">
      <w:pPr>
        <w:shd w:val="clear" w:color="auto" w:fill="FFFFFF"/>
        <w:spacing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 избытка магния в организме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FB0" w:rsidRPr="00B2528D" w:rsidRDefault="003D7FB0" w:rsidP="003D7F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tLeast"/>
        <w:ind w:left="-567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 сил, сонливость,  вялость, понижение работоспособности</w:t>
      </w:r>
    </w:p>
    <w:p w:rsidR="003D7FB0" w:rsidRPr="00B2528D" w:rsidRDefault="003D7FB0" w:rsidP="003D7FB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76" w:lineRule="atLeast"/>
        <w:ind w:left="-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диарея.</w:t>
      </w:r>
    </w:p>
    <w:p w:rsidR="00467FD5" w:rsidRPr="00B2528D" w:rsidRDefault="00EC2D3E" w:rsidP="00C71CD4">
      <w:pPr>
        <w:pStyle w:val="a7"/>
        <w:numPr>
          <w:ilvl w:val="0"/>
          <w:numId w:val="1"/>
        </w:numPr>
        <w:tabs>
          <w:tab w:val="left" w:pos="17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C2D3E" w:rsidRPr="00B2528D" w:rsidRDefault="00EC2D3E" w:rsidP="00C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практической работы: 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уровень знаний студентов о значении элементов металлов в организме человека и содержании их в продуктах питания</w:t>
      </w:r>
      <w:r w:rsidR="00C71CD4"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D3E" w:rsidRPr="00B2528D" w:rsidRDefault="00EC2D3E" w:rsidP="00EC2D3E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Социологический опрос  на тему: «Химические элементы металлы в организме человека»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Какие важные для организма человека элементы металлы Вы знаете?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Для чего служит кальций в организме человека?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 xml:space="preserve"> В каких продуктах он содержится?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Для чего служит железо в организме человека?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В каких продуктах оно содержится?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Для чего служит  калий  в организме человека?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В каких продуктах он содержится?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Для чего служит селен в организме человека?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В каких продуктах он содержится?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Для чего служит цинк в организме человека?</w:t>
      </w:r>
    </w:p>
    <w:p w:rsidR="00EC2D3E" w:rsidRPr="00B2528D" w:rsidRDefault="00EC2D3E" w:rsidP="00EC2D3E">
      <w:pPr>
        <w:numPr>
          <w:ilvl w:val="0"/>
          <w:numId w:val="35"/>
        </w:num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В каких продуктах он содержится?</w:t>
      </w:r>
    </w:p>
    <w:p w:rsidR="00C71CD4" w:rsidRPr="00B2528D" w:rsidRDefault="00C71CD4" w:rsidP="00C71CD4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 опрошены студенты 1 и 4 курса –</w:t>
      </w:r>
      <w:r w:rsidRPr="00B2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человек</w:t>
      </w:r>
    </w:p>
    <w:p w:rsidR="003D7FB0" w:rsidRPr="00B2528D" w:rsidRDefault="00467FD5" w:rsidP="005A2D33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4.</w:t>
      </w:r>
      <w:r w:rsidR="00EC2D3E" w:rsidRPr="00B2528D">
        <w:rPr>
          <w:rFonts w:ascii="Times New Roman" w:hAnsi="Times New Roman" w:cs="Times New Roman"/>
          <w:b/>
          <w:sz w:val="24"/>
          <w:szCs w:val="24"/>
        </w:rPr>
        <w:t xml:space="preserve"> Вывод</w:t>
      </w:r>
    </w:p>
    <w:p w:rsidR="004738A3" w:rsidRPr="00B2528D" w:rsidRDefault="00EC2D3E" w:rsidP="006A1F0F">
      <w:pPr>
        <w:ind w:left="-993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Таким образом, н</w:t>
      </w:r>
      <w:r w:rsidR="003D7FB0" w:rsidRPr="00B2528D">
        <w:rPr>
          <w:rFonts w:ascii="Times New Roman" w:hAnsi="Times New Roman" w:cs="Times New Roman"/>
          <w:sz w:val="24"/>
          <w:szCs w:val="24"/>
        </w:rPr>
        <w:t xml:space="preserve">есмотря на то, что химические элементы содержатся в организме в незначительных количествах (в миллиграммах, а иногда и в микрограммах), роль их велика. </w:t>
      </w:r>
    </w:p>
    <w:p w:rsidR="003D7FB0" w:rsidRPr="00B2528D" w:rsidRDefault="00EC2D3E" w:rsidP="006A1F0F">
      <w:pPr>
        <w:ind w:left="-993"/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>К</w:t>
      </w:r>
      <w:r w:rsidR="003D7FB0" w:rsidRPr="00B2528D">
        <w:rPr>
          <w:rFonts w:ascii="Times New Roman" w:hAnsi="Times New Roman" w:cs="Times New Roman"/>
          <w:sz w:val="24"/>
          <w:szCs w:val="24"/>
        </w:rPr>
        <w:t xml:space="preserve">аждый химический элемент вносит свою лепту в состояние нашего организма. И если этого элемента в организме в избытке или, наоборот, его не хватает, то человек начинает жаловаться </w:t>
      </w:r>
      <w:proofErr w:type="gramStart"/>
      <w:r w:rsidR="003D7FB0" w:rsidRPr="00B252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4936" w:rsidRPr="00B25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7FB0" w:rsidRPr="00B2528D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="003D7FB0" w:rsidRPr="00B2528D">
        <w:rPr>
          <w:rFonts w:ascii="Times New Roman" w:hAnsi="Times New Roman" w:cs="Times New Roman"/>
          <w:sz w:val="24"/>
          <w:szCs w:val="24"/>
        </w:rPr>
        <w:t xml:space="preserve"> рода недомогания. Очень часто происходят изменения и во внешнем облике: волосы становятся тусклыми, с посеченными концами, ногти слоятся и ломаются, кожа приобретает землистый оттенок, теряет свою упругость. Здоровый организм сам способен регулировать содержание отдельных элементов. Сознательное регулирование человеком содержания продуктов питания, является одной из важнейших задач, стоящих перед современной наукой.</w:t>
      </w:r>
    </w:p>
    <w:p w:rsidR="00260AF0" w:rsidRPr="00B2528D" w:rsidRDefault="00260AF0" w:rsidP="003D7FB0">
      <w:pPr>
        <w:tabs>
          <w:tab w:val="left" w:pos="1785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28D">
        <w:rPr>
          <w:rFonts w:ascii="Times New Roman" w:hAnsi="Times New Roman" w:cs="Times New Roman"/>
          <w:b/>
          <w:sz w:val="24"/>
          <w:szCs w:val="24"/>
        </w:rPr>
        <w:t>5.Литература</w:t>
      </w:r>
    </w:p>
    <w:p w:rsidR="00260AF0" w:rsidRPr="00B2528D" w:rsidRDefault="00260AF0" w:rsidP="00260AF0">
      <w:pPr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 xml:space="preserve">1. Кукушкин Ю.Н. Химические элементы в организме человека // </w:t>
      </w:r>
      <w:proofErr w:type="spellStart"/>
      <w:r w:rsidRPr="00B2528D"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Pr="00B2528D">
        <w:rPr>
          <w:rFonts w:ascii="Times New Roman" w:hAnsi="Times New Roman" w:cs="Times New Roman"/>
          <w:sz w:val="24"/>
          <w:szCs w:val="24"/>
        </w:rPr>
        <w:t xml:space="preserve"> образовательный журнал, 1998, №5.</w:t>
      </w:r>
    </w:p>
    <w:p w:rsidR="00260AF0" w:rsidRPr="00B2528D" w:rsidRDefault="00260AF0" w:rsidP="00260AF0">
      <w:pPr>
        <w:rPr>
          <w:rFonts w:ascii="Times New Roman" w:hAnsi="Times New Roman" w:cs="Times New Roman"/>
          <w:sz w:val="24"/>
          <w:szCs w:val="24"/>
        </w:rPr>
      </w:pPr>
      <w:r w:rsidRPr="00B2528D">
        <w:rPr>
          <w:rFonts w:ascii="Times New Roman" w:hAnsi="Times New Roman" w:cs="Times New Roman"/>
          <w:sz w:val="24"/>
          <w:szCs w:val="24"/>
        </w:rPr>
        <w:t xml:space="preserve">2. </w:t>
      </w:r>
      <w:hyperlink r:id="rId24" w:anchor="ixzz3z5vvKvCR" w:history="1">
        <w:r w:rsidRPr="00B2528D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http://womanadvice.ru/himicheskie-elementy-v-organizme-cheloveka#ixzz3z5vvKvCR</w:t>
        </w:r>
      </w:hyperlink>
      <w:r w:rsidRPr="00B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528D"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Pr="00B2528D">
          <w:rPr>
            <w:rStyle w:val="a9"/>
            <w:rFonts w:ascii="Times New Roman" w:hAnsi="Times New Roman" w:cs="Times New Roman"/>
            <w:sz w:val="24"/>
            <w:szCs w:val="24"/>
          </w:rPr>
          <w:t>http://edaplus.info/minerals/products-containing-calcium.html</w:t>
        </w:r>
      </w:hyperlink>
    </w:p>
    <w:p w:rsidR="00260AF0" w:rsidRPr="00B2528D" w:rsidRDefault="00260AF0" w:rsidP="00260AF0">
      <w:pPr>
        <w:rPr>
          <w:sz w:val="24"/>
          <w:szCs w:val="24"/>
        </w:rPr>
      </w:pPr>
    </w:p>
    <w:p w:rsidR="00260AF0" w:rsidRPr="00260AF0" w:rsidRDefault="00260AF0" w:rsidP="00260AF0">
      <w:pPr>
        <w:tabs>
          <w:tab w:val="left" w:pos="1785"/>
        </w:tabs>
        <w:rPr>
          <w:rFonts w:ascii="Times New Roman" w:hAnsi="Times New Roman" w:cs="Times New Roman"/>
          <w:b/>
          <w:sz w:val="48"/>
          <w:szCs w:val="48"/>
        </w:rPr>
      </w:pPr>
    </w:p>
    <w:sectPr w:rsidR="00260AF0" w:rsidRPr="00260AF0" w:rsidSect="005A2D33">
      <w:pgSz w:w="11906" w:h="16838"/>
      <w:pgMar w:top="1134" w:right="850" w:bottom="1134" w:left="1701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4F" w:rsidRDefault="0070194F" w:rsidP="008875CE">
      <w:pPr>
        <w:spacing w:after="0" w:line="240" w:lineRule="auto"/>
      </w:pPr>
      <w:r>
        <w:separator/>
      </w:r>
    </w:p>
  </w:endnote>
  <w:endnote w:type="continuationSeparator" w:id="0">
    <w:p w:rsidR="0070194F" w:rsidRDefault="0070194F" w:rsidP="0088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4F" w:rsidRDefault="0070194F" w:rsidP="008875CE">
      <w:pPr>
        <w:spacing w:after="0" w:line="240" w:lineRule="auto"/>
      </w:pPr>
      <w:r>
        <w:separator/>
      </w:r>
    </w:p>
  </w:footnote>
  <w:footnote w:type="continuationSeparator" w:id="0">
    <w:p w:rsidR="0070194F" w:rsidRDefault="0070194F" w:rsidP="0088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A7E"/>
    <w:multiLevelType w:val="multilevel"/>
    <w:tmpl w:val="59EE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2D27"/>
    <w:multiLevelType w:val="multilevel"/>
    <w:tmpl w:val="CD6C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233A"/>
    <w:multiLevelType w:val="multilevel"/>
    <w:tmpl w:val="34F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3AED"/>
    <w:multiLevelType w:val="multilevel"/>
    <w:tmpl w:val="C0BE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03DB7"/>
    <w:multiLevelType w:val="multilevel"/>
    <w:tmpl w:val="8C1A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80973"/>
    <w:multiLevelType w:val="multilevel"/>
    <w:tmpl w:val="4492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803D2"/>
    <w:multiLevelType w:val="multilevel"/>
    <w:tmpl w:val="93B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518DE"/>
    <w:multiLevelType w:val="multilevel"/>
    <w:tmpl w:val="6B82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C4DA3"/>
    <w:multiLevelType w:val="multilevel"/>
    <w:tmpl w:val="726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D50D3"/>
    <w:multiLevelType w:val="multilevel"/>
    <w:tmpl w:val="E370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07C23"/>
    <w:multiLevelType w:val="multilevel"/>
    <w:tmpl w:val="55C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E41AD"/>
    <w:multiLevelType w:val="multilevel"/>
    <w:tmpl w:val="726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96A13"/>
    <w:multiLevelType w:val="hybridMultilevel"/>
    <w:tmpl w:val="09766A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96BA4"/>
    <w:multiLevelType w:val="multilevel"/>
    <w:tmpl w:val="6AF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61F9F"/>
    <w:multiLevelType w:val="hybridMultilevel"/>
    <w:tmpl w:val="B1EEA1C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46601CE1"/>
    <w:multiLevelType w:val="hybridMultilevel"/>
    <w:tmpl w:val="58DC7D2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8051AB0"/>
    <w:multiLevelType w:val="multilevel"/>
    <w:tmpl w:val="FF8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D19F4"/>
    <w:multiLevelType w:val="hybridMultilevel"/>
    <w:tmpl w:val="95ECE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136F25"/>
    <w:multiLevelType w:val="hybridMultilevel"/>
    <w:tmpl w:val="490E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91817"/>
    <w:multiLevelType w:val="multilevel"/>
    <w:tmpl w:val="D6F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3A8"/>
    <w:multiLevelType w:val="multilevel"/>
    <w:tmpl w:val="1EC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D3156"/>
    <w:multiLevelType w:val="multilevel"/>
    <w:tmpl w:val="DAB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D0C28"/>
    <w:multiLevelType w:val="hybridMultilevel"/>
    <w:tmpl w:val="05B2B5D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62952A08"/>
    <w:multiLevelType w:val="multilevel"/>
    <w:tmpl w:val="5DF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61CA8"/>
    <w:multiLevelType w:val="multilevel"/>
    <w:tmpl w:val="37A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6B582F"/>
    <w:multiLevelType w:val="multilevel"/>
    <w:tmpl w:val="AA4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C0D11"/>
    <w:multiLevelType w:val="multilevel"/>
    <w:tmpl w:val="DC3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62194E"/>
    <w:multiLevelType w:val="multilevel"/>
    <w:tmpl w:val="D5D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E7B47"/>
    <w:multiLevelType w:val="multilevel"/>
    <w:tmpl w:val="26A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C74277"/>
    <w:multiLevelType w:val="multilevel"/>
    <w:tmpl w:val="13A0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57553"/>
    <w:multiLevelType w:val="hybridMultilevel"/>
    <w:tmpl w:val="84DE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84792"/>
    <w:multiLevelType w:val="hybridMultilevel"/>
    <w:tmpl w:val="D258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5C34"/>
    <w:multiLevelType w:val="multilevel"/>
    <w:tmpl w:val="25F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A5095"/>
    <w:multiLevelType w:val="multilevel"/>
    <w:tmpl w:val="44FE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6675E1"/>
    <w:multiLevelType w:val="multilevel"/>
    <w:tmpl w:val="11D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7"/>
  </w:num>
  <w:num w:numId="5">
    <w:abstractNumId w:val="29"/>
  </w:num>
  <w:num w:numId="6">
    <w:abstractNumId w:val="3"/>
  </w:num>
  <w:num w:numId="7">
    <w:abstractNumId w:val="9"/>
  </w:num>
  <w:num w:numId="8">
    <w:abstractNumId w:val="28"/>
  </w:num>
  <w:num w:numId="9">
    <w:abstractNumId w:val="34"/>
  </w:num>
  <w:num w:numId="10">
    <w:abstractNumId w:val="26"/>
  </w:num>
  <w:num w:numId="11">
    <w:abstractNumId w:val="27"/>
  </w:num>
  <w:num w:numId="12">
    <w:abstractNumId w:val="24"/>
  </w:num>
  <w:num w:numId="13">
    <w:abstractNumId w:val="10"/>
  </w:num>
  <w:num w:numId="14">
    <w:abstractNumId w:val="11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4"/>
  </w:num>
  <w:num w:numId="20">
    <w:abstractNumId w:val="32"/>
  </w:num>
  <w:num w:numId="21">
    <w:abstractNumId w:val="13"/>
  </w:num>
  <w:num w:numId="22">
    <w:abstractNumId w:val="23"/>
  </w:num>
  <w:num w:numId="23">
    <w:abstractNumId w:val="25"/>
  </w:num>
  <w:num w:numId="24">
    <w:abstractNumId w:val="5"/>
  </w:num>
  <w:num w:numId="25">
    <w:abstractNumId w:val="8"/>
  </w:num>
  <w:num w:numId="26">
    <w:abstractNumId w:val="33"/>
  </w:num>
  <w:num w:numId="27">
    <w:abstractNumId w:val="2"/>
  </w:num>
  <w:num w:numId="28">
    <w:abstractNumId w:val="6"/>
  </w:num>
  <w:num w:numId="29">
    <w:abstractNumId w:val="0"/>
  </w:num>
  <w:num w:numId="30">
    <w:abstractNumId w:val="19"/>
  </w:num>
  <w:num w:numId="31">
    <w:abstractNumId w:val="20"/>
  </w:num>
  <w:num w:numId="32">
    <w:abstractNumId w:val="18"/>
  </w:num>
  <w:num w:numId="33">
    <w:abstractNumId w:val="15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CE"/>
    <w:rsid w:val="0000564F"/>
    <w:rsid w:val="0001730A"/>
    <w:rsid w:val="00030399"/>
    <w:rsid w:val="00036EF2"/>
    <w:rsid w:val="00057A26"/>
    <w:rsid w:val="000667DA"/>
    <w:rsid w:val="000722A3"/>
    <w:rsid w:val="00075AD9"/>
    <w:rsid w:val="000815A5"/>
    <w:rsid w:val="000830F3"/>
    <w:rsid w:val="000858C0"/>
    <w:rsid w:val="00092FDC"/>
    <w:rsid w:val="00097E6E"/>
    <w:rsid w:val="000A4528"/>
    <w:rsid w:val="000A794F"/>
    <w:rsid w:val="000B1EE4"/>
    <w:rsid w:val="000C6028"/>
    <w:rsid w:val="000D0582"/>
    <w:rsid w:val="000E5E4B"/>
    <w:rsid w:val="000F0CC5"/>
    <w:rsid w:val="001106A6"/>
    <w:rsid w:val="00122381"/>
    <w:rsid w:val="001323CD"/>
    <w:rsid w:val="00145010"/>
    <w:rsid w:val="00180179"/>
    <w:rsid w:val="001C1933"/>
    <w:rsid w:val="001D10C5"/>
    <w:rsid w:val="001D2F8A"/>
    <w:rsid w:val="00201009"/>
    <w:rsid w:val="002050FD"/>
    <w:rsid w:val="00260AF0"/>
    <w:rsid w:val="00270322"/>
    <w:rsid w:val="00287552"/>
    <w:rsid w:val="002963CB"/>
    <w:rsid w:val="002A424C"/>
    <w:rsid w:val="002A5DC5"/>
    <w:rsid w:val="002B1DA3"/>
    <w:rsid w:val="002D16E4"/>
    <w:rsid w:val="002E798F"/>
    <w:rsid w:val="003038C8"/>
    <w:rsid w:val="003074B3"/>
    <w:rsid w:val="00345597"/>
    <w:rsid w:val="003472DD"/>
    <w:rsid w:val="00362261"/>
    <w:rsid w:val="00370EF6"/>
    <w:rsid w:val="00380350"/>
    <w:rsid w:val="00392A04"/>
    <w:rsid w:val="00395DAE"/>
    <w:rsid w:val="003B456D"/>
    <w:rsid w:val="003D3686"/>
    <w:rsid w:val="003D60D0"/>
    <w:rsid w:val="003D7FB0"/>
    <w:rsid w:val="003F1E40"/>
    <w:rsid w:val="003F20A7"/>
    <w:rsid w:val="00403C0E"/>
    <w:rsid w:val="00404E1D"/>
    <w:rsid w:val="00427758"/>
    <w:rsid w:val="00432C67"/>
    <w:rsid w:val="00467FD5"/>
    <w:rsid w:val="004738A3"/>
    <w:rsid w:val="00483295"/>
    <w:rsid w:val="004956D0"/>
    <w:rsid w:val="004A372D"/>
    <w:rsid w:val="004B184E"/>
    <w:rsid w:val="004B6921"/>
    <w:rsid w:val="004B7255"/>
    <w:rsid w:val="004D4E2F"/>
    <w:rsid w:val="004E1BDA"/>
    <w:rsid w:val="00500F6E"/>
    <w:rsid w:val="0053398D"/>
    <w:rsid w:val="0054413F"/>
    <w:rsid w:val="0055423E"/>
    <w:rsid w:val="00556A77"/>
    <w:rsid w:val="005607CE"/>
    <w:rsid w:val="00574868"/>
    <w:rsid w:val="00585987"/>
    <w:rsid w:val="005A2D33"/>
    <w:rsid w:val="005C1F33"/>
    <w:rsid w:val="005D3E37"/>
    <w:rsid w:val="005E0033"/>
    <w:rsid w:val="005E16F5"/>
    <w:rsid w:val="005E2FC5"/>
    <w:rsid w:val="005E5111"/>
    <w:rsid w:val="005E55B4"/>
    <w:rsid w:val="005F04C5"/>
    <w:rsid w:val="00613625"/>
    <w:rsid w:val="00620658"/>
    <w:rsid w:val="00631624"/>
    <w:rsid w:val="00637B94"/>
    <w:rsid w:val="006555A7"/>
    <w:rsid w:val="00656230"/>
    <w:rsid w:val="00657E5A"/>
    <w:rsid w:val="00663D56"/>
    <w:rsid w:val="00692CAD"/>
    <w:rsid w:val="006A0647"/>
    <w:rsid w:val="006A1F0F"/>
    <w:rsid w:val="006A7B62"/>
    <w:rsid w:val="006C236C"/>
    <w:rsid w:val="006F7ADD"/>
    <w:rsid w:val="0070194F"/>
    <w:rsid w:val="00727788"/>
    <w:rsid w:val="00731E18"/>
    <w:rsid w:val="00767174"/>
    <w:rsid w:val="00790A1D"/>
    <w:rsid w:val="007C0CD5"/>
    <w:rsid w:val="007C42CE"/>
    <w:rsid w:val="007C7258"/>
    <w:rsid w:val="007E7F76"/>
    <w:rsid w:val="0080719B"/>
    <w:rsid w:val="0082710D"/>
    <w:rsid w:val="00840DF2"/>
    <w:rsid w:val="008738BB"/>
    <w:rsid w:val="00874DEA"/>
    <w:rsid w:val="008816D7"/>
    <w:rsid w:val="0088754A"/>
    <w:rsid w:val="008875CE"/>
    <w:rsid w:val="00894114"/>
    <w:rsid w:val="00897BED"/>
    <w:rsid w:val="008A5F73"/>
    <w:rsid w:val="008B1F1C"/>
    <w:rsid w:val="008B3373"/>
    <w:rsid w:val="008C4936"/>
    <w:rsid w:val="008E2174"/>
    <w:rsid w:val="008E3C54"/>
    <w:rsid w:val="008E3DC2"/>
    <w:rsid w:val="00914E0D"/>
    <w:rsid w:val="00915245"/>
    <w:rsid w:val="009230D7"/>
    <w:rsid w:val="0093066A"/>
    <w:rsid w:val="00947B0D"/>
    <w:rsid w:val="0098087A"/>
    <w:rsid w:val="00987FEB"/>
    <w:rsid w:val="00994354"/>
    <w:rsid w:val="009D065E"/>
    <w:rsid w:val="009E1A08"/>
    <w:rsid w:val="009E4548"/>
    <w:rsid w:val="00A02705"/>
    <w:rsid w:val="00A034AC"/>
    <w:rsid w:val="00A10E29"/>
    <w:rsid w:val="00A172BF"/>
    <w:rsid w:val="00A330D7"/>
    <w:rsid w:val="00A512FE"/>
    <w:rsid w:val="00A53593"/>
    <w:rsid w:val="00A70AB4"/>
    <w:rsid w:val="00A72423"/>
    <w:rsid w:val="00A7607F"/>
    <w:rsid w:val="00A94613"/>
    <w:rsid w:val="00AA3545"/>
    <w:rsid w:val="00AA7F89"/>
    <w:rsid w:val="00AB7781"/>
    <w:rsid w:val="00AC3D50"/>
    <w:rsid w:val="00AF7CE3"/>
    <w:rsid w:val="00B00019"/>
    <w:rsid w:val="00B106FD"/>
    <w:rsid w:val="00B16F0F"/>
    <w:rsid w:val="00B20E5B"/>
    <w:rsid w:val="00B2528D"/>
    <w:rsid w:val="00B90D4C"/>
    <w:rsid w:val="00BC19EE"/>
    <w:rsid w:val="00BC4698"/>
    <w:rsid w:val="00BD03ED"/>
    <w:rsid w:val="00BD1D32"/>
    <w:rsid w:val="00BD50AC"/>
    <w:rsid w:val="00BE576C"/>
    <w:rsid w:val="00C00D96"/>
    <w:rsid w:val="00C36D5B"/>
    <w:rsid w:val="00C46337"/>
    <w:rsid w:val="00C6438C"/>
    <w:rsid w:val="00C6664E"/>
    <w:rsid w:val="00C667F4"/>
    <w:rsid w:val="00C71CD4"/>
    <w:rsid w:val="00C86B63"/>
    <w:rsid w:val="00C96A6D"/>
    <w:rsid w:val="00CC2EE0"/>
    <w:rsid w:val="00CC40D3"/>
    <w:rsid w:val="00CC66EB"/>
    <w:rsid w:val="00CD73D2"/>
    <w:rsid w:val="00CD7942"/>
    <w:rsid w:val="00CF272E"/>
    <w:rsid w:val="00D04086"/>
    <w:rsid w:val="00D15E19"/>
    <w:rsid w:val="00D21FB9"/>
    <w:rsid w:val="00D45423"/>
    <w:rsid w:val="00D514DD"/>
    <w:rsid w:val="00D648FA"/>
    <w:rsid w:val="00D9225A"/>
    <w:rsid w:val="00D92628"/>
    <w:rsid w:val="00DA49DE"/>
    <w:rsid w:val="00DB76C7"/>
    <w:rsid w:val="00DE0C12"/>
    <w:rsid w:val="00DE747D"/>
    <w:rsid w:val="00E07F49"/>
    <w:rsid w:val="00E1635D"/>
    <w:rsid w:val="00E24688"/>
    <w:rsid w:val="00E84368"/>
    <w:rsid w:val="00EC2BAB"/>
    <w:rsid w:val="00EC2D3E"/>
    <w:rsid w:val="00EC3766"/>
    <w:rsid w:val="00ED1EC6"/>
    <w:rsid w:val="00ED41C7"/>
    <w:rsid w:val="00ED660D"/>
    <w:rsid w:val="00EE65F2"/>
    <w:rsid w:val="00F057C1"/>
    <w:rsid w:val="00F40C25"/>
    <w:rsid w:val="00F71A21"/>
    <w:rsid w:val="00F9461F"/>
    <w:rsid w:val="00FA64E5"/>
    <w:rsid w:val="00FB237B"/>
    <w:rsid w:val="00FD0BEE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E"/>
  </w:style>
  <w:style w:type="paragraph" w:styleId="2">
    <w:name w:val="heading 2"/>
    <w:basedOn w:val="a"/>
    <w:link w:val="20"/>
    <w:uiPriority w:val="9"/>
    <w:qFormat/>
    <w:rsid w:val="00C66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75CE"/>
  </w:style>
  <w:style w:type="paragraph" w:styleId="a5">
    <w:name w:val="footer"/>
    <w:basedOn w:val="a"/>
    <w:link w:val="a6"/>
    <w:uiPriority w:val="99"/>
    <w:semiHidden/>
    <w:unhideWhenUsed/>
    <w:rsid w:val="00887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75CE"/>
  </w:style>
  <w:style w:type="paragraph" w:styleId="a7">
    <w:name w:val="List Paragraph"/>
    <w:basedOn w:val="a"/>
    <w:uiPriority w:val="34"/>
    <w:qFormat/>
    <w:rsid w:val="008875CE"/>
    <w:pPr>
      <w:ind w:left="720"/>
      <w:contextualSpacing/>
    </w:pPr>
  </w:style>
  <w:style w:type="character" w:customStyle="1" w:styleId="w">
    <w:name w:val="w"/>
    <w:basedOn w:val="a0"/>
    <w:rsid w:val="0000564F"/>
  </w:style>
  <w:style w:type="character" w:customStyle="1" w:styleId="apple-converted-space">
    <w:name w:val="apple-converted-space"/>
    <w:basedOn w:val="a0"/>
    <w:rsid w:val="0000564F"/>
  </w:style>
  <w:style w:type="character" w:styleId="a8">
    <w:name w:val="Strong"/>
    <w:basedOn w:val="a0"/>
    <w:uiPriority w:val="22"/>
    <w:qFormat/>
    <w:rsid w:val="00C667F4"/>
    <w:rPr>
      <w:b/>
      <w:bCs/>
    </w:rPr>
  </w:style>
  <w:style w:type="character" w:styleId="a9">
    <w:name w:val="Hyperlink"/>
    <w:basedOn w:val="a0"/>
    <w:uiPriority w:val="99"/>
    <w:unhideWhenUsed/>
    <w:rsid w:val="00C667F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7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67F4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66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perdiet.ru/mineralnye_veshhestva/53-jelezo-v-organizme-cheloveka/" TargetMode="External"/><Relationship Id="rId18" Type="http://schemas.openxmlformats.org/officeDocument/2006/relationships/hyperlink" Target="http://properdiet.ru/biodobavk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operdiet.ru/mineralnye_veshhestva/60-marganec-v-organizme-chelovek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operdiet.ru/" TargetMode="External"/><Relationship Id="rId17" Type="http://schemas.openxmlformats.org/officeDocument/2006/relationships/hyperlink" Target="http://properdiet.ru/mineralnye_veshhestva/53-jelezo-v-organizme-cheloveka/" TargetMode="External"/><Relationship Id="rId25" Type="http://schemas.openxmlformats.org/officeDocument/2006/relationships/hyperlink" Target="http://edaplus.info/minerals/products-containing-calciu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perdiet.ru/mineralnye_veshhestva/" TargetMode="External"/><Relationship Id="rId20" Type="http://schemas.openxmlformats.org/officeDocument/2006/relationships/hyperlink" Target="http://properdiet.ru/mineralnye_veshhestva/57-kobalt-v-organizme-chelove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perdiet.ru/mineralnye_veshhestva/page3/71-cink-v-organizme-cheloveka/" TargetMode="External"/><Relationship Id="rId24" Type="http://schemas.openxmlformats.org/officeDocument/2006/relationships/hyperlink" Target="http://womanadvice.ru/himicheskie-elementy-v-organizme-chelove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perdiet.ru/mineralnye_veshhestva/page3/71-cink-v-organizme-cheloveka/" TargetMode="External"/><Relationship Id="rId23" Type="http://schemas.openxmlformats.org/officeDocument/2006/relationships/hyperlink" Target="http://properdiet.ru/mineralnye_veshhestva/page2/67-fosfor-v-organizme-cheloveka/" TargetMode="External"/><Relationship Id="rId10" Type="http://schemas.openxmlformats.org/officeDocument/2006/relationships/hyperlink" Target="http://properdiet.ru/mineralnye_veshhestva/56-kalciy-v-organizme-cheloveka/" TargetMode="External"/><Relationship Id="rId19" Type="http://schemas.openxmlformats.org/officeDocument/2006/relationships/hyperlink" Target="http://properdiet.ru/mineralnye_veshhe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perdiet.ru/" TargetMode="External"/><Relationship Id="rId14" Type="http://schemas.openxmlformats.org/officeDocument/2006/relationships/hyperlink" Target="http://properdiet.ru/mineralnye_veshhestva/57-kobalt-v-organizme-cheloveka/" TargetMode="External"/><Relationship Id="rId22" Type="http://schemas.openxmlformats.org/officeDocument/2006/relationships/hyperlink" Target="http://properdiet.ru/mineralnye_veshhestva/page2/64-nikel-v-organizme-chelovek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9A7D-91CA-4C15-A869-482CA709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6564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Коновалова</cp:lastModifiedBy>
  <cp:revision>24</cp:revision>
  <cp:lastPrinted>2016-02-25T07:16:00Z</cp:lastPrinted>
  <dcterms:created xsi:type="dcterms:W3CDTF">2016-02-04T16:24:00Z</dcterms:created>
  <dcterms:modified xsi:type="dcterms:W3CDTF">2016-11-29T11:23:00Z</dcterms:modified>
</cp:coreProperties>
</file>