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81" w:rsidRDefault="003C2C81" w:rsidP="003076E5">
      <w:pPr>
        <w:spacing w:line="278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СОЦИАЛЬНО-ПРОФЕССИОНАЛЬНАЯ</w:t>
      </w:r>
    </w:p>
    <w:p w:rsidR="003076E5" w:rsidRPr="003076E5" w:rsidRDefault="003076E5" w:rsidP="003076E5">
      <w:pPr>
        <w:spacing w:line="278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076E5">
        <w:rPr>
          <w:rFonts w:ascii="Times New Roman" w:eastAsia="Times New Roman" w:hAnsi="Times New Roman" w:cs="Times New Roman"/>
          <w:b/>
          <w:bCs/>
          <w:sz w:val="22"/>
          <w:szCs w:val="22"/>
        </w:rPr>
        <w:t>АДАПТАЦИЯ СТУДЕНТОВ В УЧРЕЖДЕНИЯХ</w:t>
      </w:r>
      <w:r w:rsidRPr="003076E5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СРЕДНЕГО ПРОФЕССИОНАЛЬНОГО</w:t>
      </w:r>
      <w:r w:rsidRPr="003076E5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ОБРАЗОВАНИЯ</w:t>
      </w:r>
    </w:p>
    <w:p w:rsidR="003076E5" w:rsidRPr="003076E5" w:rsidRDefault="003C2C81" w:rsidP="003076E5">
      <w:pPr>
        <w:spacing w:line="274" w:lineRule="exact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Татаринцев А.Ф.</w:t>
      </w:r>
    </w:p>
    <w:p w:rsidR="003076E5" w:rsidRPr="003076E5" w:rsidRDefault="00D71A07" w:rsidP="003076E5">
      <w:pPr>
        <w:spacing w:line="274" w:lineRule="exact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Мастер производственного обучения</w:t>
      </w:r>
      <w:bookmarkStart w:id="0" w:name="_GoBack"/>
      <w:bookmarkEnd w:id="0"/>
      <w:r w:rsidR="003076E5" w:rsidRPr="003076E5">
        <w:rPr>
          <w:rFonts w:ascii="Times New Roman" w:eastAsia="Times New Roman" w:hAnsi="Times New Roman" w:cs="Times New Roman"/>
          <w:i/>
          <w:iCs/>
        </w:rPr>
        <w:t xml:space="preserve"> </w:t>
      </w:r>
      <w:r w:rsidR="003C2C81">
        <w:rPr>
          <w:rFonts w:ascii="Times New Roman" w:eastAsia="Times New Roman" w:hAnsi="Times New Roman" w:cs="Times New Roman"/>
          <w:i/>
          <w:iCs/>
        </w:rPr>
        <w:t>ГБПОУ</w:t>
      </w:r>
    </w:p>
    <w:p w:rsidR="003076E5" w:rsidRPr="003076E5" w:rsidRDefault="003076E5" w:rsidP="00BA3ADD">
      <w:pPr>
        <w:spacing w:after="240" w:line="274" w:lineRule="exact"/>
        <w:ind w:firstLine="760"/>
        <w:jc w:val="right"/>
        <w:rPr>
          <w:rFonts w:ascii="Times New Roman" w:eastAsia="Times New Roman" w:hAnsi="Times New Roman" w:cs="Times New Roman"/>
          <w:i/>
          <w:iCs/>
        </w:rPr>
      </w:pPr>
      <w:r w:rsidRPr="003076E5">
        <w:rPr>
          <w:rFonts w:ascii="Times New Roman" w:eastAsia="Times New Roman" w:hAnsi="Times New Roman" w:cs="Times New Roman"/>
          <w:i/>
          <w:iCs/>
        </w:rPr>
        <w:t>«</w:t>
      </w:r>
      <w:r w:rsidR="003C2C81">
        <w:rPr>
          <w:rFonts w:ascii="Times New Roman" w:eastAsia="Times New Roman" w:hAnsi="Times New Roman" w:cs="Times New Roman"/>
          <w:i/>
          <w:iCs/>
        </w:rPr>
        <w:t>Урюпинский агропромышленный техникум</w:t>
      </w:r>
      <w:r w:rsidRPr="003076E5">
        <w:rPr>
          <w:rFonts w:ascii="Times New Roman" w:eastAsia="Times New Roman" w:hAnsi="Times New Roman" w:cs="Times New Roman"/>
          <w:i/>
          <w:iCs/>
        </w:rPr>
        <w:t>»</w:t>
      </w:r>
    </w:p>
    <w:p w:rsidR="003076E5" w:rsidRPr="003076E5" w:rsidRDefault="003076E5" w:rsidP="003076E5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3076E5">
        <w:rPr>
          <w:rFonts w:ascii="Times New Roman" w:eastAsia="Times New Roman" w:hAnsi="Times New Roman" w:cs="Times New Roman"/>
        </w:rPr>
        <w:t>Современная система профессионального образования неразрывно связана с теми общественными условиями, в которых она сформировалась и существует. На фоне перемен в политическом и социально- экономическом устройстве общества существенно изменились социальные функции институтов профессионального образования, значительно возросли требования к качеству, роли и содержанию подготовки специалистов.</w:t>
      </w:r>
    </w:p>
    <w:p w:rsidR="003076E5" w:rsidRPr="003076E5" w:rsidRDefault="003076E5" w:rsidP="003076E5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3076E5">
        <w:rPr>
          <w:rFonts w:ascii="Times New Roman" w:eastAsia="Times New Roman" w:hAnsi="Times New Roman" w:cs="Times New Roman"/>
        </w:rPr>
        <w:t>Современное производство и рынок труда нуждаются в качественно новом типе работника с высоким уровнем социальной компетентности, профессиональной адаптации и мобильности, поэтому проблема профессионального становления специалистов среднего звена технико-экономического профиля, обеспечения их профессионального роста, стимулирования качества и эффективности труда является одной из ключевых для развития региональных и государственных социально- экономических комплексов.</w:t>
      </w:r>
    </w:p>
    <w:p w:rsidR="003076E5" w:rsidRDefault="003076E5" w:rsidP="003076E5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3076E5">
        <w:rPr>
          <w:rFonts w:ascii="Times New Roman" w:eastAsia="Times New Roman" w:hAnsi="Times New Roman" w:cs="Times New Roman"/>
        </w:rPr>
        <w:t>Согласно научным прогнозам в перспективе: а) произойдет увеличение спроса на специалистов среднего звена на этапе восстановления и возрождения промышленности, потому что их обучение стоит дешевле и сроки учебы короче, а возможности использования в силу практике ориентированного характера подготовки</w:t>
      </w:r>
    </w:p>
    <w:p w:rsidR="003076E5" w:rsidRDefault="003076E5" w:rsidP="003076E5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</w:p>
    <w:p w:rsidR="003076E5" w:rsidRDefault="003076E5" w:rsidP="003076E5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</w:p>
    <w:p w:rsidR="003076E5" w:rsidRPr="003076E5" w:rsidRDefault="003076E5" w:rsidP="003076E5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</w:p>
    <w:p w:rsidR="005869F2" w:rsidRDefault="004A7D60">
      <w:pPr>
        <w:pStyle w:val="20"/>
        <w:shd w:val="clear" w:color="auto" w:fill="auto"/>
      </w:pPr>
      <w:r>
        <w:t>шире (не только на должностях техников, но и на рабочих местах); б) для развития наукоемких технологий потребуются специалисты, подготовленные к выполнению функций как помощника инженера (новые функции), так и рабочих особо сложных профессий.</w:t>
      </w:r>
    </w:p>
    <w:p w:rsidR="005869F2" w:rsidRDefault="004A7D60">
      <w:pPr>
        <w:pStyle w:val="20"/>
        <w:shd w:val="clear" w:color="auto" w:fill="auto"/>
        <w:ind w:firstLine="760"/>
      </w:pPr>
      <w:r>
        <w:t>После начала образовательных реформ последних лет, в частности введения механизма поступления молодых людей в высшие учебные заведения исключительно через систему успешной сдачи ЕГЭ, среди современной российской молодёжи вновь становится популярной профессиональная социализация с использованием системы среднего профессионального образования.</w:t>
      </w:r>
    </w:p>
    <w:p w:rsidR="005869F2" w:rsidRDefault="004A7D60">
      <w:pPr>
        <w:pStyle w:val="20"/>
        <w:shd w:val="clear" w:color="auto" w:fill="auto"/>
        <w:ind w:firstLine="760"/>
      </w:pPr>
      <w:r>
        <w:t>Однако на современном этапе данный процесс представляет собой весьма противоречивое явление. Так, основные противоречия профессиональной социализации студентов уровня среднего профессионального образования в современной России проявляются между:</w:t>
      </w:r>
    </w:p>
    <w:p w:rsidR="005869F2" w:rsidRDefault="004A7D60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ind w:firstLine="760"/>
      </w:pPr>
      <w:r>
        <w:t>запросами работодателей, их требованиями к объёму знаний подготавливаемого специалиста по конкретной специальности и возможностями системы СПО по их удовлетворению;</w:t>
      </w:r>
    </w:p>
    <w:p w:rsidR="005869F2" w:rsidRDefault="004A7D60">
      <w:pPr>
        <w:pStyle w:val="20"/>
        <w:shd w:val="clear" w:color="auto" w:fill="auto"/>
        <w:ind w:firstLine="1180"/>
      </w:pPr>
      <w:r>
        <w:t>трансформацией современного российского общества в сторону информационного общества, потребительского, досугового общества, появлением, соответственно, необходимости в новых сервисных профессиях и классификацией профессий, на основании закона предоставляемых системой СПО;</w:t>
      </w:r>
    </w:p>
    <w:p w:rsidR="005869F2" w:rsidRDefault="004A7D60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ind w:firstLine="760"/>
      </w:pPr>
      <w:r>
        <w:t>общественным мнением о престиже отдельных видов профессий, сформировавшимся не под воздействием образовательных институтов или регионального бизнеса, а на основании непроверенного влияния средств массовой информации и слухов, и реальной жизнью.</w:t>
      </w:r>
    </w:p>
    <w:p w:rsidR="003076E5" w:rsidRDefault="003076E5" w:rsidP="003076E5">
      <w:pPr>
        <w:pStyle w:val="20"/>
        <w:shd w:val="clear" w:color="auto" w:fill="auto"/>
        <w:tabs>
          <w:tab w:val="left" w:pos="982"/>
        </w:tabs>
      </w:pPr>
    </w:p>
    <w:p w:rsidR="003076E5" w:rsidRDefault="003076E5" w:rsidP="003076E5">
      <w:pPr>
        <w:pStyle w:val="20"/>
        <w:shd w:val="clear" w:color="auto" w:fill="auto"/>
        <w:tabs>
          <w:tab w:val="left" w:pos="982"/>
        </w:tabs>
      </w:pPr>
    </w:p>
    <w:p w:rsidR="005869F2" w:rsidRDefault="004A7D60">
      <w:pPr>
        <w:pStyle w:val="20"/>
        <w:shd w:val="clear" w:color="auto" w:fill="auto"/>
        <w:ind w:firstLine="760"/>
      </w:pPr>
      <w:r>
        <w:t>Данные противоречия приводят к тому, что большая часть молодых людей после получения ими профессионального образования по системе СПО не может найти для себя приемлемо оплачиваемую работу по специальности. Поэтому их часто удовлетворяет самая низкоквалифицированная и низкооплачиваемая работа или даже временная, будь то краткие договоры, случайные заработки, или работа, далёкая от направления полученного ими образования.</w:t>
      </w:r>
    </w:p>
    <w:p w:rsidR="005869F2" w:rsidRDefault="004A7D60">
      <w:pPr>
        <w:pStyle w:val="20"/>
        <w:shd w:val="clear" w:color="auto" w:fill="auto"/>
        <w:ind w:firstLine="760"/>
      </w:pPr>
      <w:r>
        <w:t xml:space="preserve">Другая часть молодых людей, получающих профессиональное образование по системе СПО в стране, сразу ставит перед собой цель </w:t>
      </w:r>
      <w:r w:rsidRPr="005D766C">
        <w:t xml:space="preserve">использовать </w:t>
      </w:r>
      <w:r w:rsidRPr="005D766C">
        <w:rPr>
          <w:rStyle w:val="211pt"/>
          <w:b w:val="0"/>
          <w:sz w:val="24"/>
          <w:szCs w:val="24"/>
        </w:rPr>
        <w:t xml:space="preserve">данный </w:t>
      </w:r>
      <w:r w:rsidRPr="005D766C">
        <w:t>уровень образования лишь как ступеньку к получению</w:t>
      </w:r>
      <w:r>
        <w:t xml:space="preserve"> высшего профессионального образования, минуя систему сдачи ЕГЭ. Однако и их дальнейшее трудоустройство по специальности также окажется весьма проблематичным, анализ исследований на эту тему позволяет нам говорить о том, что современный работодатель предпочитает брать на работу людей с опытом, а самый больший процент безработных на протяжении последних лет наблюдается </w:t>
      </w:r>
      <w:r w:rsidR="00D71A07">
        <w:t xml:space="preserve">именно среди молодёжи. </w:t>
      </w:r>
    </w:p>
    <w:p w:rsidR="005869F2" w:rsidRDefault="004A7D60">
      <w:pPr>
        <w:pStyle w:val="20"/>
        <w:shd w:val="clear" w:color="auto" w:fill="auto"/>
        <w:ind w:firstLine="760"/>
      </w:pPr>
      <w:r>
        <w:t>На основе данных фактов мы можем сделать вывод что профессиональная социализация студентов уровня среднего профессионального образования в современной России является малоэффективным процессом. Причём эффективность понимается здесь как плодотворность усилий по достижению социальных целей, как степень приближения к выполнению определённых социальных нормативов. То есть большим остаётся разрыв между предполагаемыми (нормативными) и фактическими (реальными) результатами деятельности институтов профессиональной социализации студентов по уровню среднего профессио</w:t>
      </w:r>
      <w:r w:rsidR="00D71A07">
        <w:t xml:space="preserve">нального образования. </w:t>
      </w:r>
    </w:p>
    <w:p w:rsidR="003076E5" w:rsidRDefault="003076E5">
      <w:pPr>
        <w:pStyle w:val="20"/>
        <w:shd w:val="clear" w:color="auto" w:fill="auto"/>
        <w:ind w:firstLine="760"/>
      </w:pPr>
    </w:p>
    <w:p w:rsidR="003076E5" w:rsidRDefault="003076E5">
      <w:pPr>
        <w:pStyle w:val="20"/>
        <w:shd w:val="clear" w:color="auto" w:fill="auto"/>
        <w:ind w:firstLine="760"/>
      </w:pPr>
    </w:p>
    <w:p w:rsidR="005869F2" w:rsidRDefault="004A7D60">
      <w:pPr>
        <w:pStyle w:val="20"/>
        <w:shd w:val="clear" w:color="auto" w:fill="auto"/>
        <w:tabs>
          <w:tab w:val="left" w:pos="2174"/>
        </w:tabs>
        <w:ind w:firstLine="760"/>
      </w:pPr>
      <w:r>
        <w:t>Профессиональная социализация студентов данного уровня, в основном, регулируется законом РФ «Об образовании». Частые за последние годы изменения данного нормативного акта свидетельствуют о том, что и государство видит своеобразный кризис системы профессионального образования, наступивший на современном этапе развития России. Однако, несмотря на многократные изменения, вносимые в вышеуказанный закон, противоречия системы среднего профессионального образования продолжают существовать. Считаем, что это в большей степени объясняется тем фактом, что государством</w:t>
      </w:r>
      <w:r>
        <w:tab/>
        <w:t>в процессе регулирования</w:t>
      </w:r>
    </w:p>
    <w:p w:rsidR="005869F2" w:rsidRDefault="004A7D60">
      <w:pPr>
        <w:pStyle w:val="20"/>
        <w:shd w:val="clear" w:color="auto" w:fill="auto"/>
      </w:pPr>
      <w:r>
        <w:t>профессиональной социализации студентов уровня среднего профессионального образования данным законом используются исключительно педагогически</w:t>
      </w:r>
      <w:r w:rsidR="00D71A07">
        <w:t xml:space="preserve">й и правовой подходы. </w:t>
      </w:r>
    </w:p>
    <w:p w:rsidR="005869F2" w:rsidRDefault="004A7D60">
      <w:pPr>
        <w:pStyle w:val="20"/>
        <w:shd w:val="clear" w:color="auto" w:fill="auto"/>
        <w:ind w:firstLine="760"/>
      </w:pPr>
      <w:r>
        <w:t>Однако в данном случае мы имеем дело со сложным и многогранным общественным процессом, поэтому считаем, что органам государственной власти в дальнейшем реформировании системы регулирования среднего профессионального образования в рамках происходящей модернизации образования в России следует использовать также и социологический подход. То есть, прежде чем принять соответствующие изменения закона, следует провести социологическое исследование изучаемых процессов. Ведь именно социологический подход предполагает исследование взаимосвязи между различными социальными институтами и процессами, выявление их проблем.</w:t>
      </w:r>
    </w:p>
    <w:p w:rsidR="005869F2" w:rsidRDefault="004A7D60">
      <w:pPr>
        <w:pStyle w:val="20"/>
        <w:shd w:val="clear" w:color="auto" w:fill="auto"/>
        <w:ind w:firstLine="760"/>
        <w:sectPr w:rsidR="005869F2">
          <w:footerReference w:type="default" r:id="rId7"/>
          <w:pgSz w:w="8400" w:h="11900"/>
          <w:pgMar w:top="344" w:right="1017" w:bottom="2047" w:left="913" w:header="0" w:footer="3" w:gutter="0"/>
          <w:cols w:space="720"/>
          <w:noEndnote/>
          <w:docGrid w:linePitch="360"/>
        </w:sectPr>
      </w:pPr>
      <w:r>
        <w:t>Также, в современных условиях модернизации, считаем необходимым выделить, с учётом социологического подхода, следующие критерии эффективности профессиональной социализации</w:t>
      </w:r>
    </w:p>
    <w:p w:rsidR="005869F2" w:rsidRDefault="004A7D60">
      <w:pPr>
        <w:pStyle w:val="20"/>
        <w:shd w:val="clear" w:color="auto" w:fill="auto"/>
        <w:spacing w:line="288" w:lineRule="exact"/>
      </w:pPr>
      <w:r>
        <w:lastRenderedPageBreak/>
        <w:t>студентов уровня среднего профессионального образования:</w:t>
      </w:r>
    </w:p>
    <w:p w:rsidR="005869F2" w:rsidRDefault="004A7D60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ind w:firstLine="780"/>
      </w:pPr>
      <w:r>
        <w:t>объективная и субъективная подготовленность выпускников к будущей профессиональной деятельности.</w:t>
      </w:r>
    </w:p>
    <w:p w:rsidR="005869F2" w:rsidRDefault="004A7D60">
      <w:pPr>
        <w:pStyle w:val="20"/>
        <w:shd w:val="clear" w:color="auto" w:fill="auto"/>
        <w:tabs>
          <w:tab w:val="left" w:pos="1642"/>
          <w:tab w:val="left" w:pos="3629"/>
          <w:tab w:val="left" w:pos="5261"/>
        </w:tabs>
        <w:ind w:firstLine="780"/>
      </w:pPr>
      <w:r>
        <w:t>Объективная подготовленность определяется такими факторами, как возраст выпускника, получение диплома</w:t>
      </w:r>
      <w:r>
        <w:tab/>
        <w:t>выпускника</w:t>
      </w:r>
      <w:r>
        <w:tab/>
        <w:t>системы</w:t>
      </w:r>
      <w:r>
        <w:tab/>
        <w:t>среднего</w:t>
      </w:r>
    </w:p>
    <w:p w:rsidR="005869F2" w:rsidRDefault="004A7D60">
      <w:pPr>
        <w:pStyle w:val="20"/>
        <w:shd w:val="clear" w:color="auto" w:fill="auto"/>
      </w:pPr>
      <w:r>
        <w:t>профессионального образования РФ, психическая дееспособность, знание русского языка и т. д. Субъективная подготовленность - это профессиональная и социальная компетентность выпускника.</w:t>
      </w:r>
    </w:p>
    <w:p w:rsidR="005869F2" w:rsidRDefault="000E48E2" w:rsidP="000E48E2">
      <w:pPr>
        <w:pStyle w:val="20"/>
        <w:shd w:val="clear" w:color="auto" w:fill="auto"/>
        <w:ind w:firstLine="709"/>
      </w:pPr>
      <w:r>
        <w:t xml:space="preserve">- </w:t>
      </w:r>
      <w:r w:rsidR="004A7D60">
        <w:t>психологическая предрасположенность выпускников к будущей профессиональной деятельности в условиях рыночной экономики, гражданского общества.</w:t>
      </w:r>
    </w:p>
    <w:p w:rsidR="005869F2" w:rsidRDefault="004A7D60">
      <w:pPr>
        <w:pStyle w:val="20"/>
        <w:shd w:val="clear" w:color="auto" w:fill="auto"/>
        <w:ind w:firstLine="780"/>
      </w:pPr>
      <w:r>
        <w:t xml:space="preserve">Данный критерий призван показывать </w:t>
      </w:r>
      <w:proofErr w:type="spellStart"/>
      <w:r>
        <w:t>сформированность</w:t>
      </w:r>
      <w:proofErr w:type="spellEnd"/>
      <w:r>
        <w:t xml:space="preserve"> у современных выпускников таких качеств личности, необходимых для профессионала в понимании капиталистического государства, как ответственность за себя и за свои действия, уважение личности другого (в противовес авторитаризму прошлых лет), предприимчивость, открытость изменениям, новой информации, толерантность и </w:t>
      </w:r>
      <w:proofErr w:type="spellStart"/>
      <w:r>
        <w:t>плюралистичность</w:t>
      </w:r>
      <w:proofErr w:type="spellEnd"/>
      <w:r>
        <w:t xml:space="preserve"> взглядов, личностная гибкость.</w:t>
      </w:r>
    </w:p>
    <w:p w:rsidR="005869F2" w:rsidRDefault="004A7D60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ind w:firstLine="780"/>
      </w:pPr>
      <w:r>
        <w:t>развитость морально-нравственных ценностей выпускников.</w:t>
      </w:r>
    </w:p>
    <w:p w:rsidR="005869F2" w:rsidRDefault="004A7D60">
      <w:pPr>
        <w:pStyle w:val="20"/>
        <w:shd w:val="clear" w:color="auto" w:fill="auto"/>
        <w:ind w:firstLine="780"/>
      </w:pPr>
      <w:r>
        <w:t>Необходимость развития не только профессиональных качеств, но и формирования личности в процессе любого образования хотя часто и забывается в современной России, сформулирована в ряде основополагающих документов мирового сообщества, и, прежде всего, во Всеобщей декларации прав человека. Здесь говорится: «Образование должно быть направлено к полному развитию человеческой личности, к увеличению уважения к правам человека и основным свободам.</w:t>
      </w:r>
    </w:p>
    <w:p w:rsidR="003076E5" w:rsidRDefault="003076E5">
      <w:pPr>
        <w:pStyle w:val="20"/>
        <w:shd w:val="clear" w:color="auto" w:fill="auto"/>
        <w:ind w:firstLine="780"/>
      </w:pPr>
    </w:p>
    <w:p w:rsidR="005869F2" w:rsidRDefault="004A7D60">
      <w:pPr>
        <w:pStyle w:val="20"/>
        <w:shd w:val="clear" w:color="auto" w:fill="auto"/>
        <w:spacing w:line="269" w:lineRule="exact"/>
      </w:pPr>
      <w:r>
        <w:lastRenderedPageBreak/>
        <w:t>Образование должно содействовать взаимопониманию, терпимости и дружбе между всеми народами, расовыми, религиозными группами и должно содействовать деятельности Организации Объединенных наций в поддержании мира».</w:t>
      </w:r>
    </w:p>
    <w:p w:rsidR="005869F2" w:rsidRDefault="000E48E2" w:rsidP="000E48E2">
      <w:pPr>
        <w:pStyle w:val="20"/>
        <w:shd w:val="clear" w:color="auto" w:fill="auto"/>
        <w:spacing w:line="250" w:lineRule="exact"/>
        <w:ind w:firstLine="709"/>
        <w:jc w:val="left"/>
      </w:pPr>
      <w:r>
        <w:t xml:space="preserve">- </w:t>
      </w:r>
      <w:r w:rsidR="004A7D60">
        <w:t xml:space="preserve">социальная идентичность выпускников как </w:t>
      </w:r>
      <w:r>
        <w:t>п</w:t>
      </w:r>
      <w:r w:rsidR="004A7D60">
        <w:t>рофессионалов.</w:t>
      </w:r>
    </w:p>
    <w:p w:rsidR="005869F2" w:rsidRDefault="004A7D60">
      <w:pPr>
        <w:pStyle w:val="20"/>
        <w:shd w:val="clear" w:color="auto" w:fill="auto"/>
        <w:ind w:firstLine="800"/>
      </w:pPr>
      <w:r>
        <w:t xml:space="preserve">Как доказали психологи, потребность в формировании идентичности у человека является одной из базовых, удовлетворение которой определяет дальнейшее развитие личности (3. Фрейд, Э. </w:t>
      </w:r>
      <w:proofErr w:type="spellStart"/>
      <w:r>
        <w:t>Фромм</w:t>
      </w:r>
      <w:proofErr w:type="spellEnd"/>
      <w:r>
        <w:t xml:space="preserve">, А. </w:t>
      </w:r>
      <w:proofErr w:type="spellStart"/>
      <w:r>
        <w:t>Маслоу</w:t>
      </w:r>
      <w:proofErr w:type="spellEnd"/>
      <w:r>
        <w:t xml:space="preserve">, Э. Эриксон, Г. У. Солдатова, В. А. Сосин и др.). А. </w:t>
      </w:r>
      <w:proofErr w:type="spellStart"/>
      <w:r>
        <w:t>Маслоу</w:t>
      </w:r>
      <w:proofErr w:type="spellEnd"/>
      <w:r>
        <w:t xml:space="preserve"> в своей иерархической модели мотивации личности отдельно выделил потребности в принадлежности и любви, считая, что они занимают более важную ступень в развитии личности, чем даже потребность в её </w:t>
      </w:r>
      <w:proofErr w:type="spellStart"/>
      <w:r>
        <w:t>самоактуализации</w:t>
      </w:r>
      <w:proofErr w:type="spellEnd"/>
      <w:r>
        <w:t>.</w:t>
      </w:r>
    </w:p>
    <w:p w:rsidR="005869F2" w:rsidRDefault="004A7D60">
      <w:pPr>
        <w:pStyle w:val="20"/>
        <w:shd w:val="clear" w:color="auto" w:fill="auto"/>
        <w:ind w:firstLine="800"/>
      </w:pPr>
      <w:r>
        <w:t>Таким образом, социологическое исследование процесса профессиональной социализации студентов уровня среднего профессионального образования в современной России позволило бы найти способы для оптимизации данного процесса в контексте успешного взаимодействия его институтов с работодателями, экономикой страны, в контексте современных общественных изменений.</w:t>
      </w:r>
    </w:p>
    <w:p w:rsidR="005869F2" w:rsidRDefault="004A7D60">
      <w:pPr>
        <w:pStyle w:val="20"/>
        <w:shd w:val="clear" w:color="auto" w:fill="auto"/>
        <w:spacing w:line="269" w:lineRule="exact"/>
        <w:ind w:firstLine="800"/>
      </w:pPr>
      <w:r>
        <w:t>Следовательно, процесс профессиональной социализации студентов в профессиональных образовательных учреждениях является только частью общего процесса профессиональной социализации выпускников.</w:t>
      </w:r>
    </w:p>
    <w:p w:rsidR="003076E5" w:rsidRDefault="003076E5">
      <w:pPr>
        <w:pStyle w:val="60"/>
        <w:shd w:val="clear" w:color="auto" w:fill="auto"/>
        <w:spacing w:after="234" w:line="240" w:lineRule="exact"/>
        <w:ind w:left="1860"/>
      </w:pPr>
    </w:p>
    <w:p w:rsidR="003076E5" w:rsidRDefault="003076E5">
      <w:pPr>
        <w:pStyle w:val="60"/>
        <w:shd w:val="clear" w:color="auto" w:fill="auto"/>
        <w:spacing w:after="234" w:line="240" w:lineRule="exact"/>
        <w:ind w:left="1860"/>
      </w:pPr>
    </w:p>
    <w:p w:rsidR="003076E5" w:rsidRDefault="003076E5">
      <w:pPr>
        <w:pStyle w:val="60"/>
        <w:shd w:val="clear" w:color="auto" w:fill="auto"/>
        <w:spacing w:after="234" w:line="240" w:lineRule="exact"/>
        <w:ind w:left="1860"/>
      </w:pPr>
    </w:p>
    <w:p w:rsidR="003076E5" w:rsidRDefault="003076E5">
      <w:pPr>
        <w:pStyle w:val="60"/>
        <w:shd w:val="clear" w:color="auto" w:fill="auto"/>
        <w:spacing w:after="234" w:line="240" w:lineRule="exact"/>
        <w:ind w:left="1860"/>
      </w:pPr>
    </w:p>
    <w:sectPr w:rsidR="003076E5">
      <w:footerReference w:type="default" r:id="rId8"/>
      <w:pgSz w:w="8400" w:h="11900"/>
      <w:pgMar w:top="266" w:right="1179" w:bottom="2187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5D" w:rsidRDefault="003A395D">
      <w:r>
        <w:separator/>
      </w:r>
    </w:p>
  </w:endnote>
  <w:endnote w:type="continuationSeparator" w:id="0">
    <w:p w:rsidR="003A395D" w:rsidRDefault="003A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F2" w:rsidRDefault="009204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EC696B2" wp14:editId="0390101F">
              <wp:simplePos x="0" y="0"/>
              <wp:positionH relativeFrom="page">
                <wp:posOffset>2774950</wp:posOffset>
              </wp:positionH>
              <wp:positionV relativeFrom="page">
                <wp:posOffset>6408420</wp:posOffset>
              </wp:positionV>
              <wp:extent cx="153035" cy="17526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9F2" w:rsidRDefault="004A7D6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1A07" w:rsidRPr="00D71A07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696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5pt;margin-top:504.6pt;width:12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bnqwIAAKY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" filled="f" stroked="f">
              <v:textbox style="mso-fit-shape-to-text:t" inset="0,0,0,0">
                <w:txbxContent>
                  <w:p w:rsidR="005869F2" w:rsidRDefault="004A7D6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1A07" w:rsidRPr="00D71A07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F2" w:rsidRDefault="009204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3FE0330" wp14:editId="72CD4976">
              <wp:simplePos x="0" y="0"/>
              <wp:positionH relativeFrom="page">
                <wp:posOffset>2549525</wp:posOffset>
              </wp:positionH>
              <wp:positionV relativeFrom="page">
                <wp:posOffset>6240780</wp:posOffset>
              </wp:positionV>
              <wp:extent cx="153035" cy="175260"/>
              <wp:effectExtent l="0" t="1905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9F2" w:rsidRDefault="004A7D6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1A07" w:rsidRPr="00D71A07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E03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0.75pt;margin-top:491.4pt;width:12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" filled="f" stroked="f">
              <v:textbox style="mso-fit-shape-to-text:t" inset="0,0,0,0">
                <w:txbxContent>
                  <w:p w:rsidR="005869F2" w:rsidRDefault="004A7D6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1A07" w:rsidRPr="00D71A07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5D" w:rsidRDefault="003A395D"/>
  </w:footnote>
  <w:footnote w:type="continuationSeparator" w:id="0">
    <w:p w:rsidR="003A395D" w:rsidRDefault="003A39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24AA0"/>
    <w:multiLevelType w:val="multilevel"/>
    <w:tmpl w:val="6458E5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B0C72"/>
    <w:multiLevelType w:val="hybridMultilevel"/>
    <w:tmpl w:val="CDEC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2666"/>
    <w:multiLevelType w:val="multilevel"/>
    <w:tmpl w:val="7E68E27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E54C9"/>
    <w:multiLevelType w:val="multilevel"/>
    <w:tmpl w:val="DD185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F2"/>
    <w:rsid w:val="000E48E2"/>
    <w:rsid w:val="003076E5"/>
    <w:rsid w:val="00352A72"/>
    <w:rsid w:val="003A395D"/>
    <w:rsid w:val="003C2C81"/>
    <w:rsid w:val="004A7D60"/>
    <w:rsid w:val="005869F2"/>
    <w:rsid w:val="005D766C"/>
    <w:rsid w:val="009204D9"/>
    <w:rsid w:val="00BA3ADD"/>
    <w:rsid w:val="00D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B91EFB-4843-4CA7-B84A-B76CD89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78"/>
      <w:szCs w:val="78"/>
      <w:u w:val="none"/>
    </w:rPr>
  </w:style>
  <w:style w:type="character" w:customStyle="1" w:styleId="aa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главление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78"/>
      <w:szCs w:val="7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ПДД</cp:lastModifiedBy>
  <cp:revision>8</cp:revision>
  <dcterms:created xsi:type="dcterms:W3CDTF">2016-10-13T07:48:00Z</dcterms:created>
  <dcterms:modified xsi:type="dcterms:W3CDTF">2016-10-13T07:14:00Z</dcterms:modified>
</cp:coreProperties>
</file>