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4F" w:rsidRDefault="002B364F" w:rsidP="002B36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364F">
        <w:rPr>
          <w:rFonts w:ascii="Times New Roman" w:hAnsi="Times New Roman" w:cs="Times New Roman"/>
          <w:b/>
          <w:sz w:val="24"/>
          <w:szCs w:val="24"/>
        </w:rPr>
        <w:t>Музейная педагогика как средство нравственно-патриотического воспитания студентов в образовательном процессе музыкального училище</w:t>
      </w:r>
    </w:p>
    <w:p w:rsidR="002B364F" w:rsidRPr="002B364F" w:rsidRDefault="002B364F" w:rsidP="002B3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>Карпова Татьяна Викторовна</w:t>
      </w:r>
    </w:p>
    <w:p w:rsidR="002B364F" w:rsidRPr="002B364F" w:rsidRDefault="002B364F" w:rsidP="002B3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работе, кандидат педагогических наук</w:t>
      </w:r>
    </w:p>
    <w:p w:rsidR="002B364F" w:rsidRPr="002B364F" w:rsidRDefault="002B364F" w:rsidP="002B3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«Борисоглебское музыкальное училище»</w:t>
      </w:r>
    </w:p>
    <w:p w:rsidR="002B364F" w:rsidRPr="002B364F" w:rsidRDefault="002B364F" w:rsidP="002B36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Музей в представлении многих является залами, где выставлены картины, не всегда интересные и привлекательные. Экскурсоводы обычно сообщают посетителям различную академическую информацию, которая интересна лишь единицам. Это представление может изменить музейная педагогика, которая </w:t>
      </w:r>
      <w:proofErr w:type="gramStart"/>
      <w:r w:rsidRPr="002B364F">
        <w:rPr>
          <w:rFonts w:ascii="Times New Roman" w:hAnsi="Times New Roman" w:cs="Times New Roman"/>
          <w:sz w:val="24"/>
          <w:szCs w:val="24"/>
        </w:rPr>
        <w:t>играет большое значение</w:t>
      </w:r>
      <w:proofErr w:type="gramEnd"/>
      <w:r w:rsidRPr="002B364F">
        <w:rPr>
          <w:rFonts w:ascii="Times New Roman" w:hAnsi="Times New Roman" w:cs="Times New Roman"/>
          <w:sz w:val="24"/>
          <w:szCs w:val="24"/>
        </w:rPr>
        <w:t xml:space="preserve"> не только в расширении кругозора, но и в нравственно-патриотическом, духовном, эстетическом воспитании будущих работников культуры.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В Борисоглебском музыкальном училище музейная педагогика прочно вошла в процесс обучения. В первую очередь надо отметить, что студенты практически обучаются в стенах музея. Здание, в котором расположено Борисоглебское музыкальное училище, является памятником архитектуры. Это торговый дом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Дерибезова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коммисионерство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Волжско-Камского коммерческого банка).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Этот дом одно из самых крупных торговых зданий города. Здание построено в конце 19 века на средства купца Л.В.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Дерибезова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и принадлежало его торговой фирме. В первом этаже были магазины и лавки. Второй этаж южного объема занимала гостиница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Дерибезова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, в северном – помещалось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коммисионерство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Волжско-Камского коммерческого банка, </w:t>
      </w:r>
      <w:proofErr w:type="gramStart"/>
      <w:r w:rsidRPr="002B364F">
        <w:rPr>
          <w:rFonts w:ascii="Times New Roman" w:hAnsi="Times New Roman" w:cs="Times New Roman"/>
          <w:sz w:val="24"/>
          <w:szCs w:val="24"/>
        </w:rPr>
        <w:t>открытое</w:t>
      </w:r>
      <w:proofErr w:type="gramEnd"/>
      <w:r w:rsidRPr="002B364F">
        <w:rPr>
          <w:rFonts w:ascii="Times New Roman" w:hAnsi="Times New Roman" w:cs="Times New Roman"/>
          <w:sz w:val="24"/>
          <w:szCs w:val="24"/>
        </w:rPr>
        <w:t xml:space="preserve"> в Борисоглебске в </w:t>
      </w:r>
      <w:smartTag w:uri="urn:schemas-microsoft-com:office:smarttags" w:element="metricconverter">
        <w:smartTagPr>
          <w:attr w:name="ProductID" w:val="1910 г"/>
        </w:smartTagPr>
        <w:r w:rsidRPr="002B364F">
          <w:rPr>
            <w:rFonts w:ascii="Times New Roman" w:hAnsi="Times New Roman" w:cs="Times New Roman"/>
            <w:sz w:val="24"/>
            <w:szCs w:val="24"/>
          </w:rPr>
          <w:t>1910 г</w:t>
        </w:r>
      </w:smartTag>
      <w:r w:rsidRPr="002B364F">
        <w:rPr>
          <w:rFonts w:ascii="Times New Roman" w:hAnsi="Times New Roman" w:cs="Times New Roman"/>
          <w:sz w:val="24"/>
          <w:szCs w:val="24"/>
        </w:rPr>
        <w:t>. (управляющий И.В. Симбирцев). В этот период о стороны двора был пристроен трехэтажный объем, в котором размещались квартиры банковских служащих [1, с.71].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Здание украшает облик центра города. Обильное внешнее убранство в духе эклектики, простенки рустованы, над проемами – веерный руст и клинчатые замки, декорированные гирляндами. Под эркером угловой части северного объема – двустворчатая дверь с глухой резьбой. Над входом в банк – навес на чугунных фигурных столбах. Декор второго этажа еще сложнее. Венчающий карниз поддерживают </w:t>
      </w:r>
      <w:proofErr w:type="gramStart"/>
      <w:r w:rsidRPr="002B364F">
        <w:rPr>
          <w:rFonts w:ascii="Times New Roman" w:hAnsi="Times New Roman" w:cs="Times New Roman"/>
          <w:sz w:val="24"/>
          <w:szCs w:val="24"/>
        </w:rPr>
        <w:t>фигурные</w:t>
      </w:r>
      <w:proofErr w:type="gramEnd"/>
      <w:r w:rsidRPr="002B3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модульоны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(с акантовыми листьями и волютами) в частом ритме. Окна, а также балконную дверь южного объема фланкируют полуколонны с базами, каннелюрами и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безордерными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капителями, на которые опираются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модульоны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, поддерживающие лучковый фронтон. На междуэтажном поясе под окнами помещены лепные балясины глухой балюстрады. 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Музыкальное училище размещено в основном в северном объеме на втором этаже, который имел типичную для банковских зданий планировку. Проход из лестничной клетки вел в обширный операционный зал (в настоящее время разделен перегородками), из которых по центральному коридору можно было попасть в служебные помещения с окнами на восток и запад. Здесь в настоящее время находятся учебные аудитории. Сохранилась отделка в интерьерах второго этажа. Стены лестничных клеток членятся пилястрами, ограждения лестниц – металлические, ажурные, на потолках комнат – лепнина [1, с.80]. 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Разумеется, само здание перенесло целый ряд изменений. Но это не помешало ему сохранить свое величие и красоту. В этих помещениях сохранился дух той старины, которая вдохновляет и студентов, и преподавателей творить, а также поддерживать и сохранять наследие культуры наших предков. 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Кроме того, что студенты занимаются по сути дела внутри памятника архитектуры конца 19 века, само училище тоже имеет многолетнюю историю и тоже имеет свой музей истории.  Музей училища – это особая культурно-образовательная среда, в основе которой лежит экспозиция музея, как основная форма музейной коммуникации, образовательные и воспитательные цели которой осуществляются путем демонстрации музейных предметов. Училищный музей организован необычно. В него не надо приглашать посетителей </w:t>
      </w:r>
      <w:r w:rsidRPr="002B364F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специально. Это огромный стенд, который встречает каждого входящего в училище. Музейные экспозиции представлены в фотографиях, которые отражают всю историю училища, начиная с 1968 года и до сегодняшнего дня.   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Черно-белые и цветные фотографии разных лет сохранили для будущих поколений студентов историю училища, запечатлели людей, отдавших свои силы и педагогический талант воспитанию артистов, педагогов, музыкантов, яркие моменты концертных выступлений, а главное, сохранили для потомков высокий духовный потенциал культуры, которым должны гордиться вновь и вновь приходящие в училище студенты. 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Сами студенты являются собирателями музейных экспонатов. Они продолжают  традиции старшего поколения, преумножая славу училища. </w:t>
      </w:r>
      <w:proofErr w:type="gramStart"/>
      <w:r w:rsidRPr="002B364F">
        <w:rPr>
          <w:rFonts w:ascii="Times New Roman" w:hAnsi="Times New Roman" w:cs="Times New Roman"/>
          <w:sz w:val="24"/>
          <w:szCs w:val="24"/>
        </w:rPr>
        <w:t>Это многочисленные дипломы, грамоты, благодарности, похвальные листы, благодарственные письма, заработанные ими на различных конкурсах, фестивалях, конференциях, городских, областных, Всероссийских мероприятиях.</w:t>
      </w:r>
      <w:proofErr w:type="gramEnd"/>
      <w:r w:rsidRPr="002B364F">
        <w:rPr>
          <w:rFonts w:ascii="Times New Roman" w:hAnsi="Times New Roman" w:cs="Times New Roman"/>
          <w:sz w:val="24"/>
          <w:szCs w:val="24"/>
        </w:rPr>
        <w:t xml:space="preserve"> Уже сейчас студенты пишут историю училища своими победами и трудом. 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Создавать историю, понимать ее, знать свои истоки помогает студентам один из предметов учебного плана  - «Художественное краеведение». Эта дисциплина изучается на третьем куре целый год, и поэтому студенты имеют возможность вплотную заняться изучением художественных богатств родного края. Учебная программа дисциплины построена таким образом, что теоретический материал тесно переплетается </w:t>
      </w:r>
      <w:proofErr w:type="gramStart"/>
      <w:r w:rsidRPr="002B3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64F">
        <w:rPr>
          <w:rFonts w:ascii="Times New Roman" w:hAnsi="Times New Roman" w:cs="Times New Roman"/>
          <w:sz w:val="24"/>
          <w:szCs w:val="24"/>
        </w:rPr>
        <w:t xml:space="preserve"> практическим. Студенты вначале знакомятся с литературой по теме, библиографическими источниками, изучают имеющийся в кабинете наглядный материал (фотографии, фильмы, альбомы, слайды), готовят доклады и сообщения. Затем со студентами проводится урок вне стен училища: в историко-художе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ственном музее и других музеях </w:t>
      </w:r>
      <w:proofErr w:type="gramStart"/>
      <w:r w:rsidRPr="002B36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364F">
        <w:rPr>
          <w:rFonts w:ascii="Times New Roman" w:hAnsi="Times New Roman" w:cs="Times New Roman"/>
          <w:sz w:val="24"/>
          <w:szCs w:val="24"/>
        </w:rPr>
        <w:t>. Борисоглебска, в памятных местах города, в учебных заведениях, церквях и выставках и т.д.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В нашем городе большое количество мест, где можно получить обилие    информации о художественной культуре края, о знаменитых земляках, героев, увековечивших свое имя в веках, ратные и трудовые подвиги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борисоглебцев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>. В первую очередь это, конечно же, городской историко-художественный музей. Опытные экскурсоводы проводят как обзорные, так и серии тематических экскурсий. Преподаватель дисциплины тесно сотрудничает с руководством музея и те темы, которые возможно изучить в стенах музея,  студенты познают с помощью экскурсоводов, директора музея.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 Отдельно студенты посещают картинную галерею имени П.И. Шолохова при знакомстве с темами «Основы образного языка изобразительного искусства», «Изображение человека и предметного мира», «Художественный мир Борисоглебска». Здесь студенты имеют возможность познакомиться с собранием галереи. Всего она насчитывает более 300 живописных и графических работ. Среди них произведения А.Рябушкина, А.Куприна, Н.Чернышева, И.И.Машков, 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его семейства, </w:t>
      </w:r>
      <w:r w:rsidRPr="002B364F">
        <w:rPr>
          <w:rFonts w:ascii="Times New Roman" w:hAnsi="Times New Roman" w:cs="Times New Roman"/>
          <w:sz w:val="24"/>
          <w:szCs w:val="24"/>
        </w:rPr>
        <w:t xml:space="preserve">А. и Г.Савиновых, Л.Федорова, А.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Рудякова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, В.Ватага и других. Часто в картинной галерее проходят выставки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борисоглебских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художников. Студенты знакомятся с биографией и творческими работами живописцев. При посещении художественной школы имени А. Рябушкина ребята узнают о творчестве династии Бирюковых – Сергея Семеновича и его сыновей Александра Сергеевича и Виктора Сергеевича. Эта экскурсия является продолжением знакомства с творчеством местных художников, а заодно и с местной природой, людьми, видами города и его окрестностей, красотой природы и духовным миром человека. 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Ознакомление с темой «Мастера художественных ремесел Борисоглебского  городского округа» происходит для студентов в Доме ремесел, которым руководит А.С. Бирюков. Это увлеченный своим делом человек, всегда обстоятельно рассказывает посетителям о работе мастеров, показывает художественные изделия, объясняет, как происходит их создание. Студенты узнают, что многие работы выполнены детьми, занимающимися в Доме ремесел под руководством  взрослых, и у многих возникает желание также приобщиться к творчеству. Для студентов также организуются встречи с такими местными мастерами, как Вера Ватага, Павел Репин, Елена Акимова, Ольга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Ожерельева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. Их </w:t>
      </w:r>
      <w:r w:rsidRPr="002B364F">
        <w:rPr>
          <w:rFonts w:ascii="Times New Roman" w:hAnsi="Times New Roman" w:cs="Times New Roman"/>
          <w:sz w:val="24"/>
          <w:szCs w:val="24"/>
        </w:rPr>
        <w:lastRenderedPageBreak/>
        <w:t>труд восхищает студентов и вызывает не только уважение к работе, но и активизирует их духовный и творческий потенциал.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64F">
        <w:rPr>
          <w:rFonts w:ascii="Times New Roman" w:hAnsi="Times New Roman" w:cs="Times New Roman"/>
          <w:sz w:val="24"/>
          <w:szCs w:val="24"/>
        </w:rPr>
        <w:t xml:space="preserve">Тема «Дом как образ мира» интересно освещается на экскурсии в музей «Истоки», где экскурсовод обстоятельно рассказывает о русской народной избе, об особенностях жилища русских людей Воронежской области, наглядно знакомит с избой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борисоглебского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жителя 19 века, предлагает студентам практически попробовать поработать ухватом, утюгом, коромыслом, детально рассмотреть плетение лаптей и узнать устройство избы, расположение в ней мебели и вещей. </w:t>
      </w:r>
      <w:proofErr w:type="gramEnd"/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В храме Бориса и Глеба традиционно проходит урок на тему «Архитектурно-художественная характеристика культовых построек Борисоглебска». Настоятель храма отец Игорь с увлечением рассказывает студентам об истории создания самой старейшей церкви города. Но самым интересным и привлекательным для студентов является беседа отца Игоря о смысле жизни, о добродетелях человека, о долге и обязанностях личности перед собой и обществом, о необходимости выполнять заповеди, о стремлении к самосовершенствованию. Подобные встречи всегда оставляют след в душах студентов, и они с удовольствием идут на подобные экскурсии. 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 xml:space="preserve">Наш город – это одна из страниц учебника истории России. Поэтому даже простая прогулка по улицам города становится экскурсом в стародавние времена, знакомством с выдающимися личностями города, с памятниками архитектуры и знаковыми событиями в жизни не только города, но и всей страны. Так, например, тема «Памятники монументального искусства» позволяет познакомить студентов не только с расположением и внешним видом памятников, их оформлением, но и теми событиями, которые происходили на разных этапах истории. </w:t>
      </w:r>
      <w:proofErr w:type="gramStart"/>
      <w:r w:rsidRPr="002B364F">
        <w:rPr>
          <w:rFonts w:ascii="Times New Roman" w:hAnsi="Times New Roman" w:cs="Times New Roman"/>
          <w:sz w:val="24"/>
          <w:szCs w:val="24"/>
        </w:rPr>
        <w:t xml:space="preserve">Это братская могила красноармейцев, погибших в годы гражданской войны, памятник «Борцам за власть Советов», памятник «Скорбящая мать», памятник М.И.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Неделину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, памятник В.И. Ленину, памятник героям Афганистана, монумент в четь летчиков и бюст В.П. Чкалову, А.Г.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Печковскому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Похорову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и другим героям, погибшим в боях за наш город и Родину.</w:t>
      </w:r>
      <w:proofErr w:type="gramEnd"/>
      <w:r w:rsidRPr="002B364F">
        <w:rPr>
          <w:rFonts w:ascii="Times New Roman" w:hAnsi="Times New Roman" w:cs="Times New Roman"/>
          <w:sz w:val="24"/>
          <w:szCs w:val="24"/>
        </w:rPr>
        <w:t xml:space="preserve"> Также студенты посещают музей воинской славы Борисоглебского высшего военного авиационного училища летчиков имени В.П. Чкалова, где экскурсовод рассказывает о подвигах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героев-борисоглебцах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 П. Кузнецове, А.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Печковском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 xml:space="preserve">, В. Пешкове, В. Середине, а также о летчиках Героях Советского Союза. Около 300 выпускников училища стали Героями, подобным количеством Героев не может </w:t>
      </w:r>
      <w:proofErr w:type="gramStart"/>
      <w:r w:rsidRPr="002B364F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2B364F">
        <w:rPr>
          <w:rFonts w:ascii="Times New Roman" w:hAnsi="Times New Roman" w:cs="Times New Roman"/>
          <w:sz w:val="24"/>
          <w:szCs w:val="24"/>
        </w:rPr>
        <w:t xml:space="preserve"> ни одно из военных училищ. 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>Итак, за год обучения студенты узнают свой родной город с разных сторон. Не только для иногородних, но и для местных студентов некоторые моменты истории и культуры города становятся открытием, многое осознается с новой точки зрения, что-то переосмысливается, знания пополняются и конкретизируются. В ходе изучения дисциплины  студенты не только расширяют свой кругозор, но и развивают нравственные качества личности, формируют эстетический вкус, приобщаются к истории города и страны в целом, активизируют свое творческое начало.</w:t>
      </w:r>
    </w:p>
    <w:p w:rsidR="002B364F" w:rsidRPr="002B364F" w:rsidRDefault="002B364F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>Таким образом, привлечение в образовательную практику учебного учреждения музеев позволяет решить многочисленные задачи: развить у студентов способности извлекать информацию из первоисточника, формировать образ малой Родины, проникаться духом патриотизма, прикасаясь к памятникам старины, развивать гражданскую позицию и принадлежность к обществу, народу, интерес к истории и традициям родного края.</w:t>
      </w:r>
    </w:p>
    <w:p w:rsidR="002B364F" w:rsidRDefault="002B364F" w:rsidP="002B36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364F" w:rsidRPr="002B364F" w:rsidRDefault="002B364F" w:rsidP="002B36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364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B364F" w:rsidRPr="002B364F" w:rsidRDefault="002B364F" w:rsidP="002B3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64F" w:rsidRPr="002B364F" w:rsidRDefault="002B364F" w:rsidP="002B364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4F">
        <w:rPr>
          <w:rFonts w:ascii="Times New Roman" w:hAnsi="Times New Roman" w:cs="Times New Roman"/>
          <w:sz w:val="24"/>
          <w:szCs w:val="24"/>
        </w:rPr>
        <w:t>Зайцева А.А., Кригер Л.</w:t>
      </w:r>
      <w:r>
        <w:rPr>
          <w:rFonts w:ascii="Times New Roman" w:hAnsi="Times New Roman" w:cs="Times New Roman"/>
          <w:sz w:val="24"/>
          <w:szCs w:val="24"/>
        </w:rPr>
        <w:t xml:space="preserve">В. Историко-культурное наследие </w:t>
      </w:r>
      <w:r w:rsidRPr="002B364F">
        <w:rPr>
          <w:rFonts w:ascii="Times New Roman" w:hAnsi="Times New Roman" w:cs="Times New Roman"/>
          <w:sz w:val="24"/>
          <w:szCs w:val="24"/>
        </w:rPr>
        <w:t xml:space="preserve">Борисоглебской земли. – М.: Российский институт </w:t>
      </w:r>
      <w:proofErr w:type="spellStart"/>
      <w:r w:rsidRPr="002B364F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2B364F">
        <w:rPr>
          <w:rFonts w:ascii="Times New Roman" w:hAnsi="Times New Roman" w:cs="Times New Roman"/>
          <w:sz w:val="24"/>
          <w:szCs w:val="24"/>
        </w:rPr>
        <w:t>, 1994.</w:t>
      </w:r>
    </w:p>
    <w:p w:rsidR="008C7224" w:rsidRPr="002B364F" w:rsidRDefault="008C7224" w:rsidP="002B3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C7224" w:rsidRPr="002B364F" w:rsidSect="002B36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AF9"/>
    <w:multiLevelType w:val="hybridMultilevel"/>
    <w:tmpl w:val="50960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64F"/>
    <w:rsid w:val="002B364F"/>
    <w:rsid w:val="008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1681</Words>
  <Characters>9582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2016-10-04T11:08:00Z</dcterms:created>
  <dcterms:modified xsi:type="dcterms:W3CDTF">2016-10-04T11:11:00Z</dcterms:modified>
</cp:coreProperties>
</file>