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C8" w:rsidRPr="00FC65C8" w:rsidRDefault="00FC65C8" w:rsidP="00FC65C8">
      <w:pPr>
        <w:jc w:val="center"/>
        <w:rPr>
          <w:b/>
        </w:rPr>
      </w:pPr>
      <w:r w:rsidRPr="00FC65C8">
        <w:rPr>
          <w:b/>
        </w:rPr>
        <w:t>ФОРМИРОВАНИЕ ЗДОРОВЬЕСБЕРЕГАЮЩЕЙ ОБРАЗОВАТЕЛЬНОЙ СРЕДЫ НА УЧЕБНЫХ ЗАНЯТИЯХ И ВНЕКЛАССНЫХ МЕРОПРИЯТИЯХ</w:t>
      </w:r>
    </w:p>
    <w:p w:rsidR="00FC65C8" w:rsidRPr="00FC65C8" w:rsidRDefault="00FC65C8" w:rsidP="00FC65C8">
      <w:pPr>
        <w:jc w:val="center"/>
        <w:rPr>
          <w:b/>
        </w:rPr>
      </w:pPr>
    </w:p>
    <w:p w:rsidR="00FC65C8" w:rsidRDefault="00FC65C8" w:rsidP="00FC65C8">
      <w:pPr>
        <w:jc w:val="right"/>
      </w:pPr>
      <w:r>
        <w:t>Автор-составитель: Склярова Ольга Николаевна</w:t>
      </w:r>
    </w:p>
    <w:p w:rsidR="00FC65C8" w:rsidRDefault="00FC65C8" w:rsidP="00FC65C8">
      <w:pPr>
        <w:jc w:val="right"/>
      </w:pPr>
      <w:r>
        <w:t>Должность: преподаватель высшей категории</w:t>
      </w:r>
    </w:p>
    <w:p w:rsidR="00FC65C8" w:rsidRDefault="00FC65C8" w:rsidP="00FC65C8">
      <w:pPr>
        <w:jc w:val="right"/>
      </w:pPr>
      <w:r>
        <w:t>Н</w:t>
      </w:r>
      <w:r w:rsidRPr="00F23FC4">
        <w:t>аименование образ</w:t>
      </w:r>
      <w:r>
        <w:t>овательного учреждения (полное):</w:t>
      </w:r>
    </w:p>
    <w:p w:rsidR="00FC65C8" w:rsidRPr="00FC65C8" w:rsidRDefault="00FC65C8" w:rsidP="00FC65C8">
      <w:pPr>
        <w:pStyle w:val="a5"/>
        <w:widowControl w:val="0"/>
        <w:spacing w:after="0"/>
        <w:jc w:val="right"/>
      </w:pPr>
      <w:r w:rsidRPr="00FC65C8">
        <w:t xml:space="preserve">государственное автономное профессиональное </w:t>
      </w:r>
    </w:p>
    <w:p w:rsidR="00FC65C8" w:rsidRPr="00FC65C8" w:rsidRDefault="00FC65C8" w:rsidP="00FC65C8">
      <w:pPr>
        <w:pStyle w:val="a5"/>
        <w:widowControl w:val="0"/>
        <w:spacing w:after="0"/>
        <w:jc w:val="right"/>
      </w:pPr>
      <w:r w:rsidRPr="00FC65C8">
        <w:t xml:space="preserve">образовательное учреждение Челябинской области </w:t>
      </w:r>
    </w:p>
    <w:p w:rsidR="00FC65C8" w:rsidRPr="00FC65C8" w:rsidRDefault="00FC65C8" w:rsidP="00FC65C8">
      <w:pPr>
        <w:pStyle w:val="a5"/>
        <w:widowControl w:val="0"/>
        <w:spacing w:after="0"/>
        <w:jc w:val="right"/>
      </w:pPr>
      <w:r w:rsidRPr="00FC65C8">
        <w:t>«Политехнический колледж»</w:t>
      </w:r>
    </w:p>
    <w:p w:rsidR="00FC65C8" w:rsidRDefault="00FC65C8" w:rsidP="00FC65C8">
      <w:pPr>
        <w:jc w:val="right"/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FC65C8">
        <w:rPr>
          <w:color w:val="333333"/>
          <w:shd w:val="clear" w:color="auto" w:fill="FFFFFF"/>
        </w:rPr>
        <w:t>455038, Челябинская область, г. Магнитогорск, пр. Карла Маркса, д. 158</w:t>
      </w:r>
      <w:r w:rsidRPr="00FC65C8">
        <w:rPr>
          <w:rStyle w:val="apple-converted-space"/>
          <w:color w:val="333333"/>
          <w:shd w:val="clear" w:color="auto" w:fill="FFFFFF"/>
        </w:rPr>
        <w:t> </w:t>
      </w:r>
      <w:r w:rsidRPr="00FC65C8">
        <w:rPr>
          <w:color w:val="333333"/>
        </w:rPr>
        <w:br/>
      </w:r>
      <w:r w:rsidRPr="00FC65C8">
        <w:rPr>
          <w:color w:val="333333"/>
          <w:shd w:val="clear" w:color="auto" w:fill="FFFFFF"/>
        </w:rPr>
        <w:t>Телефоны: (3519) 58-03-38</w:t>
      </w:r>
      <w:r w:rsidRPr="00FC65C8">
        <w:rPr>
          <w:color w:val="333333"/>
        </w:rPr>
        <w:br/>
      </w:r>
      <w:r w:rsidRPr="00FC65C8">
        <w:rPr>
          <w:color w:val="333333"/>
          <w:shd w:val="clear" w:color="auto" w:fill="FFFFFF"/>
        </w:rPr>
        <w:t>Факс: (3519) 34-34-41</w:t>
      </w:r>
      <w:r w:rsidRPr="00FC65C8">
        <w:rPr>
          <w:rStyle w:val="apple-converted-space"/>
          <w:color w:val="333333"/>
          <w:shd w:val="clear" w:color="auto" w:fill="FFFFFF"/>
        </w:rPr>
        <w:t> </w:t>
      </w:r>
      <w:r w:rsidRPr="00FC65C8">
        <w:rPr>
          <w:color w:val="333333"/>
        </w:rPr>
        <w:br/>
      </w:r>
      <w:r w:rsidRPr="00FC65C8">
        <w:rPr>
          <w:color w:val="333333"/>
          <w:shd w:val="clear" w:color="auto" w:fill="FFFFFF"/>
        </w:rPr>
        <w:t>Сайт:</w:t>
      </w:r>
      <w:r w:rsidRPr="00FC65C8">
        <w:rPr>
          <w:rStyle w:val="apple-converted-space"/>
          <w:color w:val="333333"/>
          <w:shd w:val="clear" w:color="auto" w:fill="FFFFFF"/>
        </w:rPr>
        <w:t> </w:t>
      </w:r>
      <w:hyperlink r:id="rId6" w:tgtFrame="_blank" w:history="1">
        <w:r w:rsidRPr="00FC65C8">
          <w:rPr>
            <w:rStyle w:val="a4"/>
            <w:color w:val="1453BA"/>
            <w:shd w:val="clear" w:color="auto" w:fill="FFFFFF"/>
          </w:rPr>
          <w:t>http://magpk.valuehost.ru/index.php</w:t>
        </w:r>
      </w:hyperlink>
      <w:r w:rsidRPr="00FC65C8">
        <w:rPr>
          <w:color w:val="333333"/>
        </w:rPr>
        <w:br/>
      </w:r>
      <w:r w:rsidRPr="00FC65C8">
        <w:rPr>
          <w:color w:val="333333"/>
          <w:shd w:val="clear" w:color="auto" w:fill="FFFFFF"/>
        </w:rPr>
        <w:t>Эл. почта:</w:t>
      </w:r>
      <w:r w:rsidRPr="00FC65C8">
        <w:rPr>
          <w:rStyle w:val="apple-converted-space"/>
          <w:color w:val="333333"/>
          <w:shd w:val="clear" w:color="auto" w:fill="FFFFFF"/>
        </w:rPr>
        <w:t> </w:t>
      </w:r>
      <w:hyperlink r:id="rId7" w:history="1">
        <w:r w:rsidRPr="00FC65C8">
          <w:rPr>
            <w:rStyle w:val="a4"/>
            <w:color w:val="1453BA"/>
            <w:shd w:val="clear" w:color="auto" w:fill="FFFFFF"/>
          </w:rPr>
          <w:t>info@magpk.ru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FC65C8" w:rsidRPr="00FC65C8" w:rsidRDefault="00FC65C8" w:rsidP="00FC65C8">
      <w:pPr>
        <w:jc w:val="right"/>
      </w:pPr>
    </w:p>
    <w:p w:rsidR="00FC65C8" w:rsidRDefault="00FC65C8" w:rsidP="00FC65C8">
      <w:pPr>
        <w:jc w:val="right"/>
        <w:rPr>
          <w:i/>
        </w:rPr>
      </w:pPr>
      <w:r w:rsidRPr="00FC65C8">
        <w:t>«</w:t>
      </w:r>
      <w:r w:rsidRPr="00FC65C8">
        <w:rPr>
          <w:i/>
        </w:rPr>
        <w:t>Забота о здоровье – это важнейший труд воспитателя. От здоровья и жизнерадостности детей зависит их духовная жизнь, умственное развитие, прочность знаний, вера в свои силы»</w:t>
      </w:r>
    </w:p>
    <w:p w:rsidR="00FC65C8" w:rsidRPr="00FC65C8" w:rsidRDefault="00FC65C8" w:rsidP="00FC65C8">
      <w:pPr>
        <w:jc w:val="right"/>
        <w:rPr>
          <w:i/>
        </w:rPr>
      </w:pPr>
    </w:p>
    <w:p w:rsidR="00FC65C8" w:rsidRPr="00FC65C8" w:rsidRDefault="00FC65C8" w:rsidP="00FC65C8">
      <w:pPr>
        <w:jc w:val="right"/>
        <w:rPr>
          <w:i/>
        </w:rPr>
      </w:pPr>
      <w:r w:rsidRPr="00FC65C8">
        <w:rPr>
          <w:i/>
        </w:rPr>
        <w:t>В.АСухомлинский</w:t>
      </w:r>
    </w:p>
    <w:p w:rsidR="00FC65C8" w:rsidRPr="00FC65C8" w:rsidRDefault="00FC65C8" w:rsidP="00FC65C8">
      <w:pPr>
        <w:jc w:val="right"/>
        <w:rPr>
          <w:i/>
        </w:rPr>
      </w:pPr>
    </w:p>
    <w:p w:rsidR="00FC65C8" w:rsidRPr="00FC65C8" w:rsidRDefault="00FC65C8" w:rsidP="00FC65C8">
      <w:pPr>
        <w:ind w:firstLine="709"/>
        <w:jc w:val="both"/>
      </w:pPr>
      <w:r w:rsidRPr="00FC65C8">
        <w:t>Современный уровень развития образовательной системы ставит вопрос, как обеспечить высококачественное обучение каждого студента и усвоение им знаний, умений и навыков в объеме стандарта образования, не навредив  здоровью.</w:t>
      </w:r>
    </w:p>
    <w:p w:rsidR="00FC65C8" w:rsidRPr="00FC65C8" w:rsidRDefault="00FC65C8" w:rsidP="00FC65C8">
      <w:pPr>
        <w:ind w:firstLine="709"/>
        <w:jc w:val="both"/>
      </w:pPr>
      <w:r w:rsidRPr="00FC65C8">
        <w:t>В уставе Всемирной организации здравоохранения сказано, что  здоровье – это состояние полного физического, психического и социального благополучия, а не только отсутствие болезней и дефектов развития. Проблема  здорового поколения с каждым годом становится актуальной. Сегодня общество окончательно убедилось в том, что молодые люди постепенно теряют интерес к самим себе, к своему развитию, к своей судьбе и жизни в целом.</w:t>
      </w:r>
    </w:p>
    <w:p w:rsidR="00FC65C8" w:rsidRPr="00FC65C8" w:rsidRDefault="00FC65C8" w:rsidP="00FC65C8">
      <w:pPr>
        <w:ind w:firstLine="708"/>
        <w:jc w:val="both"/>
      </w:pPr>
      <w:r w:rsidRPr="00FC65C8">
        <w:t>Период учебы – это период взросления студента и привития интереса  к  здоровому образу жизни, становления его как личности, формирования и коррекции представлений о жизненных ценностях, это период формирования умений заботы о своем здоровье.</w:t>
      </w:r>
    </w:p>
    <w:p w:rsidR="00FC65C8" w:rsidRPr="00FC65C8" w:rsidRDefault="00FC65C8" w:rsidP="00FC65C8">
      <w:pPr>
        <w:ind w:firstLine="567"/>
        <w:jc w:val="both"/>
      </w:pPr>
      <w:r w:rsidRPr="00FC65C8">
        <w:t>Здоровьесберегающее обучение и воспитание студентов предполагает  реализацию принципов здорового образа жизни, базирующихся на психолого-педагогических и медико-экологических основах, направленных на сохранение духовного, интеллектуального и физического благополучия. Дисциплины ОП.02 Органическая химия и ЕН.02 Общая и неорганичекая химия неразрывно связаны с жизнедеятельностью человека, а студент станет взрослым, будет работать по избранной специальности, заниматься развитием общества и  поэтому работа преподавателя химии – бесконечный поиск. Внедрение здоровьесберегающих технологий в химические дисциплины, обусловлено необходимостью формирования осознанного отношения студентов к своему здоровью.</w:t>
      </w:r>
    </w:p>
    <w:p w:rsidR="00FC65C8" w:rsidRPr="00FC65C8" w:rsidRDefault="00FC65C8" w:rsidP="00FC65C8">
      <w:pPr>
        <w:ind w:firstLine="567"/>
        <w:jc w:val="both"/>
      </w:pPr>
      <w:r w:rsidRPr="00FC65C8">
        <w:t>Работа преподавателя  должна быть направлена на отказ студентов от разрушителей здоровья:  курения, употребления спиртных напитков, психотропных и наркотических средств, а так же употребления продуктов быстрого питания, средств бытовой химии  содержащих  токсины и яды.  Нужно учить студентов не только правильно питаться, но и правильно применять средства бытовой химии,  косметику и парфюмерию, состав и влияние на организм зачастую нам бывают неизвестны. Таким образом, знакомство студентов  с веществами их  химическими, физическими и биохимическими свойствами и составом, это необходимый и важный процесс в формировании у студентов стремления к здоровому образу жизни.</w:t>
      </w:r>
    </w:p>
    <w:p w:rsidR="00FC65C8" w:rsidRPr="00FC65C8" w:rsidRDefault="00FC65C8" w:rsidP="00FC65C8">
      <w:pPr>
        <w:ind w:firstLine="567"/>
        <w:jc w:val="both"/>
        <w:rPr>
          <w:rFonts w:eastAsia="+mn-ea"/>
          <w:color w:val="000000"/>
          <w:kern w:val="24"/>
        </w:rPr>
      </w:pPr>
      <w:r w:rsidRPr="00FC65C8">
        <w:lastRenderedPageBreak/>
        <w:t>Формирование</w:t>
      </w:r>
      <w:r w:rsidRPr="00FC65C8">
        <w:rPr>
          <w:b/>
        </w:rPr>
        <w:t xml:space="preserve"> </w:t>
      </w:r>
      <w:r w:rsidRPr="00FC65C8">
        <w:t>здоровьесберегающей образовательной среды осуществляется на учебных занятиях.</w:t>
      </w:r>
      <w:r w:rsidRPr="00FC65C8">
        <w:rPr>
          <w:b/>
        </w:rPr>
        <w:t xml:space="preserve"> </w:t>
      </w:r>
      <w:r w:rsidRPr="00FC65C8">
        <w:t>Например, при изучении Общей и неорганической химии студенты знакомятся с  угарным и углекислым газами. Преподаватель обращает внимание на физиологическое действие угарного газа на организм человека.</w:t>
      </w:r>
      <w:r w:rsidRPr="00FC65C8">
        <w:rPr>
          <w:rFonts w:eastAsia="+mn-ea"/>
          <w:noProof w:val="0"/>
          <w:color w:val="000000"/>
          <w:kern w:val="24"/>
        </w:rPr>
        <w:t xml:space="preserve"> </w:t>
      </w:r>
      <w:r w:rsidRPr="00FC65C8">
        <w:rPr>
          <w:rFonts w:eastAsia="+mn-ea"/>
          <w:color w:val="000000"/>
          <w:kern w:val="24"/>
        </w:rPr>
        <w:t xml:space="preserve">Угарный газ считается кровяным ядом, так как первостепенно поражает клетки крови (эритроциты). В норме эритроциты переносят кислород органам и тканям с помощью специального белка – гемоглобина. Попадая в кровь, угарный газ плотно связывается с гемоглобином, образуя губительное соединение – карбоксигемоглобин. При этом эритроциты теряют способность переносить кислород и доставлять его к жизненно важным органам. Весь организм начинает испытывать кислородное голодание (гипоксия).  </w:t>
      </w:r>
    </w:p>
    <w:p w:rsidR="00FC65C8" w:rsidRPr="00FC65C8" w:rsidRDefault="00FC65C8" w:rsidP="00FC65C8">
      <w:pPr>
        <w:ind w:firstLine="567"/>
        <w:jc w:val="both"/>
        <w:rPr>
          <w:rFonts w:eastAsia="+mn-ea"/>
          <w:noProof w:val="0"/>
          <w:color w:val="000000"/>
          <w:kern w:val="24"/>
        </w:rPr>
      </w:pPr>
      <w:r w:rsidRPr="00FC65C8">
        <w:rPr>
          <w:rFonts w:eastAsia="+mn-ea"/>
          <w:noProof w:val="0"/>
          <w:color w:val="000000"/>
          <w:kern w:val="24"/>
        </w:rPr>
        <w:t xml:space="preserve">Нервные клетки  чувствительны к недостатку кислорода. И поэтому первые симптомы отравления угарным газом связаны с нарушением работы нервной системы (головная боль, головокружение, тошнота, нарушение координации). На практических занятиях по общей и неорганической химии студенты решают задачи со здоровьесберегающим компонентом. Условие задачи: Рассчитайте массу хлорида натрия, необходимого для образования соляной кислоты, содержащейся в желудочном соке, массовая доля которой в желудочном соке 0,4-0,5 %. За сутки в желудке человека выделяется 800 мл желудочного сока плотностью 1,065 г/ см </w:t>
      </w:r>
      <w:r w:rsidRPr="00FC65C8">
        <w:rPr>
          <w:rFonts w:eastAsia="+mn-ea"/>
          <w:noProof w:val="0"/>
          <w:color w:val="000000"/>
          <w:kern w:val="24"/>
          <w:vertAlign w:val="superscript"/>
        </w:rPr>
        <w:t>3</w:t>
      </w:r>
      <w:r w:rsidRPr="00FC65C8">
        <w:rPr>
          <w:rFonts w:eastAsia="+mn-ea"/>
          <w:noProof w:val="0"/>
          <w:color w:val="000000"/>
          <w:kern w:val="24"/>
        </w:rPr>
        <w:t>. Таким образом, за сутки необходимо потреблять 6,8 г хлорида натрия.</w:t>
      </w:r>
    </w:p>
    <w:p w:rsidR="00FC65C8" w:rsidRPr="00FC65C8" w:rsidRDefault="00FC65C8" w:rsidP="00FC65C8">
      <w:pPr>
        <w:ind w:firstLine="567"/>
        <w:jc w:val="both"/>
      </w:pPr>
      <w:r w:rsidRPr="00FC65C8">
        <w:t xml:space="preserve">При изучении тем «Спирты и фенолы»  и «Ароматические углеводороды» в дисциплине органической химии, подробно рассматриваются вопросы о влиянии спиртов, фенолов и других веществ этой группы на здоровье человека и природу. Особенно важно показать студентам действие алкоголя  и наркотиков на подрастающий, развивающийся организм. Алкогольная и наркотическая  эйфория особенно вредна тем, что требует постоянного повторения, у человека вырабатывается болезненная привычка испытывать это состояние вновь и вновь. А ведь эти вещества – яды. При изучении данной темы рационально использовать нетрадиционную форму обучения: урок – суд над спиртами и табаком, урок – практикум, конференцию. На такие уроки можно и нужно приглашать  медицинского работника, который грамотно расскажет о вреде спиртов, фенолов и других психотропных веществ на здоровье подростка  и природы. Хорошие результаты по данной теме дает  показ фильмов по антитабачной,  антинаркотической и антиалкогольной пропаганде. После просмотра фильма, студенты готовы к диалогу и беседе, и большая часть подростков задумывается о вреде и ущербе который наносят себе сами  курением, употреблением алкоголя и наркотиков. </w:t>
      </w:r>
    </w:p>
    <w:p w:rsidR="00FC65C8" w:rsidRPr="00FC65C8" w:rsidRDefault="00FC65C8" w:rsidP="00FC65C8">
      <w:pPr>
        <w:jc w:val="both"/>
      </w:pPr>
      <w:r w:rsidRPr="00FC65C8">
        <w:rPr>
          <w:b/>
        </w:rPr>
        <w:t xml:space="preserve">           </w:t>
      </w:r>
      <w:r w:rsidRPr="00FC65C8">
        <w:t>Формирование здоровьесберегающей образовательной среды осуществляется и на внеклассных мероприятиях. При проведении классного часа на тему «Продукты вместо лекарств» студенты провели лабораторное исследование влияние аспирина и парацетамола на мышечную ткань человека.</w:t>
      </w:r>
    </w:p>
    <w:p w:rsidR="00FC65C8" w:rsidRPr="004F00C1" w:rsidRDefault="00FC65C8" w:rsidP="00FC65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0C1">
        <w:rPr>
          <w:rFonts w:ascii="Times New Roman" w:eastAsia="Times New Roman" w:hAnsi="Times New Roman" w:cs="Times New Roman"/>
          <w:sz w:val="24"/>
          <w:szCs w:val="24"/>
        </w:rPr>
        <w:t>Исходные реактивы: водный раствор аспирина (С</w:t>
      </w:r>
      <w:r w:rsidRPr="004F00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  <w:r w:rsidRPr="004F00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00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8</w:t>
      </w:r>
      <w:r w:rsidRPr="004F00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00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4F00C1">
        <w:rPr>
          <w:rFonts w:ascii="Times New Roman" w:eastAsia="Times New Roman" w:hAnsi="Times New Roman" w:cs="Times New Roman"/>
          <w:sz w:val="24"/>
          <w:szCs w:val="24"/>
        </w:rPr>
        <w:t>), водный раствор парацетамола (C</w:t>
      </w:r>
      <w:r w:rsidRPr="004F00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13</w:t>
      </w:r>
      <w:r w:rsidRPr="004F00C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F00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4F00C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00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F00C1">
        <w:rPr>
          <w:rFonts w:ascii="Times New Roman" w:eastAsia="Times New Roman" w:hAnsi="Times New Roman" w:cs="Times New Roman"/>
          <w:sz w:val="24"/>
          <w:szCs w:val="24"/>
        </w:rPr>
        <w:t>OH), липовый отвар, отвар мяты перечной, раствор хлорида железа (FeCl</w:t>
      </w:r>
      <w:r w:rsidRPr="004F00C1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F00C1">
        <w:rPr>
          <w:rFonts w:ascii="Times New Roman" w:eastAsia="Times New Roman" w:hAnsi="Times New Roman" w:cs="Times New Roman"/>
          <w:sz w:val="24"/>
          <w:szCs w:val="24"/>
        </w:rPr>
        <w:t>). В качестве мышечной  ткани  использовано мясо говядины.</w:t>
      </w:r>
    </w:p>
    <w:p w:rsidR="00FC65C8" w:rsidRPr="004F00C1" w:rsidRDefault="00FC65C8" w:rsidP="00FC65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0C1">
        <w:rPr>
          <w:rFonts w:ascii="Times New Roman" w:eastAsia="Times New Roman" w:hAnsi="Times New Roman" w:cs="Times New Roman"/>
          <w:sz w:val="24"/>
          <w:szCs w:val="24"/>
        </w:rPr>
        <w:t xml:space="preserve"> Присутствие фенолов фиксировали по изменению окраски с коричневой на фиолетовую. Время проведения опытов 24 часа. </w:t>
      </w:r>
    </w:p>
    <w:p w:rsidR="00FC65C8" w:rsidRPr="004F00C1" w:rsidRDefault="00FC65C8" w:rsidP="00FC65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0C1">
        <w:rPr>
          <w:rFonts w:ascii="Times New Roman" w:eastAsia="Times New Roman" w:hAnsi="Times New Roman" w:cs="Times New Roman"/>
          <w:sz w:val="24"/>
          <w:szCs w:val="24"/>
        </w:rPr>
        <w:t xml:space="preserve">Результаты исследований: </w:t>
      </w:r>
      <w:bookmarkStart w:id="0" w:name="Результаты-исследований-и-обсуждение-рез"/>
      <w:bookmarkEnd w:id="0"/>
    </w:p>
    <w:p w:rsidR="00FC65C8" w:rsidRPr="00FC65C8" w:rsidRDefault="00FC65C8" w:rsidP="00FC65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C8">
        <w:rPr>
          <w:rFonts w:ascii="Times New Roman" w:eastAsia="Times New Roman" w:hAnsi="Times New Roman" w:cs="Times New Roman"/>
          <w:sz w:val="24"/>
          <w:szCs w:val="24"/>
        </w:rPr>
        <w:t>Проведя  опыты, получили следующие результаты:</w:t>
      </w:r>
    </w:p>
    <w:p w:rsidR="00FC65C8" w:rsidRPr="00FC65C8" w:rsidRDefault="00FC65C8" w:rsidP="004F00C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C8">
        <w:rPr>
          <w:rFonts w:ascii="Times New Roman" w:eastAsia="Times New Roman" w:hAnsi="Times New Roman" w:cs="Times New Roman"/>
          <w:sz w:val="24"/>
          <w:szCs w:val="24"/>
        </w:rPr>
        <w:t>1) При взаимодействии водного раствора аспирина и парацетамола с животной тканью наблюдалась бурная реакция: изменение окраски мышечной ткани, изменение структуры мышечных волокон. Мясо после опыта стало более жёстким (по консистенции ближе к варённому).</w:t>
      </w:r>
      <w:r w:rsidRPr="00FC65C8">
        <w:rPr>
          <w:rFonts w:ascii="Times New Roman" w:eastAsia="Times New Roman" w:hAnsi="Times New Roman" w:cs="Times New Roman"/>
          <w:sz w:val="24"/>
          <w:szCs w:val="24"/>
        </w:rPr>
        <w:br/>
        <w:t>2) При взаимодействии липового отвара и отвара мяты перечной с животной тканью наблюдалось осветление ткани (мясо сохранило свой естественный цвет).</w:t>
      </w:r>
      <w:r w:rsidRPr="00FC65C8">
        <w:rPr>
          <w:rFonts w:ascii="Times New Roman" w:eastAsia="Times New Roman" w:hAnsi="Times New Roman" w:cs="Times New Roman"/>
          <w:sz w:val="24"/>
          <w:szCs w:val="24"/>
        </w:rPr>
        <w:br/>
        <w:t xml:space="preserve">3) Качественная реакция на фенолы в пробирке с водным раствором аспирина. Наблюдалось изменение окраски до розовой. Конечные продукты – салициловая кислота и уксусная </w:t>
      </w:r>
      <w:r w:rsidRPr="00FC65C8">
        <w:rPr>
          <w:rFonts w:ascii="Times New Roman" w:eastAsia="Times New Roman" w:hAnsi="Times New Roman" w:cs="Times New Roman"/>
          <w:sz w:val="24"/>
          <w:szCs w:val="24"/>
        </w:rPr>
        <w:lastRenderedPageBreak/>
        <w:t>кислота. Фенолов нет.</w:t>
      </w:r>
      <w:r w:rsidRPr="00FC65C8">
        <w:rPr>
          <w:rFonts w:ascii="Times New Roman" w:eastAsia="Times New Roman" w:hAnsi="Times New Roman" w:cs="Times New Roman"/>
          <w:sz w:val="24"/>
          <w:szCs w:val="24"/>
        </w:rPr>
        <w:br/>
        <w:t>4) Качественная реакция на фенолы в пробирке с водным раствором парацетамола. Наблюдалось изменение окраски до фиолетового, что свидетельствует о присутствии фенолов.</w:t>
      </w:r>
      <w:r w:rsidRPr="00FC65C8">
        <w:rPr>
          <w:rFonts w:ascii="Times New Roman" w:eastAsia="Times New Roman" w:hAnsi="Times New Roman" w:cs="Times New Roman"/>
          <w:sz w:val="24"/>
          <w:szCs w:val="24"/>
        </w:rPr>
        <w:br/>
        <w:t>5) Качественная реакция на фенолы в пробирке с отваром липы. Наблюдалось небольшое изменение окраски. Фенолов нет.</w:t>
      </w:r>
      <w:r w:rsidRPr="00FC65C8">
        <w:rPr>
          <w:rFonts w:ascii="Times New Roman" w:eastAsia="Times New Roman" w:hAnsi="Times New Roman" w:cs="Times New Roman"/>
          <w:sz w:val="24"/>
          <w:szCs w:val="24"/>
        </w:rPr>
        <w:br/>
        <w:t>6) Качественная реакция на фенолы в пробирке с отваром мяты перечной. Наблюдалось небольшое изменение окраски. Фенолов нет.</w:t>
      </w:r>
    </w:p>
    <w:p w:rsidR="00FC65C8" w:rsidRPr="00FC65C8" w:rsidRDefault="00FC65C8" w:rsidP="00FC65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C8">
        <w:rPr>
          <w:rFonts w:ascii="Times New Roman" w:eastAsia="Times New Roman" w:hAnsi="Times New Roman" w:cs="Times New Roman"/>
          <w:sz w:val="24"/>
          <w:szCs w:val="24"/>
        </w:rPr>
        <w:t>Итак, результаты опытов доказывают, что использование отваров липы и мяты в качестве лечебных жаропонижающих препаратов более приемлемо, чем использование лекарственных средств (аспирина, парацетамола), так как отвары липы и мяты не вызывают изменений структуры живых тканей. Опытным путём также доказано присутствие фенолов в парацетамоле.</w:t>
      </w:r>
    </w:p>
    <w:p w:rsidR="00FC65C8" w:rsidRPr="00FC65C8" w:rsidRDefault="00FC65C8" w:rsidP="00FC65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ЗАКЛЮЧЕНИЕ"/>
      <w:bookmarkEnd w:id="1"/>
      <w:r w:rsidRPr="00FC65C8">
        <w:rPr>
          <w:rFonts w:ascii="Times New Roman" w:eastAsia="Times New Roman" w:hAnsi="Times New Roman" w:cs="Times New Roman"/>
          <w:sz w:val="24"/>
          <w:szCs w:val="24"/>
        </w:rPr>
        <w:t>Несмотря на бурное развитие фармакологической индустрии, учёным до сих пор не удалось создать ни одного лекарства без побочных эффектов. Об этом надо помнить каждому из нас: потому что, почувствовав недомогание, мы в первую очередь идём к врачу, потом – в аптеку, и начинается процесс лечения, который часто выражается в бессистемном приёме лекарств. Зачастую использование средств народной медицины (отваров различных трав) является более безопасным для здоровья человека, чем приём лекарств.</w:t>
      </w:r>
    </w:p>
    <w:p w:rsidR="00FC65C8" w:rsidRPr="00FC65C8" w:rsidRDefault="00FC65C8" w:rsidP="00FC65C8">
      <w:pPr>
        <w:ind w:firstLine="709"/>
        <w:jc w:val="both"/>
      </w:pPr>
      <w:r w:rsidRPr="00FC65C8">
        <w:t>На классном часе «Правильное питание – залог здоровья» большое внимание уделялось питанию студентов в современных условиях. Питание на западный манер, к сожалению, стало нормой и среди россиян. Всевозможные гамбургеры, картофель фри – прямой путь к плохому самочувствию. В "быстрой пище" обилие жира и углеводов, а значит, и лишних калорий. При этом пользы абсолютно никакой: это пустая для организма еда преобразуется в лишний жир, который откладывается на теле, и, кроме эстетического аспекта, создаёт трудности с пищеварением, неприятные ощущения: вздутие, тяжесть в животе. Ну и самое страшное – в фастфуде большое содержание "плохого" холестерина, который формирует атеросклеротические бляшки и болезни сердечно-сосудистой системы. А, скажем, масло, используемое по многу раз! Кому нужен пирожок с начинкой из канцерогенов и токсинов, которые вызывают злокачественные опухоли желудка и кишечника?</w:t>
      </w:r>
    </w:p>
    <w:p w:rsidR="00FC65C8" w:rsidRPr="00FC65C8" w:rsidRDefault="00FC65C8" w:rsidP="00FC65C8">
      <w:pPr>
        <w:ind w:firstLine="709"/>
        <w:jc w:val="both"/>
      </w:pPr>
      <w:r w:rsidRPr="00FC65C8">
        <w:t>Нужно запомнить три принципа питания, которые лежат в основе его рациональности: умеренность, разнообразие и режим приёма пищи. Если человек кушает два раза в день, он чрезмерно нагружает свой пищеварительный тракт. Ученые доказали: семьдесят процентов нашего здоровья зависят от особенностей питания, и лишь тридцать процентов в равных долях - от медицинских обследований с лечением и от генетической предрасположенности. Для нормальной жизнедеятельности необходим четырехразовый приём пищи в течение суток. Интервал между приёмами не должен превышать четыре-пять часов. В течение рабочего дня нужно получить до шестидесяти процентов суточной калорийности рациона. Поэтому до смены и в рабочее время необходимо полноценное горячее питание с завтраком и обедом, за которыми организм насыщается белками, витаминами и микроэлементами. Особенно велика потребность работников тяжёлого физического труда в продуктах, содержащих животный белок. При дефиците белка могут возникать переутомление, снижение работоспособности, восприимчивость к простудам.</w:t>
      </w:r>
    </w:p>
    <w:p w:rsidR="00FC65C8" w:rsidRPr="00FC65C8" w:rsidRDefault="00FC65C8" w:rsidP="00FC65C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65C8">
        <w:rPr>
          <w:rFonts w:ascii="Times New Roman" w:eastAsia="Times New Roman" w:hAnsi="Times New Roman" w:cs="Times New Roman"/>
          <w:sz w:val="24"/>
          <w:szCs w:val="24"/>
        </w:rPr>
        <w:t>Цель здоровьесберегающих технологий  –</w:t>
      </w:r>
      <w:r w:rsidRPr="00FC65C8">
        <w:rPr>
          <w:sz w:val="24"/>
          <w:szCs w:val="24"/>
        </w:rPr>
        <w:t xml:space="preserve"> </w:t>
      </w:r>
      <w:r w:rsidRPr="00FC65C8">
        <w:rPr>
          <w:rFonts w:ascii="Times New Roman" w:eastAsia="Times New Roman" w:hAnsi="Times New Roman" w:cs="Times New Roman"/>
          <w:sz w:val="24"/>
          <w:szCs w:val="24"/>
        </w:rPr>
        <w:t xml:space="preserve"> это   формирование из студента здорового полноправного члена общества, с правильным представлением о жизни, со своими взглядами и принципами. Человек, не знающий  о возможности негативного влияния на него химических соединений, поступающих в нашу жизнь в виде пищевых, технических, хозяйственных и бытовых препаратов, перестает быть хозяином своего здоровья.  Знакомство с вредными  воздействиями бытовых и производственных химических соединений на человека и природу – это необходимый обязательный компонент химического образования и формирования</w:t>
      </w:r>
      <w:r w:rsidRPr="00FC65C8">
        <w:rPr>
          <w:b/>
          <w:sz w:val="24"/>
          <w:szCs w:val="24"/>
        </w:rPr>
        <w:t xml:space="preserve"> </w:t>
      </w:r>
      <w:r w:rsidRPr="00FC65C8">
        <w:rPr>
          <w:rFonts w:ascii="Times New Roman" w:hAnsi="Times New Roman" w:cs="Times New Roman"/>
          <w:sz w:val="24"/>
          <w:szCs w:val="24"/>
        </w:rPr>
        <w:t>здоровьесберегающей образовательной среды.</w:t>
      </w:r>
    </w:p>
    <w:p w:rsidR="00FC65C8" w:rsidRPr="00FC65C8" w:rsidRDefault="00FC65C8" w:rsidP="00FC65C8">
      <w:pPr>
        <w:jc w:val="both"/>
      </w:pPr>
    </w:p>
    <w:p w:rsidR="00D86195" w:rsidRPr="00FC65C8" w:rsidRDefault="00D86195" w:rsidP="00FC65C8"/>
    <w:sectPr w:rsidR="00D86195" w:rsidRPr="00FC65C8" w:rsidSect="00FC65C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8D" w:rsidRDefault="00487B8D" w:rsidP="003B053A">
      <w:r>
        <w:separator/>
      </w:r>
    </w:p>
  </w:endnote>
  <w:endnote w:type="continuationSeparator" w:id="0">
    <w:p w:rsidR="00487B8D" w:rsidRDefault="00487B8D" w:rsidP="003B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5704"/>
      <w:docPartObj>
        <w:docPartGallery w:val="Page Numbers (Bottom of Page)"/>
        <w:docPartUnique/>
      </w:docPartObj>
    </w:sdtPr>
    <w:sdtContent>
      <w:p w:rsidR="003B053A" w:rsidRDefault="003B053A">
        <w:pPr>
          <w:pStyle w:val="a9"/>
          <w:jc w:val="right"/>
        </w:pPr>
        <w:fldSimple w:instr=" PAGE   \* MERGEFORMAT ">
          <w:r>
            <w:t>1</w:t>
          </w:r>
        </w:fldSimple>
      </w:p>
    </w:sdtContent>
  </w:sdt>
  <w:p w:rsidR="003B053A" w:rsidRDefault="003B053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8D" w:rsidRDefault="00487B8D" w:rsidP="003B053A">
      <w:r>
        <w:separator/>
      </w:r>
    </w:p>
  </w:footnote>
  <w:footnote w:type="continuationSeparator" w:id="0">
    <w:p w:rsidR="00487B8D" w:rsidRDefault="00487B8D" w:rsidP="003B0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5C8"/>
    <w:rsid w:val="003B053A"/>
    <w:rsid w:val="00487B8D"/>
    <w:rsid w:val="004F00C1"/>
    <w:rsid w:val="00D86195"/>
    <w:rsid w:val="00FC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C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65C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5C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FC65C8"/>
  </w:style>
  <w:style w:type="character" w:styleId="a4">
    <w:name w:val="Hyperlink"/>
    <w:basedOn w:val="a0"/>
    <w:uiPriority w:val="99"/>
    <w:semiHidden/>
    <w:unhideWhenUsed/>
    <w:rsid w:val="00FC65C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6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"/>
    <w:basedOn w:val="a"/>
    <w:link w:val="a6"/>
    <w:rsid w:val="00FC65C8"/>
    <w:pPr>
      <w:spacing w:after="120"/>
    </w:pPr>
    <w:rPr>
      <w:noProof w:val="0"/>
      <w:lang/>
    </w:rPr>
  </w:style>
  <w:style w:type="character" w:customStyle="1" w:styleId="a6">
    <w:name w:val="Основной текст Знак"/>
    <w:basedOn w:val="a0"/>
    <w:link w:val="a5"/>
    <w:rsid w:val="00FC65C8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header"/>
    <w:basedOn w:val="a"/>
    <w:link w:val="a8"/>
    <w:uiPriority w:val="99"/>
    <w:semiHidden/>
    <w:unhideWhenUsed/>
    <w:rsid w:val="003B0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053A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B05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053A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magp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pk.valuehost.ru/index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1616</Words>
  <Characters>9215</Characters>
  <Application>Microsoft Office Word</Application>
  <DocSecurity>0</DocSecurity>
  <Lines>76</Lines>
  <Paragraphs>21</Paragraphs>
  <ScaleCrop>false</ScaleCrop>
  <Company>Grizli777</Company>
  <LinksUpToDate>false</LinksUpToDate>
  <CharactersWithSpaces>10810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2016-10-11T10:29:00Z</dcterms:created>
  <dcterms:modified xsi:type="dcterms:W3CDTF">2016-10-11T10:37:00Z</dcterms:modified>
</cp:coreProperties>
</file>