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92" w:rsidRPr="00F178C6" w:rsidRDefault="006E0E92" w:rsidP="006E0E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ЛАБОРАТОРНО-</w:t>
      </w:r>
      <w:r w:rsidRPr="00F178C6">
        <w:rPr>
          <w:rFonts w:ascii="Times New Roman" w:hAnsi="Times New Roman" w:cs="Times New Roman"/>
          <w:b/>
          <w:sz w:val="32"/>
          <w:szCs w:val="32"/>
        </w:rPr>
        <w:t>ПРАКТИЧЕСКАЯ РАБОТА</w:t>
      </w:r>
    </w:p>
    <w:p w:rsidR="006E0E92" w:rsidRPr="00F178C6" w:rsidRDefault="006C1B30" w:rsidP="006E0E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Измерение сопротивления изоляции асинхронного электродвигателя</w:t>
      </w:r>
    </w:p>
    <w:p w:rsidR="00BD7DA3" w:rsidRDefault="00BD7DA3" w:rsidP="00BD7DA3">
      <w:pPr>
        <w:spacing w:after="0"/>
        <w:ind w:firstLine="709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313CA" w:rsidRPr="008313CA" w:rsidRDefault="008313CA" w:rsidP="00BD7D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313CA">
        <w:rPr>
          <w:rFonts w:ascii="Times New Roman" w:hAnsi="Times New Roman" w:cs="Times New Roman"/>
          <w:sz w:val="24"/>
          <w:szCs w:val="24"/>
        </w:rPr>
        <w:t xml:space="preserve">Надлежащее состояние изоляции электроустановок является одним из решающих факторов, определяющих </w:t>
      </w:r>
      <w:proofErr w:type="spellStart"/>
      <w:r w:rsidRPr="008313CA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8313CA">
        <w:rPr>
          <w:rFonts w:ascii="Times New Roman" w:hAnsi="Times New Roman" w:cs="Times New Roman"/>
          <w:sz w:val="24"/>
          <w:szCs w:val="24"/>
        </w:rPr>
        <w:t>. В свою очередь, состояние изоляции электроустановок зав</w:t>
      </w:r>
      <w:r w:rsidR="00172BB9">
        <w:rPr>
          <w:rFonts w:ascii="Times New Roman" w:hAnsi="Times New Roman" w:cs="Times New Roman"/>
          <w:sz w:val="24"/>
          <w:szCs w:val="24"/>
        </w:rPr>
        <w:t>исит от уровня технической экс</w:t>
      </w:r>
      <w:r w:rsidRPr="008313CA">
        <w:rPr>
          <w:rFonts w:ascii="Times New Roman" w:hAnsi="Times New Roman" w:cs="Times New Roman"/>
          <w:sz w:val="24"/>
          <w:szCs w:val="24"/>
        </w:rPr>
        <w:t xml:space="preserve">плуатации электрохозяйства. </w:t>
      </w:r>
      <w:proofErr w:type="gramStart"/>
      <w:r w:rsidRPr="008313CA">
        <w:rPr>
          <w:rFonts w:ascii="Times New Roman" w:hAnsi="Times New Roman" w:cs="Times New Roman"/>
          <w:sz w:val="24"/>
          <w:szCs w:val="24"/>
        </w:rPr>
        <w:t>В процессе эксплуатации электроустановок изоляция изменяет свои свойства вследствие нагревания рабочими</w:t>
      </w:r>
      <w:r w:rsidR="00172BB9">
        <w:rPr>
          <w:rFonts w:ascii="Times New Roman" w:hAnsi="Times New Roman" w:cs="Times New Roman"/>
          <w:sz w:val="24"/>
          <w:szCs w:val="24"/>
        </w:rPr>
        <w:t xml:space="preserve"> и пусковыми токами, токами ко</w:t>
      </w:r>
      <w:r w:rsidRPr="008313CA">
        <w:rPr>
          <w:rFonts w:ascii="Times New Roman" w:hAnsi="Times New Roman" w:cs="Times New Roman"/>
          <w:sz w:val="24"/>
          <w:szCs w:val="24"/>
        </w:rPr>
        <w:t>роткого замыкания и теплом от посторонних</w:t>
      </w:r>
      <w:r w:rsidR="00172BB9">
        <w:rPr>
          <w:rFonts w:ascii="Times New Roman" w:hAnsi="Times New Roman" w:cs="Times New Roman"/>
          <w:sz w:val="24"/>
          <w:szCs w:val="24"/>
        </w:rPr>
        <w:t xml:space="preserve"> источников, в результате дина</w:t>
      </w:r>
      <w:r w:rsidRPr="008313CA">
        <w:rPr>
          <w:rFonts w:ascii="Times New Roman" w:hAnsi="Times New Roman" w:cs="Times New Roman"/>
          <w:sz w:val="24"/>
          <w:szCs w:val="24"/>
        </w:rPr>
        <w:t>мических усилий, коммутационных и атмосферных пе</w:t>
      </w:r>
      <w:r w:rsidR="00172BB9">
        <w:rPr>
          <w:rFonts w:ascii="Times New Roman" w:hAnsi="Times New Roman" w:cs="Times New Roman"/>
          <w:sz w:val="24"/>
          <w:szCs w:val="24"/>
        </w:rPr>
        <w:t>ренапряжений, меха</w:t>
      </w:r>
      <w:r w:rsidRPr="008313CA">
        <w:rPr>
          <w:rFonts w:ascii="Times New Roman" w:hAnsi="Times New Roman" w:cs="Times New Roman"/>
          <w:sz w:val="24"/>
          <w:szCs w:val="24"/>
        </w:rPr>
        <w:t>нических воздействий (при прокладке, вибрации, изгибах и др.), действия окружающей среды (с повышенной или по</w:t>
      </w:r>
      <w:r w:rsidR="00172BB9">
        <w:rPr>
          <w:rFonts w:ascii="Times New Roman" w:hAnsi="Times New Roman" w:cs="Times New Roman"/>
          <w:sz w:val="24"/>
          <w:szCs w:val="24"/>
        </w:rPr>
        <w:t>ниженной влажностью, с содержа</w:t>
      </w:r>
      <w:r w:rsidRPr="008313CA">
        <w:rPr>
          <w:rFonts w:ascii="Times New Roman" w:hAnsi="Times New Roman" w:cs="Times New Roman"/>
          <w:sz w:val="24"/>
          <w:szCs w:val="24"/>
        </w:rPr>
        <w:t>нием химически активной среды и т.д.) и просто стареет.</w:t>
      </w:r>
      <w:proofErr w:type="gramEnd"/>
      <w:r w:rsidRPr="008313CA">
        <w:rPr>
          <w:rFonts w:ascii="Times New Roman" w:hAnsi="Times New Roman" w:cs="Times New Roman"/>
          <w:sz w:val="24"/>
          <w:szCs w:val="24"/>
        </w:rPr>
        <w:t xml:space="preserve"> Низкий уровень сопротивления или повреждение изоляции является одной из причин </w:t>
      </w:r>
      <w:proofErr w:type="spellStart"/>
      <w:r w:rsidRPr="008313CA"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 w:rsidRPr="008313CA">
        <w:rPr>
          <w:rFonts w:ascii="Times New Roman" w:hAnsi="Times New Roman" w:cs="Times New Roman"/>
          <w:sz w:val="24"/>
          <w:szCs w:val="24"/>
        </w:rPr>
        <w:t>, пожаров и аварий.</w:t>
      </w:r>
    </w:p>
    <w:p w:rsidR="00171517" w:rsidRDefault="00171517" w:rsidP="00BD7DA3">
      <w:pPr>
        <w:spacing w:after="0"/>
        <w:ind w:firstLine="709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сопротивлении изоляции судят по значению проходящего через нее тока при приложении постоянного напряжения. Сопротивление изоляции измеряют </w:t>
      </w:r>
      <w:proofErr w:type="spellStart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мегаомметром</w:t>
      </w:r>
      <w:proofErr w:type="spellEnd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ручным или электрическим приводом либо сетевым </w:t>
      </w:r>
      <w:proofErr w:type="spellStart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мегаомметром</w:t>
      </w:r>
      <w:proofErr w:type="spellEnd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также методом вольтметра.</w:t>
      </w:r>
    </w:p>
    <w:p w:rsidR="00171517" w:rsidRDefault="00171517" w:rsidP="00BD7DA3">
      <w:pPr>
        <w:spacing w:after="0"/>
        <w:ind w:firstLine="709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D7DA3" w:rsidRPr="00F30F6B" w:rsidRDefault="006E0E92" w:rsidP="00BD7DA3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Учебная ц</w:t>
      </w:r>
      <w:r w:rsidRPr="006A29C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ель: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D7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умений</w:t>
      </w:r>
      <w:r w:rsidR="006C1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навыков использования мегаомметра при проведении диагностических и послеремонтных испытаний</w:t>
      </w:r>
      <w:r w:rsidR="00BD7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6C1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освоение </w:t>
      </w:r>
      <w:proofErr w:type="gramStart"/>
      <w:r w:rsidR="006C1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методики </w:t>
      </w:r>
      <w:r w:rsidR="00BD7DA3">
        <w:rPr>
          <w:rFonts w:ascii="Times New Roman" w:hAnsi="Times New Roman" w:cs="Times New Roman"/>
          <w:color w:val="000000" w:themeColor="text1"/>
          <w:sz w:val="28"/>
          <w:szCs w:val="28"/>
        </w:rPr>
        <w:t>измерени</w:t>
      </w:r>
      <w:r w:rsidR="006C1B3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D7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сопротивления изоляции</w:t>
      </w:r>
      <w:r w:rsidR="00BD7DA3" w:rsidRPr="00F30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асинхронного </w:t>
      </w:r>
      <w:r w:rsidR="00BD7DA3">
        <w:rPr>
          <w:rFonts w:ascii="Times New Roman" w:hAnsi="Times New Roman" w:cs="Times New Roman"/>
          <w:color w:val="000000" w:themeColor="text1"/>
          <w:sz w:val="28"/>
          <w:szCs w:val="28"/>
        </w:rPr>
        <w:t>электро</w:t>
      </w:r>
      <w:r w:rsidR="00BD7DA3" w:rsidRPr="00F30F6B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двигателя</w:t>
      </w:r>
      <w:proofErr w:type="gramEnd"/>
      <w:r w:rsidR="00BD7DA3" w:rsidRPr="00F30F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0E92" w:rsidRDefault="006E0E92" w:rsidP="006E0E92">
      <w:pPr>
        <w:spacing w:after="0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C1B30" w:rsidRDefault="006E0E92" w:rsidP="006C1B30">
      <w:pPr>
        <w:pStyle w:val="a"/>
        <w:numPr>
          <w:ilvl w:val="0"/>
          <w:numId w:val="0"/>
        </w:numPr>
        <w:ind w:left="720"/>
        <w:rPr>
          <w:color w:val="000000" w:themeColor="text1"/>
          <w:sz w:val="28"/>
          <w:szCs w:val="28"/>
          <w:shd w:val="clear" w:color="auto" w:fill="FFFFFF"/>
        </w:rPr>
      </w:pPr>
      <w:r w:rsidRPr="002852E5">
        <w:rPr>
          <w:b/>
          <w:color w:val="000000" w:themeColor="text1"/>
          <w:sz w:val="28"/>
          <w:szCs w:val="28"/>
          <w:shd w:val="clear" w:color="auto" w:fill="FFFFFF"/>
        </w:rPr>
        <w:t>Задание: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D7DA3" w:rsidRPr="00171517" w:rsidRDefault="00BD7DA3" w:rsidP="00171517">
      <w:pPr>
        <w:pStyle w:val="a"/>
        <w:numPr>
          <w:ilvl w:val="0"/>
          <w:numId w:val="2"/>
        </w:numPr>
        <w:ind w:left="1134"/>
        <w:rPr>
          <w:sz w:val="28"/>
          <w:szCs w:val="28"/>
          <w:shd w:val="clear" w:color="auto" w:fill="FFFFFF"/>
        </w:rPr>
      </w:pPr>
      <w:r w:rsidRPr="00171517">
        <w:rPr>
          <w:sz w:val="28"/>
          <w:szCs w:val="28"/>
          <w:shd w:val="clear" w:color="auto" w:fill="FFFFFF"/>
        </w:rPr>
        <w:t xml:space="preserve">Ознакомиться с теоретическим материалом по теме лабораторно-практической работы. </w:t>
      </w:r>
    </w:p>
    <w:p w:rsidR="00BD7DA3" w:rsidRPr="00171517" w:rsidRDefault="00BD7DA3" w:rsidP="00171517">
      <w:pPr>
        <w:pStyle w:val="a"/>
        <w:numPr>
          <w:ilvl w:val="0"/>
          <w:numId w:val="2"/>
        </w:numPr>
        <w:ind w:left="1134"/>
        <w:rPr>
          <w:sz w:val="28"/>
          <w:szCs w:val="28"/>
        </w:rPr>
      </w:pPr>
      <w:r w:rsidRPr="00171517">
        <w:rPr>
          <w:sz w:val="28"/>
          <w:szCs w:val="28"/>
        </w:rPr>
        <w:t>Осмотреть электродвигатель,  записать его паспортные данные.</w:t>
      </w:r>
    </w:p>
    <w:p w:rsidR="00BD7DA3" w:rsidRDefault="002D2412" w:rsidP="00171517">
      <w:pPr>
        <w:pStyle w:val="a"/>
        <w:numPr>
          <w:ilvl w:val="0"/>
          <w:numId w:val="2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Соблюдая требования техники безопасности п</w:t>
      </w:r>
      <w:r w:rsidR="00BD7DA3" w:rsidRPr="00171517">
        <w:rPr>
          <w:sz w:val="28"/>
          <w:szCs w:val="28"/>
        </w:rPr>
        <w:t xml:space="preserve">ровести </w:t>
      </w:r>
      <w:r w:rsidR="00171517" w:rsidRPr="00171517">
        <w:rPr>
          <w:sz w:val="28"/>
          <w:szCs w:val="28"/>
        </w:rPr>
        <w:t>измерение сопротивления изоляции</w:t>
      </w:r>
      <w:r w:rsidR="00BD7DA3" w:rsidRPr="00171517">
        <w:rPr>
          <w:sz w:val="28"/>
          <w:szCs w:val="28"/>
        </w:rPr>
        <w:t xml:space="preserve"> электродвигателя</w:t>
      </w:r>
      <w:r w:rsidR="00171517" w:rsidRPr="00171517">
        <w:rPr>
          <w:sz w:val="28"/>
          <w:szCs w:val="28"/>
        </w:rPr>
        <w:t>.</w:t>
      </w:r>
    </w:p>
    <w:p w:rsidR="002D2412" w:rsidRDefault="002D2412" w:rsidP="00171517">
      <w:pPr>
        <w:pStyle w:val="a"/>
        <w:numPr>
          <w:ilvl w:val="0"/>
          <w:numId w:val="2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Рассчитать коэффициент абсорбции по формуле 1.</w:t>
      </w:r>
    </w:p>
    <w:p w:rsidR="002D2412" w:rsidRPr="00171517" w:rsidRDefault="00AD68DA" w:rsidP="00171517">
      <w:pPr>
        <w:pStyle w:val="a"/>
        <w:numPr>
          <w:ilvl w:val="0"/>
          <w:numId w:val="2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Рассчитать</w:t>
      </w:r>
      <w:r w:rsidR="002D2412">
        <w:rPr>
          <w:sz w:val="28"/>
          <w:szCs w:val="28"/>
        </w:rPr>
        <w:t xml:space="preserve"> сопротивление изоляции электрической машины по формуле 2.</w:t>
      </w:r>
    </w:p>
    <w:p w:rsidR="00BD7DA3" w:rsidRPr="00171517" w:rsidRDefault="00BD7DA3" w:rsidP="00CA4A9E">
      <w:pPr>
        <w:pStyle w:val="a"/>
        <w:numPr>
          <w:ilvl w:val="0"/>
          <w:numId w:val="2"/>
        </w:numPr>
        <w:spacing w:after="0"/>
        <w:ind w:left="1134" w:hanging="357"/>
        <w:rPr>
          <w:sz w:val="28"/>
          <w:szCs w:val="28"/>
        </w:rPr>
      </w:pPr>
      <w:r w:rsidRPr="00171517">
        <w:rPr>
          <w:sz w:val="28"/>
          <w:szCs w:val="28"/>
        </w:rPr>
        <w:t xml:space="preserve">Заполнить </w:t>
      </w:r>
      <w:r w:rsidR="00171517" w:rsidRPr="00171517">
        <w:rPr>
          <w:sz w:val="28"/>
          <w:szCs w:val="28"/>
        </w:rPr>
        <w:t>протокол</w:t>
      </w:r>
      <w:r w:rsidR="002D2412">
        <w:rPr>
          <w:sz w:val="28"/>
          <w:szCs w:val="28"/>
        </w:rPr>
        <w:t xml:space="preserve"> (Приложение 1)</w:t>
      </w:r>
      <w:r w:rsidR="00171517" w:rsidRPr="00171517">
        <w:rPr>
          <w:sz w:val="28"/>
          <w:szCs w:val="28"/>
        </w:rPr>
        <w:t xml:space="preserve">, сделать вывод о </w:t>
      </w:r>
      <w:r w:rsidR="00172BB9">
        <w:rPr>
          <w:sz w:val="28"/>
          <w:szCs w:val="28"/>
        </w:rPr>
        <w:t xml:space="preserve">соответствии сопротивления изоляции </w:t>
      </w:r>
      <w:r w:rsidR="00171517" w:rsidRPr="00171517">
        <w:rPr>
          <w:sz w:val="28"/>
          <w:szCs w:val="28"/>
        </w:rPr>
        <w:t>электродвигателя</w:t>
      </w:r>
      <w:r w:rsidR="00172BB9">
        <w:rPr>
          <w:sz w:val="28"/>
          <w:szCs w:val="28"/>
        </w:rPr>
        <w:t xml:space="preserve"> правилам эксплуатации</w:t>
      </w:r>
    </w:p>
    <w:p w:rsidR="006E0E92" w:rsidRDefault="006E0E92" w:rsidP="0017151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1928" w:rsidRPr="00171517" w:rsidRDefault="00171517" w:rsidP="00376DF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715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Общие сведения</w:t>
      </w:r>
    </w:p>
    <w:p w:rsidR="008313CA" w:rsidRDefault="00D71928" w:rsidP="00CA4A9E">
      <w:pPr>
        <w:spacing w:after="0"/>
        <w:ind w:firstLine="709"/>
        <w:jc w:val="both"/>
      </w:pPr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Перед началом испытаний должен быть проведен внешний осмотр электродвигателя. </w:t>
      </w:r>
      <w:proofErr w:type="gramStart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При этом проверяют состояние и целостность изоляции, отсутствие вмятин на корпусе, затяжку контактных соединений, а также комплектность машины </w:t>
      </w:r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lastRenderedPageBreak/>
        <w:t xml:space="preserve">(наличие всех деталей, паспортного </w:t>
      </w:r>
      <w:r w:rsidR="00AD68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и </w:t>
      </w:r>
      <w:proofErr w:type="spellStart"/>
      <w:r w:rsidR="00AD68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кле</w:t>
      </w:r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много</w:t>
      </w:r>
      <w:proofErr w:type="spellEnd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щитков и необходимых указаний на них; заполнение подшипников  до заданного уровня и отсутствие течи масла; состояние коллектора, токосъемных колец, щеткодержателей и щеток; наличие заземляющей проводки и качество соединения ее с электродвигателем).</w:t>
      </w:r>
      <w:r w:rsidR="008313CA" w:rsidRPr="008313CA">
        <w:t xml:space="preserve"> </w:t>
      </w:r>
      <w:proofErr w:type="gramEnd"/>
    </w:p>
    <w:p w:rsidR="006E0E92" w:rsidRPr="008313CA" w:rsidRDefault="008313CA" w:rsidP="00CA4A9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13CA">
        <w:rPr>
          <w:rFonts w:ascii="Times New Roman" w:hAnsi="Times New Roman" w:cs="Times New Roman"/>
          <w:color w:val="000000" w:themeColor="text1"/>
          <w:sz w:val="24"/>
          <w:szCs w:val="24"/>
        </w:rPr>
        <w:t>Наружная поверхность изоляции перед проведением испытаний должна быть очищена от пыли и грязи, кроме тех случаев, когда испытания проводятся методом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не требующим отключения элек</w:t>
      </w:r>
      <w:r w:rsidRPr="008313CA">
        <w:rPr>
          <w:rFonts w:ascii="Times New Roman" w:hAnsi="Times New Roman" w:cs="Times New Roman"/>
          <w:color w:val="000000" w:themeColor="text1"/>
          <w:sz w:val="24"/>
          <w:szCs w:val="24"/>
        </w:rPr>
        <w:t>трооборудования.</w:t>
      </w:r>
    </w:p>
    <w:p w:rsidR="00D71928" w:rsidRPr="00376DFB" w:rsidRDefault="006E0E92" w:rsidP="00CA4A9E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Перед измерением производится упрощенная проверка мегаомметра: при вращении ручки и замкнутых накоротко зажимах мегаомметра показание прибора должно быть равно нулю, при разомкнутых — бесконечности.</w:t>
      </w:r>
      <w:proofErr w:type="gramEnd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Обмотку перед измерением сопротивления ее изоляции на 1—2 мин заземляют для того, чтобы могущие быть в ее изоляции остаточные заряды стекли в землю и не повлияли на результаты испытания.</w:t>
      </w:r>
    </w:p>
    <w:p w:rsidR="00CA4A9E" w:rsidRDefault="00D71928" w:rsidP="00CA4A9E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A9E">
        <w:rPr>
          <w:rFonts w:ascii="Times New Roman" w:hAnsi="Times New Roman" w:cs="Times New Roman"/>
          <w:color w:val="000000" w:themeColor="text1"/>
          <w:sz w:val="24"/>
          <w:szCs w:val="24"/>
        </w:rPr>
        <w:t>Рабочее положени</w:t>
      </w:r>
      <w:proofErr w:type="gramStart"/>
      <w:r w:rsidRPr="00CA4A9E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Pr="00CA4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горизонтальное, при любом другом стрелочный индикатор будет давать погре</w:t>
      </w:r>
      <w:r w:rsidR="00CA4A9E" w:rsidRPr="00CA4A9E">
        <w:rPr>
          <w:rFonts w:ascii="Times New Roman" w:hAnsi="Times New Roman" w:cs="Times New Roman"/>
          <w:color w:val="000000" w:themeColor="text1"/>
          <w:sz w:val="24"/>
          <w:szCs w:val="24"/>
        </w:rPr>
        <w:t>шность измерения</w:t>
      </w:r>
      <w:r w:rsidRPr="00CA4A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4A9E" w:rsidRDefault="006E0E92" w:rsidP="00CA4A9E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Провода, соединяющие мегаомметр с испытуемой обмоткой, а также с корпусом электродвигателя, должны иметь усиленную и надежную изоляцию. Ручку мегаом-</w:t>
      </w:r>
      <w:r w:rsidRPr="00376DF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метра следует вращать по возможности равномерно, частота вращения должна быть </w:t>
      </w:r>
      <w:r w:rsidR="00CA4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120-</w:t>
      </w:r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150 об/мин. После разворота ручки мегаомметра до указанной частоты вращения включают кнопку</w:t>
      </w:r>
      <w:proofErr w:type="gramStart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</w:t>
      </w:r>
      <w:proofErr w:type="gramEnd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тем самым испытуемая обмотка подключается к генератору мегаомметра. В </w:t>
      </w:r>
      <w:proofErr w:type="spellStart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мегаомметрах</w:t>
      </w:r>
      <w:proofErr w:type="spellEnd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у </w:t>
      </w:r>
      <w:proofErr w:type="gramStart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которых</w:t>
      </w:r>
      <w:proofErr w:type="gramEnd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кнопки нет, после разворота ручки провод от зажима Л подключают к обмотке электродвигателя щупом.</w:t>
      </w:r>
    </w:p>
    <w:p w:rsidR="00CA4A9E" w:rsidRDefault="006E0E92" w:rsidP="00CA4A9E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начале замеров стрелка прибора делает бросок к началу шкалы, затем показание прибора медленно начинает увеличиваться и через некоторое время (15—60 </w:t>
      </w:r>
      <w:proofErr w:type="gramStart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с) </w:t>
      </w:r>
      <w:proofErr w:type="gramEnd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стрелка устанавливается в некотором положении. Первоначальный бросок стрелки, соответствующий повышенному току генератора мегаомметра, вызывается зарядным током, определяемым емкостью изоляции, который быстро затухает. Относительно медленное движение стрелки после спада емкостного тока определяется токами абсорбции.</w:t>
      </w:r>
    </w:p>
    <w:p w:rsidR="006E0E92" w:rsidRPr="00376DFB" w:rsidRDefault="006E0E92" w:rsidP="00CA4A9E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Изоляция не является монолитной, ее можно рассматривать состоящей из ряда слоев, т. е. последовательно соединенных емкостей. При приложении напряжения внутренние емкости в этой цепочке заряжаются через сопротивление </w:t>
      </w:r>
      <w:proofErr w:type="gramStart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предшествующих</w:t>
      </w:r>
      <w:proofErr w:type="gramEnd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При хорошей, сухой изоляции сопротивление каждого слоя велико и зарядный ток мал. Поэтому процесс заряда происходит медленно. При сырой изоляции процесс протекает быстро и также быстро стрелка прибора достигает своего максимального значения.</w:t>
      </w:r>
    </w:p>
    <w:p w:rsidR="00CA4A9E" w:rsidRDefault="006E0E92" w:rsidP="00CA4A9E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Установившееся показание прибора свидетельствует об окончании зарядки внутренних слоев изоляции (при этом ток абсорбции равен нулю). </w:t>
      </w:r>
      <w:proofErr w:type="gramStart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показание определяется только так называемым током сквозной проводимости, т. е. током, проходящим внутри изоляции по капиллярам, заполненным влагой, и током, проходящим по наружной поверхности изоляции, которая всегда в некоторой степени загрязнена и увлажнена.</w:t>
      </w:r>
      <w:proofErr w:type="gramEnd"/>
    </w:p>
    <w:p w:rsidR="00CA4A9E" w:rsidRDefault="006E0E92" w:rsidP="00CA4A9E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Таким образом, судить о состоянии изоляции следует по значению тока сквозной проводимости и по скорости спадания тока абсорбции, которая определяется коэффициентом абсорбции</w:t>
      </w:r>
    </w:p>
    <w:p w:rsidR="00CA4A9E" w:rsidRDefault="006E0E92" w:rsidP="00CA4A9E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6DFB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1212003" cy="498030"/>
            <wp:effectExtent l="19050" t="0" r="7197" b="0"/>
            <wp:docPr id="6" name="Рисунок 6" descr="C:\Users\пк\Desktop\ispit-asinhron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ispit-asinhron-1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3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70" cy="50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4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(1)</w:t>
      </w:r>
    </w:p>
    <w:p w:rsidR="00CA4A9E" w:rsidRDefault="006E0E92" w:rsidP="00CA4A9E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где R15 и R60 — сопротивления изоляции, отсчитанные соответственно через 15 и 60 с после достижения </w:t>
      </w:r>
      <w:proofErr w:type="spellStart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мегаомметром</w:t>
      </w:r>
      <w:proofErr w:type="spellEnd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полной частоты вращения.</w:t>
      </w:r>
    </w:p>
    <w:p w:rsidR="00CA4A9E" w:rsidRDefault="005F7B23" w:rsidP="00CA4A9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7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Коэффициент абсорбции определяет увлажнение изоляции.</w:t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 w:rsidR="006E0E92"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хорошей, сухой изоляции коэффициент абсорбции составляет 1,5—2,0, а </w:t>
      </w:r>
      <w:proofErr w:type="gramStart"/>
      <w:r w:rsidR="006E0E92"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</w:t>
      </w:r>
      <w:proofErr w:type="gramEnd"/>
      <w:r w:rsidR="006E0E92"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увлажненной приближается к единице. </w:t>
      </w:r>
      <w:r w:rsidRPr="005F7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коэффициента абсорбции должно отличатся (в сторону уменьшения) от заводских данных не более</w:t>
      </w:r>
      <w:proofErr w:type="gramStart"/>
      <w:r w:rsidRPr="005F7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5F7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на 20%, а его значение должно быть не ниже 1,3 при температуре 10-30 С. При невыполнении этих условий изделие подлежит сушке.</w:t>
      </w:r>
    </w:p>
    <w:p w:rsidR="00CA4A9E" w:rsidRDefault="006E0E92" w:rsidP="00CA4A9E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Сопротивление изоляции электрической машины относительно ее корпуса и сопротивление изоляции между обмотками при рабочей температуре должно быть не менее значения, получаемого по формуле, но не менее 0,5 МОм:</w:t>
      </w:r>
      <w:r w:rsidRPr="00376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4A9E" w:rsidRDefault="006E0E92" w:rsidP="00CA4A9E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6DF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783986" cy="484027"/>
            <wp:effectExtent l="19050" t="0" r="6714" b="0"/>
            <wp:docPr id="8" name="Рисунок 8" descr="C:\Users\пк\Desktop\ispit-asinhron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ispit-asinhron-1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624" cy="49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4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(2)</w:t>
      </w:r>
    </w:p>
    <w:p w:rsidR="00CA4A9E" w:rsidRDefault="006E0E92" w:rsidP="00CA4A9E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где U — номинальное напряжение машины, </w:t>
      </w:r>
      <w:proofErr w:type="gramStart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CA4A9E" w:rsidRDefault="006E0E92" w:rsidP="00CA4A9E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номинальная мощность машины, кВт.</w:t>
      </w:r>
    </w:p>
    <w:p w:rsidR="005F7B23" w:rsidRPr="005F7B23" w:rsidRDefault="005F7B23" w:rsidP="00CA4A9E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Расчетная рабочая температура обмотки: это температура, к которой приводятся сопротивления обмоток электродвигателя при расчете потерь в ней. Она равна 75°C - для обмоток электродвигателей, предельные допустимые </w:t>
      </w:r>
      <w:proofErr w:type="gramStart"/>
      <w:r w:rsidRPr="005F7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превышения</w:t>
      </w:r>
      <w:proofErr w:type="gramEnd"/>
      <w:r w:rsidRPr="005F7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температуры которых соответствуют классам </w:t>
      </w:r>
      <w:proofErr w:type="spellStart"/>
      <w:r w:rsidRPr="005F7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нагревостойкости</w:t>
      </w:r>
      <w:proofErr w:type="spellEnd"/>
      <w:r w:rsidRPr="005F7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A, E, B; 115°C - для обмоток, предельные допустимые превышения температуры которых соответствуют классам </w:t>
      </w:r>
      <w:proofErr w:type="spellStart"/>
      <w:r w:rsidRPr="005F7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нагревостойкости</w:t>
      </w:r>
      <w:proofErr w:type="spellEnd"/>
      <w:r w:rsidRPr="005F7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F, H; </w:t>
      </w:r>
      <w:proofErr w:type="gramStart"/>
      <w:r w:rsidRPr="005F7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Измеряя сопротивления изоляции при температуре ниже рабочей полученное по этой формуле сопротивление изоляции следует</w:t>
      </w:r>
      <w:proofErr w:type="gramEnd"/>
      <w:r w:rsidRPr="005F7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удваивать на каждые 20°C (полные и неполные) разности между рабочей температурой и той температурой, при которой выполнено измерение.</w:t>
      </w:r>
    </w:p>
    <w:p w:rsidR="00E823D5" w:rsidRDefault="006E0E92" w:rsidP="00CA4A9E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ГОСТ  1628-75 предписывает применять при измерении сопротивления изоляции обмоток электродвигателей с номинальным напряжением до 50</w:t>
      </w:r>
      <w:r w:rsidR="00CA4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proofErr w:type="gramStart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4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включительно мегаомме</w:t>
      </w:r>
      <w:r w:rsidR="00CA4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на 5</w:t>
      </w:r>
      <w:r w:rsidR="00CA4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</w:t>
      </w:r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4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для электродвигателей напряжением 5</w:t>
      </w:r>
      <w:r w:rsidR="00CA4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</w:t>
      </w:r>
      <w:r w:rsidR="005F7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-1000</w:t>
      </w:r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4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мегаомметр на 1000 </w:t>
      </w:r>
      <w:r w:rsidR="00CA4A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5F7B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для электродвигателей напряжением выше 1000В – мегаомметр на 2500В.</w:t>
      </w:r>
    </w:p>
    <w:p w:rsidR="00172BB9" w:rsidRDefault="006E0E92" w:rsidP="00CA4A9E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электродвигателей, у которых выведены концы и начала всех фаз, измерение сопротивления изоляции производят между каждой фазой и корпусом. В этом случае допустимое минимальное сопротивление изоляции фазы должно быть повышено в 3 раза.</w:t>
      </w:r>
      <w:r w:rsidRPr="00376DF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76DF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измерении сопротивления изоляции каждой из электрических цепей все прочие ц</w:t>
      </w:r>
      <w:r w:rsidR="00172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епи соединяют с корпусом машины (рисунок 1, а</w:t>
      </w:r>
      <w:r w:rsidR="00172BB9" w:rsidRPr="00172B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  <w:r w:rsidR="00172BB9" w:rsidRPr="00172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2174C" w:rsidRDefault="0022174C" w:rsidP="008F45F5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173095" cy="1667933"/>
            <wp:effectExtent l="19050" t="0" r="8255" b="0"/>
            <wp:docPr id="1" name="Рисунок 13" descr="Измерение сопротивления изоляции обмоток электродвиг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мерение сопротивления изоляции обмоток электродвигател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34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66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5F5" w:rsidRDefault="008F45F5" w:rsidP="008F45F5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45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Рисунок 1. Измерение </w:t>
      </w:r>
      <w:proofErr w:type="gramStart"/>
      <w:r w:rsidRPr="008F45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сопротивления изоляции обмотки статора электродвигателя</w:t>
      </w:r>
      <w:proofErr w:type="gramEnd"/>
      <w:r w:rsidRPr="008F45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8F45F5" w:rsidRDefault="008F45F5" w:rsidP="008F45F5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2BB9" w:rsidRDefault="00172BB9" w:rsidP="008F45F5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2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измерений состояния сопротивления изоляции между обмотками электродвигателя мегомметр М следует подключить между двумя фазами электродвигателя, а третья фаза замыкается на корпус</w:t>
      </w:r>
      <w:r w:rsidR="008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(рисунок 1, б)</w:t>
      </w:r>
      <w:r w:rsidRPr="00172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2174C" w:rsidRDefault="00172BB9" w:rsidP="00CA4A9E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если </w:t>
      </w:r>
      <w:r w:rsidR="0022174C" w:rsidRPr="008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распределительную коробку выведено всего лишь три провода - начала обмоток С</w:t>
      </w:r>
      <w:proofErr w:type="gramStart"/>
      <w:r w:rsidR="0022174C" w:rsidRPr="008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="0022174C" w:rsidRPr="008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С2, С3</w:t>
      </w:r>
      <w:r w:rsidRPr="008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72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1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(рисунок 2) </w:t>
      </w:r>
      <w:r w:rsidRPr="00172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 лишь одно измерение сопротивлений корпусной изоляции</w:t>
      </w:r>
      <w:r w:rsidR="00221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зависимости от схемы соединения обмоток (рисунок 3).</w:t>
      </w:r>
    </w:p>
    <w:p w:rsidR="0022174C" w:rsidRDefault="0022174C" w:rsidP="00CA4A9E">
      <w:pPr>
        <w:spacing w:after="0"/>
        <w:ind w:firstLine="709"/>
      </w:pPr>
      <w:r>
        <w:rPr>
          <w:noProof/>
        </w:rPr>
        <w:drawing>
          <wp:inline distT="0" distB="0" distL="0" distR="0">
            <wp:extent cx="2239980" cy="1498600"/>
            <wp:effectExtent l="19050" t="0" r="7920" b="0"/>
            <wp:docPr id="19" name="Рисунок 19" descr="Клеммная коло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леммная колод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472" cy="149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74C">
        <w:t xml:space="preserve"> </w:t>
      </w:r>
      <w:r>
        <w:rPr>
          <w:noProof/>
        </w:rPr>
        <w:drawing>
          <wp:inline distT="0" distB="0" distL="0" distR="0">
            <wp:extent cx="3117639" cy="1497710"/>
            <wp:effectExtent l="19050" t="0" r="6561" b="0"/>
            <wp:docPr id="22" name="Рисунок 22" descr="Табличка разбираемого электродвиг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абличка разбираемого электродвигател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37" cy="149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5F5" w:rsidRDefault="008F45F5" w:rsidP="008F45F5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45F5">
        <w:rPr>
          <w:rFonts w:ascii="Times New Roman" w:hAnsi="Times New Roman" w:cs="Times New Roman"/>
          <w:i/>
          <w:sz w:val="24"/>
          <w:szCs w:val="24"/>
        </w:rPr>
        <w:t xml:space="preserve">Рисунок 2. </w:t>
      </w:r>
      <w:proofErr w:type="spellStart"/>
      <w:r w:rsidRPr="008F45F5">
        <w:rPr>
          <w:rFonts w:ascii="Times New Roman" w:hAnsi="Times New Roman" w:cs="Times New Roman"/>
          <w:i/>
          <w:sz w:val="24"/>
          <w:szCs w:val="24"/>
        </w:rPr>
        <w:t>Клеммная</w:t>
      </w:r>
      <w:proofErr w:type="spellEnd"/>
      <w:r w:rsidRPr="008F45F5">
        <w:rPr>
          <w:rFonts w:ascii="Times New Roman" w:hAnsi="Times New Roman" w:cs="Times New Roman"/>
          <w:i/>
          <w:sz w:val="24"/>
          <w:szCs w:val="24"/>
        </w:rPr>
        <w:t xml:space="preserve"> колодка электродвигателя с внутренним соединением концов обмоток статора в звезду.</w:t>
      </w:r>
    </w:p>
    <w:p w:rsidR="008F45F5" w:rsidRPr="008F45F5" w:rsidRDefault="008F45F5" w:rsidP="008F45F5">
      <w:pPr>
        <w:spacing w:after="0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823D5" w:rsidRDefault="0022174C" w:rsidP="005A3BCE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двигателей с фазным ротором также проводят измерение сопротивления изоляции обмотки</w:t>
      </w:r>
      <w:r w:rsidR="00172BB9" w:rsidRPr="00172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ротора, для этого </w:t>
      </w:r>
      <w:r w:rsidR="00172BB9" w:rsidRPr="00172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мегомметр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A80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500В </w:t>
      </w:r>
      <w:r w:rsidR="00172BB9" w:rsidRPr="00172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подключается между контактным кольцом фазного ротора и заземляющим болтом.</w:t>
      </w:r>
      <w:r w:rsidRPr="0022174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A8074B" w:rsidRPr="00A80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Сопротивление изоляции обмотки ротора должно </w:t>
      </w:r>
      <w:proofErr w:type="spellStart"/>
      <w:r w:rsidR="00A8074B" w:rsidRPr="00A80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составлятьн</w:t>
      </w:r>
      <w:r w:rsidRPr="00A80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spellEnd"/>
      <w:r w:rsidRPr="00A80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менее 0,2 МОм при температуре 10—30</w:t>
      </w:r>
      <w:proofErr w:type="gramStart"/>
      <w:r w:rsidRPr="00A80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°С</w:t>
      </w:r>
      <w:proofErr w:type="gramEnd"/>
    </w:p>
    <w:p w:rsidR="005F7B23" w:rsidRDefault="0022174C" w:rsidP="0022174C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172883" cy="1574800"/>
            <wp:effectExtent l="19050" t="0" r="8467" b="0"/>
            <wp:docPr id="2" name="Рисунок 16" descr="измерение изоляции обм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мерение изоляции обмот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3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83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5F5" w:rsidRDefault="008F45F5" w:rsidP="0022174C">
      <w:pPr>
        <w:spacing w:after="0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F45F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Рисунок 3. Измерение сопротивления корпусной изоляции для двигателей</w:t>
      </w:r>
      <w:r w:rsidRPr="008F45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распределительную коробку которых выведены только начала обмоток С</w:t>
      </w:r>
      <w:proofErr w:type="gramStart"/>
      <w:r w:rsidRPr="008F45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</w:t>
      </w:r>
      <w:proofErr w:type="gramEnd"/>
      <w:r w:rsidRPr="008F45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С2, С3</w:t>
      </w:r>
    </w:p>
    <w:p w:rsidR="008F45F5" w:rsidRPr="005A3BCE" w:rsidRDefault="008F45F5" w:rsidP="0022174C">
      <w:pPr>
        <w:spacing w:after="0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  <w:shd w:val="clear" w:color="auto" w:fill="FFFFFF"/>
        </w:rPr>
      </w:pPr>
    </w:p>
    <w:p w:rsidR="0022174C" w:rsidRDefault="0022174C" w:rsidP="0022174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окончании измерения сопротивления изоляции каждой электрически независимой цепи следует разрядить ее на заземленный корпус двигателя. Для обмоток на номинальные напряжения 3000</w:t>
      </w:r>
      <w:proofErr w:type="gramStart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proofErr w:type="gramEnd"/>
      <w:r w:rsidRPr="00376D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выше продолжительность разрядки для двигателей до 1000 кВт не менее 15 с и для электродвигателей мощностью более 1000 кВт — не менее 1 мин.</w:t>
      </w:r>
    </w:p>
    <w:p w:rsidR="00845DD0" w:rsidRPr="00845DD0" w:rsidRDefault="00845DD0" w:rsidP="0022174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5DD0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Примечание.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45D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синхронных электродвигателей при изме</w:t>
      </w:r>
      <w:r w:rsidRPr="00845D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рении сопротивления изоляции обмоток статора (обмотки статора) необходимо закоротить и за</w:t>
      </w:r>
      <w:r w:rsidRPr="00845D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землить обмотку ротора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45D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исключения возможности повреждения изо</w:t>
      </w:r>
      <w:r w:rsidRPr="00845D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ляции ротора.</w:t>
      </w:r>
    </w:p>
    <w:p w:rsidR="005F7B23" w:rsidRPr="00376DFB" w:rsidRDefault="005F7B23" w:rsidP="005F7B2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D2412" w:rsidRPr="002D2412" w:rsidRDefault="00D71928" w:rsidP="002D24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DD0"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Методика измерения сопротивления изоляции </w:t>
      </w:r>
      <w:proofErr w:type="spellStart"/>
      <w:r w:rsidRPr="00845DD0"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мегаомметром</w:t>
      </w:r>
      <w:proofErr w:type="spellEnd"/>
      <w:r w:rsidRPr="00845DD0"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D2412" w:rsidRDefault="002D2412" w:rsidP="005A3BCE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2412" w:rsidRPr="002D2412" w:rsidRDefault="00D71928" w:rsidP="005A3BCE">
      <w:pPr>
        <w:widowControl w:val="0"/>
        <w:spacing w:after="12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412">
        <w:rPr>
          <w:rFonts w:ascii="Times New Roman" w:hAnsi="Times New Roman" w:cs="Times New Roman"/>
          <w:sz w:val="28"/>
          <w:szCs w:val="28"/>
          <w:shd w:val="clear" w:color="auto" w:fill="FFFFFF"/>
        </w:rPr>
        <w:t>1. Убедиться в отсутствии напряжения в проверяемой цепи.</w:t>
      </w:r>
    </w:p>
    <w:p w:rsidR="002D2412" w:rsidRPr="002D2412" w:rsidRDefault="00D71928" w:rsidP="005A3BCE">
      <w:pPr>
        <w:widowControl w:val="0"/>
        <w:spacing w:after="12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412">
        <w:rPr>
          <w:rFonts w:ascii="Times New Roman" w:hAnsi="Times New Roman" w:cs="Times New Roman"/>
          <w:sz w:val="28"/>
          <w:szCs w:val="28"/>
          <w:shd w:val="clear" w:color="auto" w:fill="FFFFFF"/>
        </w:rPr>
        <w:t>2. При неизвестном значении сопротивления цепи установить предел измерения на наибольшее значение; при выборе предела измерения необходимо учитывать то, что точность измерения повышается при отсчете показаний в рабочей (средней) области шкалы.</w:t>
      </w:r>
    </w:p>
    <w:p w:rsidR="002D2412" w:rsidRPr="002D2412" w:rsidRDefault="00D71928" w:rsidP="002D2412">
      <w:pPr>
        <w:spacing w:after="12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412">
        <w:rPr>
          <w:rFonts w:ascii="Times New Roman" w:hAnsi="Times New Roman" w:cs="Times New Roman"/>
          <w:sz w:val="28"/>
          <w:szCs w:val="28"/>
          <w:shd w:val="clear" w:color="auto" w:fill="FFFFFF"/>
        </w:rPr>
        <w:t>3. Отключить или замкнуть накоротко все элементы цепи с низким уровнем изоляции, а также конденсаторы и полупроводниковые приборы.</w:t>
      </w:r>
    </w:p>
    <w:p w:rsidR="002D2412" w:rsidRPr="002D2412" w:rsidRDefault="00D71928" w:rsidP="002D2412">
      <w:pPr>
        <w:spacing w:after="12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412">
        <w:rPr>
          <w:rFonts w:ascii="Times New Roman" w:hAnsi="Times New Roman" w:cs="Times New Roman"/>
          <w:sz w:val="28"/>
          <w:szCs w:val="28"/>
          <w:shd w:val="clear" w:color="auto" w:fill="FFFFFF"/>
        </w:rPr>
        <w:t>4. На время проведения измерений заземлить испытуемую цепь.</w:t>
      </w:r>
    </w:p>
    <w:p w:rsidR="002D2412" w:rsidRPr="002D2412" w:rsidRDefault="00D71928" w:rsidP="002D2412">
      <w:pPr>
        <w:spacing w:after="12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Нажать клавишу «высокое напряжение» в приборах, имеющих сетевое питание или вращать ручку генератора индукторного мегомметра (примерная скорость вращения - 120 </w:t>
      </w:r>
      <w:proofErr w:type="gramStart"/>
      <w:r w:rsidRPr="002D2412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proofErr w:type="gramEnd"/>
      <w:r w:rsidRPr="002D2412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gramStart"/>
      <w:r w:rsidRPr="002D2412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proofErr w:type="gramEnd"/>
      <w:r w:rsidRPr="002D2412">
        <w:rPr>
          <w:rFonts w:ascii="Times New Roman" w:hAnsi="Times New Roman" w:cs="Times New Roman"/>
          <w:sz w:val="28"/>
          <w:szCs w:val="28"/>
          <w:shd w:val="clear" w:color="auto" w:fill="FFFFFF"/>
        </w:rPr>
        <w:t>) в течение 60 секунд, после чего снять показани</w:t>
      </w:r>
      <w:r w:rsidR="002D241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D2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шкале прибора</w:t>
      </w:r>
      <w:r w:rsidR="002D2412" w:rsidRPr="002D24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2412" w:rsidRPr="002D24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отсчитанные соответственно через 15 и 60 с после достижения </w:t>
      </w:r>
      <w:proofErr w:type="spellStart"/>
      <w:r w:rsidR="002D2412" w:rsidRPr="002D24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мегаомметром</w:t>
      </w:r>
      <w:proofErr w:type="spellEnd"/>
      <w:r w:rsidR="002D2412" w:rsidRPr="002D24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полной частоты вращения</w:t>
      </w:r>
      <w:r w:rsidRPr="002D24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1928" w:rsidRPr="002D2412" w:rsidRDefault="00D71928" w:rsidP="002D2412">
      <w:pPr>
        <w:spacing w:after="12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412">
        <w:rPr>
          <w:rFonts w:ascii="Times New Roman" w:hAnsi="Times New Roman" w:cs="Times New Roman"/>
          <w:sz w:val="28"/>
          <w:szCs w:val="28"/>
          <w:shd w:val="clear" w:color="auto" w:fill="FFFFFF"/>
        </w:rPr>
        <w:t>6. После окончания измерения (перед отсоединением концов прибора от испытуемой цепи) снять накопленный электрический заряд с цепи путём её заземления.</w:t>
      </w:r>
    </w:p>
    <w:p w:rsidR="002D2412" w:rsidRDefault="002D2412" w:rsidP="00376D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E41A4" w:rsidRPr="00035E0D" w:rsidRDefault="00376DFB" w:rsidP="00CE41A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5E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ТРЕБОВАНИЯ БЕЗОПАСНОСТИ</w:t>
      </w:r>
      <w:r w:rsidRPr="00035E0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35E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E41A4" w:rsidRPr="00035E0D" w:rsidRDefault="00376DFB" w:rsidP="00CE41A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При выполнении измерений сопротивления изоляции, должны быть соблюдены требования безопасности в соответствии ГОСТ 12.3.019.80, ГОСТ 12.2.007-75, "Правилами эксплуатации электроустановок потребителей” и "Правилами техники безопасности при эксплуатации электроустановок потребителей”</w:t>
      </w:r>
    </w:p>
    <w:p w:rsidR="00CE41A4" w:rsidRPr="00035E0D" w:rsidRDefault="00CE41A4" w:rsidP="00CE41A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376DFB"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Средства измерений должны удовлетворять требованиям безопасности по ГОСТ 22261-82.</w:t>
      </w:r>
    </w:p>
    <w:p w:rsidR="00CE41A4" w:rsidRPr="00035E0D" w:rsidRDefault="00CE41A4" w:rsidP="00CE41A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376DFB"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Измерения </w:t>
      </w:r>
      <w:proofErr w:type="spellStart"/>
      <w:r w:rsidR="00376DFB"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мегаомметром</w:t>
      </w:r>
      <w:proofErr w:type="spellEnd"/>
      <w:r w:rsidR="00376DFB"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разрешается выполнять </w:t>
      </w:r>
      <w:proofErr w:type="spellStart"/>
      <w:r w:rsidR="00376DFB"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обученым</w:t>
      </w:r>
      <w:proofErr w:type="spellEnd"/>
      <w:r w:rsidR="00376DFB"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лицам из электротехнического персонала. В установках напряжением выше 1000В измерения производят по наряду два лица, одно из которых должно иметь группу по электробезопасности не ниже IV. Проведение измерений в процессе монтажа или ремонта оговаривается в наряде в строке "Поручается”. В установках напряжением до 1000В измерения выполняют по распоряжению два лица, одно из которых должно иметь группу не ниже III. Исключение составляют испытания, указанные в п. БЗ.7.20.</w:t>
      </w:r>
    </w:p>
    <w:p w:rsidR="00CE41A4" w:rsidRPr="00035E0D" w:rsidRDefault="00CE41A4" w:rsidP="00CE41A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376DFB"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Перед началом испытаний необходимо убедиться в отсутствии людей, работающих на той части электроустановки, к которой присоединен испытательный прибор, запретить находящимся вблизи него лицам прикасаться к токоведущим частям и, если нужно, выставить охрану.</w:t>
      </w:r>
    </w:p>
    <w:p w:rsidR="00CE41A4" w:rsidRPr="00035E0D" w:rsidRDefault="00CE41A4" w:rsidP="00CE41A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376DFB"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Для контроля состояния изоляции электрических машин в соответствии с методическими указаниями или программами измерения мегомметром на остановленной или вращающейся, но не возбужденной машине могут проводиться оперативным персоналом или по его распоряжению в порядке текущей эксплуатации работниками </w:t>
      </w:r>
      <w:proofErr w:type="spellStart"/>
      <w:r w:rsidR="00376DFB"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электролаборатории</w:t>
      </w:r>
      <w:proofErr w:type="spellEnd"/>
      <w:r w:rsidR="00376DFB"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Под наблюдением оперативного персонала эти измерения могут выполняться и ремонтным персоналом. Испытания  изоляции роторов, якорей и цепей возбуждения может проводить одно лицо</w:t>
      </w:r>
      <w:r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группой по электробезопаснос</w:t>
      </w:r>
      <w:r w:rsidR="00376DFB"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 не ниже III, испытания изоляции статора — не менее чем два лица, одно из которых должно иметь группу не ниже IV, а второе — не ниже III.</w:t>
      </w:r>
    </w:p>
    <w:p w:rsidR="00CE41A4" w:rsidRPr="00035E0D" w:rsidRDefault="00CE41A4" w:rsidP="00CE41A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376DFB"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При работе с </w:t>
      </w:r>
      <w:proofErr w:type="spellStart"/>
      <w:r w:rsidR="00376DFB"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мегаомметром</w:t>
      </w:r>
      <w:proofErr w:type="spellEnd"/>
      <w:r w:rsidR="00376DFB"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прикасаться к токоведущим частям, к которым он присоединен, запрещается. После окончания работы необходимо снять остаточный заряд с проверяемого оборудования посредством его кратковременного заземления.  Лицо, производящее снятие остаточного заряда, должно пользоваться диэлектрическими перчатками и стоять на изолированном основании.</w:t>
      </w:r>
      <w:r w:rsidR="00376DFB" w:rsidRPr="00035E0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76DFB" w:rsidRPr="00035E0D" w:rsidRDefault="00CE41A4" w:rsidP="00CE41A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376DFB"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Измерение сопротивления изоляции мегомметром осуществляется на отключенных токоведущих </w:t>
      </w:r>
      <w:r w:rsidR="00035E0D"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частях, с которых снят заряд пу</w:t>
      </w:r>
      <w:r w:rsidR="00376DFB"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тем предварительного их заземления. Заземление с токоведущих частей следует снимать только после </w:t>
      </w:r>
      <w:r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376DFB" w:rsidRPr="00035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ключения мегомметра. При снятии заземления необходимо пользоваться диэлектрическими перчатками.</w:t>
      </w:r>
    </w:p>
    <w:p w:rsidR="002D2412" w:rsidRDefault="002D2412" w:rsidP="00376D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ectPr w:rsidR="002D2412" w:rsidSect="005A3BCE">
          <w:footerReference w:type="default" r:id="rId14"/>
          <w:pgSz w:w="11906" w:h="16838"/>
          <w:pgMar w:top="1134" w:right="850" w:bottom="1134" w:left="1701" w:header="708" w:footer="143" w:gutter="0"/>
          <w:cols w:space="708"/>
          <w:docGrid w:linePitch="360"/>
        </w:sectPr>
      </w:pPr>
    </w:p>
    <w:p w:rsidR="002D2412" w:rsidRDefault="002D2412" w:rsidP="002D241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Приложение 1.</w:t>
      </w:r>
    </w:p>
    <w:p w:rsidR="00E823D5" w:rsidRDefault="00E823D5" w:rsidP="00376D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F8A" w:rsidRDefault="004C6F8A" w:rsidP="00376D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C6F8A" w:rsidSect="007A51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6F8A" w:rsidRDefault="00E823D5" w:rsidP="00376D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C6F8A" w:rsidSect="004C6F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8848503" cy="5842731"/>
            <wp:effectExtent l="19050" t="0" r="0" b="0"/>
            <wp:docPr id="12" name="Рисунок 12" descr="C:\Users\пк\Desktop\5506335482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к\Desktop\550633548248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455" cy="584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3D5" w:rsidRPr="00376DFB" w:rsidRDefault="00E823D5" w:rsidP="00376D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823D5" w:rsidRPr="00376DFB" w:rsidSect="007A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BCE" w:rsidRDefault="005A3BCE" w:rsidP="005A3BCE">
      <w:pPr>
        <w:spacing w:after="0" w:line="240" w:lineRule="auto"/>
      </w:pPr>
      <w:r>
        <w:separator/>
      </w:r>
    </w:p>
  </w:endnote>
  <w:endnote w:type="continuationSeparator" w:id="1">
    <w:p w:rsidR="005A3BCE" w:rsidRDefault="005A3BCE" w:rsidP="005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501"/>
      <w:docPartObj>
        <w:docPartGallery w:val="Page Numbers (Bottom of Page)"/>
        <w:docPartUnique/>
      </w:docPartObj>
    </w:sdtPr>
    <w:sdtContent>
      <w:p w:rsidR="005A3BCE" w:rsidRDefault="00EB01A7">
        <w:pPr>
          <w:pStyle w:val="ab"/>
          <w:jc w:val="center"/>
        </w:pPr>
        <w:fldSimple w:instr=" PAGE   \* MERGEFORMAT ">
          <w:r w:rsidR="004C6F8A">
            <w:rPr>
              <w:noProof/>
            </w:rPr>
            <w:t>8</w:t>
          </w:r>
        </w:fldSimple>
      </w:p>
    </w:sdtContent>
  </w:sdt>
  <w:p w:rsidR="005A3BCE" w:rsidRDefault="005A3B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BCE" w:rsidRDefault="005A3BCE" w:rsidP="005A3BCE">
      <w:pPr>
        <w:spacing w:after="0" w:line="240" w:lineRule="auto"/>
      </w:pPr>
      <w:r>
        <w:separator/>
      </w:r>
    </w:p>
  </w:footnote>
  <w:footnote w:type="continuationSeparator" w:id="1">
    <w:p w:rsidR="005A3BCE" w:rsidRDefault="005A3BCE" w:rsidP="005A3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DD"/>
    <w:multiLevelType w:val="singleLevel"/>
    <w:tmpl w:val="C946FC96"/>
    <w:lvl w:ilvl="0">
      <w:start w:val="1"/>
      <w:numFmt w:val="decimal"/>
      <w:pStyle w:val="a"/>
      <w:lvlText w:val="%1."/>
      <w:legacy w:legacy="1" w:legacySpace="0" w:legacyIndent="365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1">
    <w:nsid w:val="1C0A6AA8"/>
    <w:multiLevelType w:val="hybridMultilevel"/>
    <w:tmpl w:val="D4B257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E92"/>
    <w:rsid w:val="00035E0D"/>
    <w:rsid w:val="00171517"/>
    <w:rsid w:val="00172BB9"/>
    <w:rsid w:val="0022174C"/>
    <w:rsid w:val="002460E4"/>
    <w:rsid w:val="002D2412"/>
    <w:rsid w:val="00376DFB"/>
    <w:rsid w:val="004C6F8A"/>
    <w:rsid w:val="005A3BCE"/>
    <w:rsid w:val="005F7B23"/>
    <w:rsid w:val="006538F9"/>
    <w:rsid w:val="006724D6"/>
    <w:rsid w:val="006C1B30"/>
    <w:rsid w:val="006E0E92"/>
    <w:rsid w:val="007A5122"/>
    <w:rsid w:val="008313CA"/>
    <w:rsid w:val="00845DD0"/>
    <w:rsid w:val="008F45F5"/>
    <w:rsid w:val="00A8074B"/>
    <w:rsid w:val="00AD68DA"/>
    <w:rsid w:val="00BD7DA3"/>
    <w:rsid w:val="00CA4A9E"/>
    <w:rsid w:val="00CE41A4"/>
    <w:rsid w:val="00D71928"/>
    <w:rsid w:val="00E823D5"/>
    <w:rsid w:val="00EB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E92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6E0E92"/>
  </w:style>
  <w:style w:type="paragraph" w:styleId="a4">
    <w:name w:val="Balloon Text"/>
    <w:basedOn w:val="a0"/>
    <w:link w:val="a5"/>
    <w:uiPriority w:val="99"/>
    <w:semiHidden/>
    <w:unhideWhenUsed/>
    <w:rsid w:val="006E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E0E9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0"/>
    <w:uiPriority w:val="99"/>
    <w:semiHidden/>
    <w:unhideWhenUsed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1"/>
    <w:uiPriority w:val="22"/>
    <w:qFormat/>
    <w:rsid w:val="00D71928"/>
    <w:rPr>
      <w:b/>
      <w:bCs/>
    </w:rPr>
  </w:style>
  <w:style w:type="paragraph" w:styleId="a">
    <w:name w:val="List Paragraph"/>
    <w:basedOn w:val="a0"/>
    <w:uiPriority w:val="34"/>
    <w:qFormat/>
    <w:rsid w:val="00BD7DA3"/>
    <w:pPr>
      <w:numPr>
        <w:numId w:val="1"/>
      </w:numPr>
      <w:ind w:left="720"/>
      <w:contextualSpacing/>
    </w:pPr>
    <w:rPr>
      <w:rFonts w:ascii="Times New Roman" w:hAnsi="Times New Roman" w:cs="Times New Roman"/>
    </w:rPr>
  </w:style>
  <w:style w:type="character" w:styleId="a8">
    <w:name w:val="Hyperlink"/>
    <w:basedOn w:val="a1"/>
    <w:uiPriority w:val="99"/>
    <w:semiHidden/>
    <w:unhideWhenUsed/>
    <w:rsid w:val="008313CA"/>
    <w:rPr>
      <w:color w:val="0000FF"/>
      <w:u w:val="single"/>
    </w:rPr>
  </w:style>
  <w:style w:type="paragraph" w:styleId="a9">
    <w:name w:val="header"/>
    <w:basedOn w:val="a0"/>
    <w:link w:val="aa"/>
    <w:uiPriority w:val="99"/>
    <w:semiHidden/>
    <w:unhideWhenUsed/>
    <w:rsid w:val="005A3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5A3BCE"/>
    <w:rPr>
      <w:rFonts w:eastAsiaTheme="minorEastAsia"/>
      <w:lang w:eastAsia="ru-RU"/>
    </w:rPr>
  </w:style>
  <w:style w:type="paragraph" w:styleId="ab">
    <w:name w:val="footer"/>
    <w:basedOn w:val="a0"/>
    <w:link w:val="ac"/>
    <w:uiPriority w:val="99"/>
    <w:unhideWhenUsed/>
    <w:rsid w:val="005A3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5A3BC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07565D-28FA-4427-99DD-DA4C583C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9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UserName</cp:lastModifiedBy>
  <cp:revision>11</cp:revision>
  <cp:lastPrinted>2015-10-27T06:12:00Z</cp:lastPrinted>
  <dcterms:created xsi:type="dcterms:W3CDTF">2015-08-26T06:21:00Z</dcterms:created>
  <dcterms:modified xsi:type="dcterms:W3CDTF">2015-10-27T06:13:00Z</dcterms:modified>
</cp:coreProperties>
</file>