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1B6" w:rsidRPr="00125183" w:rsidRDefault="00DF31B6" w:rsidP="00DF31B6">
      <w:pPr>
        <w:keepNext/>
        <w:tabs>
          <w:tab w:val="left" w:pos="0"/>
        </w:tabs>
        <w:spacing w:after="0" w:line="360" w:lineRule="auto"/>
        <w:jc w:val="center"/>
        <w:outlineLvl w:val="2"/>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 xml:space="preserve">  Образовательное учреждение</w:t>
      </w:r>
    </w:p>
    <w:p w:rsidR="00DF31B6" w:rsidRPr="00125183" w:rsidRDefault="00DF31B6" w:rsidP="00DF31B6">
      <w:pPr>
        <w:spacing w:after="0" w:line="36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Высшего образования</w:t>
      </w:r>
    </w:p>
    <w:p w:rsidR="00DF31B6" w:rsidRPr="00125183" w:rsidRDefault="00DF31B6" w:rsidP="00DF31B6">
      <w:pPr>
        <w:keepNext/>
        <w:tabs>
          <w:tab w:val="left" w:pos="0"/>
        </w:tabs>
        <w:spacing w:after="0" w:line="360" w:lineRule="auto"/>
        <w:jc w:val="center"/>
        <w:outlineLvl w:val="2"/>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«Южно-Уральский институт управления и экономики»</w:t>
      </w:r>
    </w:p>
    <w:p w:rsidR="00DF31B6" w:rsidRPr="00125183" w:rsidRDefault="00DF31B6" w:rsidP="00DF31B6">
      <w:pPr>
        <w:keepNext/>
        <w:tabs>
          <w:tab w:val="left" w:pos="0"/>
          <w:tab w:val="center" w:pos="1680"/>
          <w:tab w:val="center" w:pos="7920"/>
        </w:tabs>
        <w:spacing w:before="240" w:after="60" w:line="360" w:lineRule="auto"/>
        <w:outlineLvl w:val="0"/>
        <w:rPr>
          <w:rFonts w:ascii="Times New Roman" w:eastAsia="Times New Roman" w:hAnsi="Times New Roman" w:cs="Arial"/>
          <w:bCs/>
          <w:caps/>
          <w:color w:val="000000"/>
          <w:kern w:val="32"/>
          <w:sz w:val="28"/>
          <w:szCs w:val="28"/>
          <w:lang w:eastAsia="ru-RU"/>
        </w:rPr>
      </w:pPr>
    </w:p>
    <w:p w:rsidR="00DF31B6" w:rsidRPr="00125183" w:rsidRDefault="00DF31B6" w:rsidP="00DF31B6">
      <w:pPr>
        <w:keepNext/>
        <w:tabs>
          <w:tab w:val="left" w:pos="0"/>
          <w:tab w:val="center" w:pos="1680"/>
          <w:tab w:val="center" w:pos="7920"/>
        </w:tabs>
        <w:spacing w:before="240" w:after="60" w:line="360" w:lineRule="auto"/>
        <w:outlineLvl w:val="0"/>
        <w:rPr>
          <w:rFonts w:ascii="Times New Roman" w:eastAsia="Times New Roman" w:hAnsi="Times New Roman" w:cs="Arial"/>
          <w:bCs/>
          <w:caps/>
          <w:color w:val="000000"/>
          <w:kern w:val="32"/>
          <w:sz w:val="28"/>
          <w:szCs w:val="28"/>
          <w:lang w:eastAsia="ru-RU"/>
        </w:rPr>
      </w:pPr>
      <w:r w:rsidRPr="00125183">
        <w:rPr>
          <w:rFonts w:ascii="Times New Roman" w:eastAsia="Times New Roman" w:hAnsi="Times New Roman" w:cs="Arial"/>
          <w:bCs/>
          <w:caps/>
          <w:color w:val="000000"/>
          <w:kern w:val="32"/>
          <w:sz w:val="28"/>
          <w:szCs w:val="28"/>
          <w:lang w:eastAsia="ru-RU"/>
        </w:rPr>
        <w:tab/>
      </w:r>
      <w:r w:rsidRPr="00125183">
        <w:rPr>
          <w:rFonts w:ascii="Times New Roman" w:eastAsia="Times New Roman" w:hAnsi="Times New Roman" w:cs="Arial"/>
          <w:bCs/>
          <w:caps/>
          <w:color w:val="000000"/>
          <w:kern w:val="32"/>
          <w:sz w:val="28"/>
          <w:szCs w:val="28"/>
          <w:lang w:eastAsia="ru-RU"/>
        </w:rPr>
        <w:tab/>
        <w:t>ДОПУСТИТЬ К ЗАЩИТЕ</w:t>
      </w:r>
    </w:p>
    <w:p w:rsidR="00DF31B6" w:rsidRPr="00125183" w:rsidRDefault="00DF31B6" w:rsidP="00DF31B6">
      <w:pPr>
        <w:tabs>
          <w:tab w:val="center" w:pos="1680"/>
          <w:tab w:val="center" w:pos="7920"/>
        </w:tabs>
        <w:spacing w:after="0" w:line="360" w:lineRule="auto"/>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ab/>
      </w:r>
      <w:r w:rsidRPr="00125183">
        <w:rPr>
          <w:rFonts w:ascii="Times New Roman" w:eastAsia="Times New Roman" w:hAnsi="Times New Roman" w:cs="Times New Roman"/>
          <w:color w:val="000000"/>
          <w:sz w:val="28"/>
          <w:szCs w:val="28"/>
          <w:lang w:eastAsia="ru-RU"/>
        </w:rPr>
        <w:tab/>
        <w:t>Заведующий кафедрой</w:t>
      </w:r>
    </w:p>
    <w:p w:rsidR="00DF31B6" w:rsidRPr="00125183" w:rsidRDefault="00DF31B6" w:rsidP="00DF31B6">
      <w:pPr>
        <w:tabs>
          <w:tab w:val="center" w:pos="1680"/>
          <w:tab w:val="center" w:pos="7920"/>
        </w:tabs>
        <w:spacing w:after="0" w:line="360" w:lineRule="auto"/>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ab/>
        <w:t xml:space="preserve">     </w:t>
      </w:r>
      <w:r w:rsidRPr="00125183">
        <w:rPr>
          <w:rFonts w:ascii="Times New Roman" w:eastAsia="Times New Roman" w:hAnsi="Times New Roman" w:cs="Times New Roman"/>
          <w:color w:val="000000"/>
          <w:sz w:val="28"/>
          <w:szCs w:val="28"/>
          <w:lang w:eastAsia="ru-RU"/>
        </w:rPr>
        <w:tab/>
      </w:r>
      <w:r w:rsidRPr="00125183">
        <w:rPr>
          <w:rFonts w:ascii="Times New Roman" w:eastAsia="Times New Roman" w:hAnsi="Times New Roman" w:cs="Times New Roman"/>
          <w:color w:val="000000"/>
          <w:sz w:val="28"/>
          <w:szCs w:val="28"/>
          <w:u w:val="single"/>
          <w:lang w:eastAsia="ru-RU"/>
        </w:rPr>
        <w:t>Гарипов Р.И.</w:t>
      </w:r>
      <w:r w:rsidRPr="00125183">
        <w:rPr>
          <w:rFonts w:ascii="Times New Roman" w:eastAsia="Times New Roman" w:hAnsi="Times New Roman" w:cs="Times New Roman"/>
          <w:color w:val="000000"/>
          <w:sz w:val="28"/>
          <w:szCs w:val="28"/>
          <w:lang w:eastAsia="ru-RU"/>
        </w:rPr>
        <w:t>____</w:t>
      </w:r>
    </w:p>
    <w:p w:rsidR="00DF31B6" w:rsidRPr="00125183" w:rsidRDefault="00DF31B6" w:rsidP="00DF31B6">
      <w:pPr>
        <w:tabs>
          <w:tab w:val="center" w:pos="1680"/>
          <w:tab w:val="center" w:pos="7920"/>
        </w:tabs>
        <w:spacing w:after="0" w:line="360" w:lineRule="auto"/>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ab/>
      </w:r>
      <w:r w:rsidRPr="00125183">
        <w:rPr>
          <w:rFonts w:ascii="Times New Roman" w:eastAsia="Times New Roman" w:hAnsi="Times New Roman" w:cs="Times New Roman"/>
          <w:color w:val="000000"/>
          <w:sz w:val="28"/>
          <w:szCs w:val="28"/>
          <w:lang w:eastAsia="ru-RU"/>
        </w:rPr>
        <w:tab/>
        <w:t xml:space="preserve"> _______________</w:t>
      </w: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w:t>
      </w: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p>
    <w:tbl>
      <w:tblPr>
        <w:tblW w:w="0" w:type="auto"/>
        <w:tblInd w:w="468" w:type="dxa"/>
        <w:tblLayout w:type="fixed"/>
        <w:tblLook w:val="0000" w:firstRow="0" w:lastRow="0" w:firstColumn="0" w:lastColumn="0" w:noHBand="0" w:noVBand="0"/>
      </w:tblPr>
      <w:tblGrid>
        <w:gridCol w:w="10119"/>
      </w:tblGrid>
      <w:tr w:rsidR="00DF31B6" w:rsidRPr="00125183" w:rsidTr="00435279">
        <w:trPr>
          <w:trHeight w:val="551"/>
        </w:trPr>
        <w:tc>
          <w:tcPr>
            <w:tcW w:w="10119" w:type="dxa"/>
          </w:tcPr>
          <w:p w:rsidR="00DF31B6" w:rsidRPr="00125183" w:rsidRDefault="00DF31B6" w:rsidP="00435279">
            <w:pPr>
              <w:snapToGrid w:val="0"/>
              <w:spacing w:after="0" w:line="36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Повышение эффективности финансово-хозяйственной деятельности предприятия (на примере ОАО «Магнитогорский цементно-огнеупорный завод»)</w:t>
            </w:r>
          </w:p>
        </w:tc>
      </w:tr>
    </w:tbl>
    <w:p w:rsidR="00DF31B6" w:rsidRPr="00125183" w:rsidRDefault="00DF31B6" w:rsidP="00DF31B6">
      <w:pPr>
        <w:tabs>
          <w:tab w:val="left" w:pos="0"/>
          <w:tab w:val="left" w:pos="9687"/>
        </w:tabs>
        <w:spacing w:before="240" w:after="60" w:line="240" w:lineRule="auto"/>
        <w:jc w:val="center"/>
        <w:outlineLvl w:val="7"/>
        <w:rPr>
          <w:rFonts w:ascii="Times New Roman" w:eastAsia="Times New Roman" w:hAnsi="Times New Roman" w:cs="Times New Roman"/>
          <w:iCs/>
          <w:color w:val="000000"/>
          <w:sz w:val="28"/>
          <w:szCs w:val="28"/>
          <w:lang w:eastAsia="ru-RU"/>
        </w:rPr>
      </w:pPr>
      <w:r w:rsidRPr="00125183">
        <w:rPr>
          <w:rFonts w:ascii="Times New Roman" w:eastAsia="Times New Roman" w:hAnsi="Times New Roman" w:cs="Times New Roman"/>
          <w:iCs/>
          <w:color w:val="000000"/>
          <w:sz w:val="28"/>
          <w:szCs w:val="28"/>
          <w:lang w:eastAsia="ru-RU"/>
        </w:rPr>
        <w:t>ВЫПУСКНАЯ КВАЛИФИКАЦИОННАЯ РАБОТА</w:t>
      </w:r>
    </w:p>
    <w:p w:rsidR="00DF31B6" w:rsidRPr="00125183" w:rsidRDefault="00DF31B6" w:rsidP="00DF31B6">
      <w:pPr>
        <w:tabs>
          <w:tab w:val="left" w:pos="0"/>
        </w:tabs>
        <w:spacing w:before="240" w:after="60" w:line="240" w:lineRule="auto"/>
        <w:jc w:val="center"/>
        <w:outlineLvl w:val="7"/>
        <w:rPr>
          <w:rFonts w:ascii="Times New Roman" w:eastAsia="Times New Roman" w:hAnsi="Times New Roman" w:cs="Times New Roman"/>
          <w:iCs/>
          <w:color w:val="000000"/>
          <w:sz w:val="28"/>
          <w:szCs w:val="28"/>
          <w:lang w:eastAsia="ru-RU"/>
        </w:rPr>
      </w:pPr>
      <w:r w:rsidRPr="00125183">
        <w:rPr>
          <w:rFonts w:ascii="Times New Roman" w:eastAsia="Times New Roman" w:hAnsi="Times New Roman" w:cs="Times New Roman"/>
          <w:iCs/>
          <w:color w:val="000000"/>
          <w:sz w:val="28"/>
          <w:szCs w:val="28"/>
          <w:lang w:eastAsia="ru-RU"/>
        </w:rPr>
        <w:t>ОУ ВО «</w:t>
      </w:r>
      <w:proofErr w:type="spellStart"/>
      <w:r w:rsidRPr="00125183">
        <w:rPr>
          <w:rFonts w:ascii="Times New Roman" w:eastAsia="Times New Roman" w:hAnsi="Times New Roman" w:cs="Times New Roman"/>
          <w:iCs/>
          <w:color w:val="000000"/>
          <w:sz w:val="28"/>
          <w:szCs w:val="28"/>
          <w:lang w:eastAsia="ru-RU"/>
        </w:rPr>
        <w:t>ЮУИУиЭ</w:t>
      </w:r>
      <w:proofErr w:type="spellEnd"/>
      <w:r w:rsidRPr="00125183">
        <w:rPr>
          <w:rFonts w:ascii="Times New Roman" w:eastAsia="Times New Roman" w:hAnsi="Times New Roman" w:cs="Times New Roman"/>
          <w:iCs/>
          <w:color w:val="000000"/>
          <w:sz w:val="28"/>
          <w:szCs w:val="28"/>
          <w:lang w:eastAsia="ru-RU"/>
        </w:rPr>
        <w:t>» – ВК. 38.03.01 98 ПЗ</w:t>
      </w:r>
    </w:p>
    <w:p w:rsidR="00DF31B6" w:rsidRPr="00125183" w:rsidRDefault="00DF31B6" w:rsidP="00DF31B6">
      <w:pPr>
        <w:keepNext/>
        <w:tabs>
          <w:tab w:val="left" w:pos="0"/>
        </w:tabs>
        <w:spacing w:before="240" w:after="60" w:line="240" w:lineRule="auto"/>
        <w:outlineLvl w:val="3"/>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 xml:space="preserve">                                                                                   </w:t>
      </w:r>
    </w:p>
    <w:p w:rsidR="00DF31B6" w:rsidRPr="00125183" w:rsidRDefault="00DF31B6" w:rsidP="00DF31B6">
      <w:pPr>
        <w:keepNext/>
        <w:tabs>
          <w:tab w:val="left" w:pos="0"/>
        </w:tabs>
        <w:spacing w:before="240" w:after="60" w:line="240" w:lineRule="auto"/>
        <w:outlineLvl w:val="3"/>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 xml:space="preserve">                                                                                                 Руководитель работы</w:t>
      </w:r>
    </w:p>
    <w:p w:rsidR="00DF31B6" w:rsidRPr="00125183" w:rsidRDefault="00DF31B6" w:rsidP="00DF31B6">
      <w:pPr>
        <w:spacing w:after="0" w:line="240" w:lineRule="auto"/>
        <w:ind w:left="6480"/>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Р. И. Гарипов</w:t>
      </w:r>
    </w:p>
    <w:p w:rsidR="00DF31B6" w:rsidRPr="00125183" w:rsidRDefault="00DF31B6" w:rsidP="00DF31B6">
      <w:pPr>
        <w:spacing w:after="0" w:line="24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_____________________</w:t>
      </w: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w:t>
      </w:r>
    </w:p>
    <w:p w:rsidR="00DF31B6" w:rsidRPr="00125183" w:rsidRDefault="00DF31B6" w:rsidP="00DF31B6">
      <w:pPr>
        <w:keepNext/>
        <w:tabs>
          <w:tab w:val="left" w:pos="0"/>
        </w:tabs>
        <w:spacing w:before="240" w:after="60" w:line="240" w:lineRule="auto"/>
        <w:outlineLvl w:val="3"/>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 xml:space="preserve">                                                                                                Автор работы</w:t>
      </w:r>
    </w:p>
    <w:p w:rsidR="00DF31B6" w:rsidRPr="00125183" w:rsidRDefault="00DF31B6" w:rsidP="00DF31B6">
      <w:pPr>
        <w:spacing w:after="0" w:line="24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С.В. Турунтьева</w:t>
      </w:r>
    </w:p>
    <w:p w:rsidR="00DF31B6" w:rsidRPr="00125183" w:rsidRDefault="00DF31B6" w:rsidP="00DF31B6">
      <w:pPr>
        <w:spacing w:after="0" w:line="24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 xml:space="preserve">                                                                             ___________________</w:t>
      </w:r>
    </w:p>
    <w:p w:rsidR="00DF31B6" w:rsidRPr="00125183" w:rsidRDefault="00DF31B6" w:rsidP="00DF31B6">
      <w:pPr>
        <w:keepNext/>
        <w:tabs>
          <w:tab w:val="left" w:pos="0"/>
        </w:tabs>
        <w:spacing w:before="240" w:after="60" w:line="240" w:lineRule="auto"/>
        <w:outlineLvl w:val="3"/>
        <w:rPr>
          <w:rFonts w:ascii="Times New Roman" w:eastAsia="Times New Roman" w:hAnsi="Times New Roman" w:cs="Times New Roman"/>
          <w:bCs/>
          <w:color w:val="000000"/>
          <w:sz w:val="28"/>
          <w:szCs w:val="28"/>
          <w:lang w:eastAsia="ru-RU"/>
        </w:rPr>
      </w:pPr>
      <w:r w:rsidRPr="00125183">
        <w:rPr>
          <w:rFonts w:ascii="Times New Roman" w:eastAsia="Times New Roman" w:hAnsi="Times New Roman" w:cs="Times New Roman"/>
          <w:bCs/>
          <w:color w:val="000000"/>
          <w:sz w:val="28"/>
          <w:szCs w:val="28"/>
          <w:lang w:eastAsia="ru-RU"/>
        </w:rPr>
        <w:t xml:space="preserve">                                                                       </w:t>
      </w:r>
    </w:p>
    <w:p w:rsidR="00DF31B6" w:rsidRPr="00125183" w:rsidRDefault="00DF31B6" w:rsidP="00DF31B6">
      <w:pPr>
        <w:keepNext/>
        <w:tabs>
          <w:tab w:val="left" w:pos="0"/>
        </w:tabs>
        <w:spacing w:before="240" w:after="60" w:line="240" w:lineRule="auto"/>
        <w:outlineLvl w:val="3"/>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bCs/>
          <w:color w:val="000000"/>
          <w:sz w:val="28"/>
          <w:szCs w:val="28"/>
          <w:lang w:eastAsia="ru-RU"/>
        </w:rPr>
        <w:tab/>
      </w:r>
      <w:r w:rsidRPr="00125183">
        <w:rPr>
          <w:rFonts w:ascii="Times New Roman" w:eastAsia="Times New Roman" w:hAnsi="Times New Roman" w:cs="Times New Roman"/>
          <w:bCs/>
          <w:color w:val="000000"/>
          <w:sz w:val="28"/>
          <w:szCs w:val="28"/>
          <w:lang w:eastAsia="ru-RU"/>
        </w:rPr>
        <w:tab/>
      </w:r>
      <w:r w:rsidRPr="00125183">
        <w:rPr>
          <w:rFonts w:ascii="Times New Roman" w:eastAsia="Times New Roman" w:hAnsi="Times New Roman" w:cs="Times New Roman"/>
          <w:bCs/>
          <w:color w:val="000000"/>
          <w:sz w:val="28"/>
          <w:szCs w:val="28"/>
          <w:lang w:eastAsia="ru-RU"/>
        </w:rPr>
        <w:tab/>
      </w:r>
      <w:r w:rsidRPr="00125183">
        <w:rPr>
          <w:rFonts w:ascii="Times New Roman" w:eastAsia="Times New Roman" w:hAnsi="Times New Roman" w:cs="Times New Roman"/>
          <w:bCs/>
          <w:color w:val="000000"/>
          <w:sz w:val="28"/>
          <w:szCs w:val="28"/>
          <w:lang w:eastAsia="ru-RU"/>
        </w:rPr>
        <w:tab/>
      </w:r>
      <w:r w:rsidRPr="00125183">
        <w:rPr>
          <w:rFonts w:ascii="Times New Roman" w:eastAsia="Times New Roman" w:hAnsi="Times New Roman" w:cs="Times New Roman"/>
          <w:bCs/>
          <w:color w:val="000000"/>
          <w:sz w:val="28"/>
          <w:szCs w:val="28"/>
          <w:lang w:eastAsia="ru-RU"/>
        </w:rPr>
        <w:tab/>
        <w:t xml:space="preserve">                                              </w:t>
      </w: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p>
    <w:p w:rsidR="00DF31B6" w:rsidRDefault="00DF31B6" w:rsidP="00DF31B6">
      <w:pPr>
        <w:spacing w:after="0" w:line="240" w:lineRule="auto"/>
        <w:rPr>
          <w:rFonts w:ascii="Times New Roman" w:eastAsia="Times New Roman" w:hAnsi="Times New Roman" w:cs="Times New Roman"/>
          <w:color w:val="000000"/>
          <w:sz w:val="28"/>
          <w:szCs w:val="28"/>
          <w:lang w:eastAsia="ru-RU"/>
        </w:rPr>
      </w:pPr>
    </w:p>
    <w:p w:rsidR="00DF31B6" w:rsidRPr="00125183" w:rsidRDefault="00DF31B6" w:rsidP="00DF31B6">
      <w:pPr>
        <w:spacing w:after="0" w:line="240" w:lineRule="auto"/>
        <w:rPr>
          <w:rFonts w:ascii="Times New Roman" w:eastAsia="Times New Roman" w:hAnsi="Times New Roman" w:cs="Times New Roman"/>
          <w:color w:val="000000"/>
          <w:sz w:val="28"/>
          <w:szCs w:val="28"/>
          <w:lang w:eastAsia="ru-RU"/>
        </w:rPr>
      </w:pPr>
    </w:p>
    <w:p w:rsidR="00DF31B6" w:rsidRDefault="00DF31B6" w:rsidP="00DF31B6">
      <w:pPr>
        <w:spacing w:after="0" w:line="240" w:lineRule="auto"/>
        <w:jc w:val="center"/>
        <w:rPr>
          <w:rFonts w:ascii="Times New Roman" w:eastAsia="Times New Roman" w:hAnsi="Times New Roman" w:cs="Times New Roman"/>
          <w:color w:val="000000"/>
          <w:sz w:val="28"/>
          <w:szCs w:val="28"/>
          <w:lang w:eastAsia="ru-RU"/>
        </w:rPr>
      </w:pPr>
    </w:p>
    <w:p w:rsidR="00DF31B6" w:rsidRPr="00125183" w:rsidRDefault="00DF31B6" w:rsidP="00DF31B6">
      <w:pPr>
        <w:spacing w:after="0" w:line="24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Челябинск</w:t>
      </w:r>
    </w:p>
    <w:p w:rsidR="00DF31B6" w:rsidRDefault="00DF31B6" w:rsidP="00DF31B6">
      <w:pPr>
        <w:spacing w:after="0" w:line="240" w:lineRule="auto"/>
        <w:jc w:val="center"/>
        <w:rPr>
          <w:rFonts w:ascii="Times New Roman" w:eastAsia="Times New Roman" w:hAnsi="Times New Roman" w:cs="Times New Roman"/>
          <w:color w:val="000000"/>
          <w:sz w:val="28"/>
          <w:szCs w:val="28"/>
          <w:lang w:eastAsia="ru-RU"/>
        </w:rPr>
      </w:pPr>
      <w:r w:rsidRPr="00125183">
        <w:rPr>
          <w:rFonts w:ascii="Times New Roman" w:eastAsia="Times New Roman" w:hAnsi="Times New Roman" w:cs="Times New Roman"/>
          <w:color w:val="000000"/>
          <w:sz w:val="28"/>
          <w:szCs w:val="28"/>
          <w:lang w:eastAsia="ru-RU"/>
        </w:rPr>
        <w:t>2016</w:t>
      </w:r>
    </w:p>
    <w:p w:rsidR="0086622B" w:rsidRPr="0086622B" w:rsidRDefault="0086622B" w:rsidP="0086622B">
      <w:pPr>
        <w:widowControl w:val="0"/>
        <w:tabs>
          <w:tab w:val="left" w:pos="0"/>
        </w:tabs>
        <w:spacing w:after="0" w:line="360" w:lineRule="auto"/>
        <w:jc w:val="center"/>
        <w:outlineLvl w:val="2"/>
        <w:rPr>
          <w:rFonts w:ascii="Times New Roman" w:hAnsi="Times New Roman" w:cs="Times New Roman"/>
          <w:sz w:val="28"/>
          <w:szCs w:val="28"/>
        </w:rPr>
      </w:pPr>
      <w:bookmarkStart w:id="0" w:name="_GoBack"/>
      <w:bookmarkEnd w:id="0"/>
      <w:r w:rsidRPr="0086622B">
        <w:rPr>
          <w:rFonts w:ascii="Times New Roman" w:hAnsi="Times New Roman" w:cs="Times New Roman"/>
          <w:sz w:val="28"/>
          <w:szCs w:val="28"/>
        </w:rPr>
        <w:lastRenderedPageBreak/>
        <w:t>АННОТАЦИЯ</w:t>
      </w:r>
    </w:p>
    <w:p w:rsidR="0086622B" w:rsidRDefault="0086622B" w:rsidP="0086622B">
      <w:pPr>
        <w:widowControl w:val="0"/>
        <w:tabs>
          <w:tab w:val="left" w:pos="0"/>
        </w:tabs>
        <w:spacing w:after="0" w:line="360" w:lineRule="auto"/>
        <w:jc w:val="both"/>
        <w:outlineLvl w:val="2"/>
        <w:rPr>
          <w:rFonts w:ascii="Times New Roman" w:hAnsi="Times New Roman" w:cs="Times New Roman"/>
          <w:sz w:val="28"/>
          <w:szCs w:val="28"/>
        </w:rPr>
      </w:pPr>
    </w:p>
    <w:p w:rsidR="00211A56" w:rsidRDefault="00211A56" w:rsidP="0086622B">
      <w:pPr>
        <w:widowControl w:val="0"/>
        <w:tabs>
          <w:tab w:val="left" w:pos="0"/>
        </w:tabs>
        <w:spacing w:after="0" w:line="360" w:lineRule="auto"/>
        <w:jc w:val="both"/>
        <w:outlineLvl w:val="2"/>
        <w:rPr>
          <w:rFonts w:ascii="Times New Roman" w:hAnsi="Times New Roman" w:cs="Times New Roman"/>
          <w:sz w:val="28"/>
          <w:szCs w:val="28"/>
        </w:rPr>
      </w:pPr>
    </w:p>
    <w:p w:rsidR="00D60E8C" w:rsidRDefault="00D60E8C" w:rsidP="00A84A9F">
      <w:pPr>
        <w:widowControl w:val="0"/>
        <w:spacing w:after="0" w:line="360" w:lineRule="auto"/>
        <w:ind w:left="4536"/>
        <w:jc w:val="both"/>
        <w:outlineLvl w:val="2"/>
        <w:rPr>
          <w:rFonts w:ascii="Times New Roman" w:hAnsi="Times New Roman" w:cs="Times New Roman"/>
          <w:sz w:val="28"/>
          <w:szCs w:val="28"/>
        </w:rPr>
      </w:pPr>
      <w:r>
        <w:rPr>
          <w:rFonts w:ascii="Times New Roman" w:hAnsi="Times New Roman" w:cs="Times New Roman"/>
          <w:sz w:val="28"/>
          <w:szCs w:val="28"/>
        </w:rPr>
        <w:t>Турунтьева С.В. Повышение эффективности финансово-хозяйственной деятельности предприятия (на примере ОАО «Магнитогорский цементно-огнеупорный завод»). – 2016, 90 с., 3</w:t>
      </w:r>
      <w:r w:rsidR="00136DFF">
        <w:rPr>
          <w:rFonts w:ascii="Times New Roman" w:hAnsi="Times New Roman" w:cs="Times New Roman"/>
          <w:sz w:val="28"/>
          <w:szCs w:val="28"/>
        </w:rPr>
        <w:t>7</w:t>
      </w:r>
      <w:r>
        <w:rPr>
          <w:rFonts w:ascii="Times New Roman" w:hAnsi="Times New Roman" w:cs="Times New Roman"/>
          <w:sz w:val="28"/>
          <w:szCs w:val="28"/>
        </w:rPr>
        <w:t xml:space="preserve"> рис.</w:t>
      </w:r>
      <w:r w:rsidR="00A84A9F">
        <w:rPr>
          <w:rFonts w:ascii="Times New Roman" w:hAnsi="Times New Roman" w:cs="Times New Roman"/>
          <w:sz w:val="28"/>
          <w:szCs w:val="28"/>
        </w:rPr>
        <w:t xml:space="preserve">, 13 табл., </w:t>
      </w:r>
      <w:proofErr w:type="spellStart"/>
      <w:r w:rsidR="00A84A9F">
        <w:rPr>
          <w:rFonts w:ascii="Times New Roman" w:hAnsi="Times New Roman" w:cs="Times New Roman"/>
          <w:sz w:val="28"/>
          <w:szCs w:val="28"/>
        </w:rPr>
        <w:t>библиогр</w:t>
      </w:r>
      <w:proofErr w:type="spellEnd"/>
      <w:r w:rsidR="00A84A9F">
        <w:rPr>
          <w:rFonts w:ascii="Times New Roman" w:hAnsi="Times New Roman" w:cs="Times New Roman"/>
          <w:sz w:val="28"/>
          <w:szCs w:val="28"/>
        </w:rPr>
        <w:t xml:space="preserve">. список – 34 </w:t>
      </w:r>
      <w:proofErr w:type="spellStart"/>
      <w:r w:rsidR="00A84A9F">
        <w:rPr>
          <w:rFonts w:ascii="Times New Roman" w:hAnsi="Times New Roman" w:cs="Times New Roman"/>
          <w:sz w:val="28"/>
          <w:szCs w:val="28"/>
        </w:rPr>
        <w:t>наимен</w:t>
      </w:r>
      <w:proofErr w:type="spellEnd"/>
      <w:r w:rsidR="00A84A9F">
        <w:rPr>
          <w:rFonts w:ascii="Times New Roman" w:hAnsi="Times New Roman" w:cs="Times New Roman"/>
          <w:sz w:val="28"/>
          <w:szCs w:val="28"/>
        </w:rPr>
        <w:t>., 3 приложения.</w:t>
      </w:r>
    </w:p>
    <w:p w:rsidR="00A84A9F" w:rsidRDefault="00A84A9F" w:rsidP="00D60E8C">
      <w:pPr>
        <w:widowControl w:val="0"/>
        <w:spacing w:after="0" w:line="360" w:lineRule="auto"/>
        <w:ind w:left="5103"/>
        <w:jc w:val="both"/>
        <w:outlineLvl w:val="2"/>
        <w:rPr>
          <w:rFonts w:ascii="Times New Roman" w:hAnsi="Times New Roman" w:cs="Times New Roman"/>
          <w:sz w:val="28"/>
          <w:szCs w:val="28"/>
        </w:rPr>
      </w:pPr>
    </w:p>
    <w:p w:rsidR="00A84A9F" w:rsidRPr="0086622B" w:rsidRDefault="00A84A9F" w:rsidP="00D60E8C">
      <w:pPr>
        <w:widowControl w:val="0"/>
        <w:spacing w:after="0" w:line="360" w:lineRule="auto"/>
        <w:ind w:left="5103"/>
        <w:jc w:val="both"/>
        <w:outlineLvl w:val="2"/>
        <w:rPr>
          <w:rFonts w:ascii="Times New Roman" w:hAnsi="Times New Roman" w:cs="Times New Roman"/>
          <w:sz w:val="28"/>
          <w:szCs w:val="28"/>
        </w:rPr>
      </w:pPr>
    </w:p>
    <w:p w:rsidR="00A84A9F" w:rsidRDefault="0086622B" w:rsidP="0086622B">
      <w:pPr>
        <w:widowControl w:val="0"/>
        <w:tabs>
          <w:tab w:val="left" w:pos="0"/>
        </w:tabs>
        <w:spacing w:after="0" w:line="360" w:lineRule="auto"/>
        <w:ind w:firstLine="709"/>
        <w:jc w:val="both"/>
        <w:outlineLvl w:val="2"/>
        <w:rPr>
          <w:rFonts w:ascii="Times New Roman" w:hAnsi="Times New Roman" w:cs="Times New Roman"/>
          <w:sz w:val="28"/>
          <w:szCs w:val="28"/>
        </w:rPr>
      </w:pPr>
      <w:r w:rsidRPr="0086622B">
        <w:rPr>
          <w:rFonts w:ascii="Times New Roman" w:hAnsi="Times New Roman" w:cs="Times New Roman"/>
          <w:sz w:val="28"/>
          <w:szCs w:val="28"/>
        </w:rPr>
        <w:t xml:space="preserve">Целью выпускной квалификационной работы являлось предложение мероприятий по повышению эффективности </w:t>
      </w:r>
      <w:r w:rsidR="00244530">
        <w:rPr>
          <w:rFonts w:ascii="Times New Roman" w:hAnsi="Times New Roman" w:cs="Times New Roman"/>
          <w:sz w:val="28"/>
          <w:szCs w:val="28"/>
        </w:rPr>
        <w:t>финансово-хозяйственной деятельности</w:t>
      </w:r>
      <w:r w:rsidRPr="0086622B">
        <w:rPr>
          <w:rFonts w:ascii="Times New Roman" w:hAnsi="Times New Roman" w:cs="Times New Roman"/>
          <w:sz w:val="28"/>
          <w:szCs w:val="28"/>
        </w:rPr>
        <w:t xml:space="preserve"> ОАО «</w:t>
      </w:r>
      <w:r>
        <w:rPr>
          <w:rFonts w:ascii="Times New Roman" w:hAnsi="Times New Roman" w:cs="Times New Roman"/>
          <w:sz w:val="28"/>
          <w:szCs w:val="28"/>
        </w:rPr>
        <w:t>Магнитогорский цементно-огнеупорный завод</w:t>
      </w:r>
      <w:r w:rsidRPr="0086622B">
        <w:rPr>
          <w:rFonts w:ascii="Times New Roman" w:hAnsi="Times New Roman" w:cs="Times New Roman"/>
          <w:sz w:val="28"/>
          <w:szCs w:val="28"/>
        </w:rPr>
        <w:t xml:space="preserve">». Для этого в работе в первой главе рассмотрены теоретические </w:t>
      </w:r>
      <w:r>
        <w:rPr>
          <w:rFonts w:ascii="Times New Roman" w:hAnsi="Times New Roman" w:cs="Times New Roman"/>
          <w:sz w:val="28"/>
          <w:szCs w:val="28"/>
        </w:rPr>
        <w:t>аспекты финансово-хозяйственной деятельности предприятия</w:t>
      </w:r>
      <w:r w:rsidRPr="0086622B">
        <w:rPr>
          <w:rFonts w:ascii="Times New Roman" w:hAnsi="Times New Roman" w:cs="Times New Roman"/>
          <w:sz w:val="28"/>
          <w:szCs w:val="28"/>
        </w:rPr>
        <w:t>, а именно</w:t>
      </w:r>
      <w:r>
        <w:rPr>
          <w:rFonts w:ascii="Times New Roman" w:hAnsi="Times New Roman" w:cs="Times New Roman"/>
          <w:sz w:val="28"/>
          <w:szCs w:val="28"/>
        </w:rPr>
        <w:t xml:space="preserve"> с</w:t>
      </w:r>
      <w:r w:rsidRPr="0086622B">
        <w:rPr>
          <w:rFonts w:ascii="Times New Roman" w:hAnsi="Times New Roman" w:cs="Times New Roman"/>
          <w:sz w:val="28"/>
          <w:szCs w:val="28"/>
        </w:rPr>
        <w:t>ущность и содержание оценки эффективности финансово-хозяйственной деятельности предприятия</w:t>
      </w:r>
      <w:r>
        <w:rPr>
          <w:rFonts w:ascii="Times New Roman" w:hAnsi="Times New Roman" w:cs="Times New Roman"/>
          <w:sz w:val="28"/>
          <w:szCs w:val="28"/>
        </w:rPr>
        <w:t>, рассмотрена и</w:t>
      </w:r>
      <w:r w:rsidRPr="0086622B">
        <w:rPr>
          <w:rFonts w:ascii="Times New Roman" w:hAnsi="Times New Roman" w:cs="Times New Roman"/>
          <w:sz w:val="28"/>
          <w:szCs w:val="28"/>
        </w:rPr>
        <w:t>нформационная основа для проведения оценки эффективности финансово-хозяйствен</w:t>
      </w:r>
      <w:r>
        <w:rPr>
          <w:rFonts w:ascii="Times New Roman" w:hAnsi="Times New Roman" w:cs="Times New Roman"/>
          <w:sz w:val="28"/>
          <w:szCs w:val="28"/>
        </w:rPr>
        <w:t xml:space="preserve">ной деятельности предприятия. И </w:t>
      </w:r>
      <w:r w:rsidR="00FD7BF6">
        <w:rPr>
          <w:rFonts w:ascii="Times New Roman" w:hAnsi="Times New Roman" w:cs="Times New Roman"/>
          <w:sz w:val="28"/>
          <w:szCs w:val="28"/>
        </w:rPr>
        <w:t>представлен</w:t>
      </w:r>
      <w:r>
        <w:rPr>
          <w:rFonts w:ascii="Times New Roman" w:hAnsi="Times New Roman" w:cs="Times New Roman"/>
          <w:sz w:val="28"/>
          <w:szCs w:val="28"/>
        </w:rPr>
        <w:t xml:space="preserve"> п</w:t>
      </w:r>
      <w:r w:rsidRPr="0086622B">
        <w:rPr>
          <w:rFonts w:ascii="Times New Roman" w:hAnsi="Times New Roman" w:cs="Times New Roman"/>
          <w:sz w:val="28"/>
          <w:szCs w:val="28"/>
        </w:rPr>
        <w:t>орядок проведения анализа финан</w:t>
      </w:r>
      <w:r w:rsidR="00244530">
        <w:rPr>
          <w:rFonts w:ascii="Times New Roman" w:hAnsi="Times New Roman" w:cs="Times New Roman"/>
          <w:sz w:val="28"/>
          <w:szCs w:val="28"/>
        </w:rPr>
        <w:t xml:space="preserve">сового состояния предприятия. </w:t>
      </w:r>
    </w:p>
    <w:p w:rsidR="00A84A9F" w:rsidRDefault="0086622B" w:rsidP="0086622B">
      <w:pPr>
        <w:widowControl w:val="0"/>
        <w:tabs>
          <w:tab w:val="left" w:pos="0"/>
        </w:tabs>
        <w:spacing w:after="0" w:line="360" w:lineRule="auto"/>
        <w:ind w:firstLine="709"/>
        <w:jc w:val="both"/>
        <w:outlineLvl w:val="2"/>
        <w:rPr>
          <w:rFonts w:ascii="Times New Roman" w:hAnsi="Times New Roman" w:cs="Times New Roman"/>
          <w:sz w:val="28"/>
          <w:szCs w:val="28"/>
        </w:rPr>
      </w:pPr>
      <w:r w:rsidRPr="0086622B">
        <w:rPr>
          <w:rFonts w:ascii="Times New Roman" w:hAnsi="Times New Roman" w:cs="Times New Roman"/>
          <w:sz w:val="28"/>
          <w:szCs w:val="28"/>
        </w:rPr>
        <w:t xml:space="preserve">Во второй главе приводится </w:t>
      </w:r>
      <w:r w:rsidR="00244530">
        <w:rPr>
          <w:rFonts w:ascii="Times New Roman" w:hAnsi="Times New Roman" w:cs="Times New Roman"/>
          <w:sz w:val="28"/>
          <w:szCs w:val="28"/>
        </w:rPr>
        <w:t>к</w:t>
      </w:r>
      <w:r w:rsidR="00244530" w:rsidRPr="00244530">
        <w:rPr>
          <w:rFonts w:ascii="Times New Roman" w:hAnsi="Times New Roman" w:cs="Times New Roman"/>
          <w:sz w:val="28"/>
          <w:szCs w:val="28"/>
        </w:rPr>
        <w:t>омплексная оценка финансово-хозяйственной деятельности ОАО «</w:t>
      </w:r>
      <w:r w:rsidR="00244530">
        <w:rPr>
          <w:rFonts w:ascii="Times New Roman" w:hAnsi="Times New Roman" w:cs="Times New Roman"/>
          <w:sz w:val="28"/>
          <w:szCs w:val="28"/>
        </w:rPr>
        <w:t>МЦОЗ</w:t>
      </w:r>
      <w:r w:rsidR="00244530" w:rsidRPr="00244530">
        <w:rPr>
          <w:rFonts w:ascii="Times New Roman" w:hAnsi="Times New Roman" w:cs="Times New Roman"/>
          <w:sz w:val="28"/>
          <w:szCs w:val="28"/>
        </w:rPr>
        <w:t>»</w:t>
      </w:r>
      <w:r w:rsidR="00FD7BF6">
        <w:rPr>
          <w:rFonts w:ascii="Times New Roman" w:hAnsi="Times New Roman" w:cs="Times New Roman"/>
          <w:sz w:val="28"/>
          <w:szCs w:val="28"/>
        </w:rPr>
        <w:t>, для этого дается</w:t>
      </w:r>
      <w:r w:rsidRPr="0086622B">
        <w:rPr>
          <w:rFonts w:ascii="Times New Roman" w:hAnsi="Times New Roman" w:cs="Times New Roman"/>
          <w:sz w:val="28"/>
          <w:szCs w:val="28"/>
        </w:rPr>
        <w:t xml:space="preserve"> краткая характеристика ОАО «</w:t>
      </w:r>
      <w:r w:rsidR="00244530">
        <w:rPr>
          <w:rFonts w:ascii="Times New Roman" w:hAnsi="Times New Roman" w:cs="Times New Roman"/>
          <w:sz w:val="28"/>
          <w:szCs w:val="28"/>
        </w:rPr>
        <w:t>Магнитогорский цементно-огнеупорный завод</w:t>
      </w:r>
      <w:r w:rsidRPr="0086622B">
        <w:rPr>
          <w:rFonts w:ascii="Times New Roman" w:hAnsi="Times New Roman" w:cs="Times New Roman"/>
          <w:sz w:val="28"/>
          <w:szCs w:val="28"/>
        </w:rPr>
        <w:t xml:space="preserve">», затем </w:t>
      </w:r>
      <w:r w:rsidR="00FD7BF6">
        <w:rPr>
          <w:rFonts w:ascii="Times New Roman" w:hAnsi="Times New Roman" w:cs="Times New Roman"/>
          <w:sz w:val="28"/>
          <w:szCs w:val="28"/>
        </w:rPr>
        <w:t>проведен</w:t>
      </w:r>
      <w:r w:rsidRPr="0086622B">
        <w:rPr>
          <w:rFonts w:ascii="Times New Roman" w:hAnsi="Times New Roman" w:cs="Times New Roman"/>
          <w:sz w:val="28"/>
          <w:szCs w:val="28"/>
        </w:rPr>
        <w:t xml:space="preserve"> анализ </w:t>
      </w:r>
      <w:r w:rsidR="00244530">
        <w:rPr>
          <w:rFonts w:ascii="Times New Roman" w:hAnsi="Times New Roman" w:cs="Times New Roman"/>
          <w:sz w:val="28"/>
          <w:szCs w:val="28"/>
        </w:rPr>
        <w:t xml:space="preserve">финансовой отчетности, финансовой устойчивости, ликвидности и платежеспособности. </w:t>
      </w:r>
    </w:p>
    <w:p w:rsidR="001E19E8" w:rsidRDefault="0086622B" w:rsidP="0086622B">
      <w:pPr>
        <w:widowControl w:val="0"/>
        <w:tabs>
          <w:tab w:val="left" w:pos="0"/>
        </w:tabs>
        <w:spacing w:after="0" w:line="360" w:lineRule="auto"/>
        <w:ind w:firstLine="709"/>
        <w:jc w:val="both"/>
        <w:outlineLvl w:val="2"/>
        <w:rPr>
          <w:rFonts w:ascii="Times New Roman" w:hAnsi="Times New Roman" w:cs="Times New Roman"/>
          <w:sz w:val="28"/>
          <w:szCs w:val="28"/>
        </w:rPr>
      </w:pPr>
      <w:r w:rsidRPr="0086622B">
        <w:rPr>
          <w:rFonts w:ascii="Times New Roman" w:hAnsi="Times New Roman" w:cs="Times New Roman"/>
          <w:sz w:val="28"/>
          <w:szCs w:val="28"/>
        </w:rPr>
        <w:t xml:space="preserve">В третьей главе </w:t>
      </w:r>
      <w:r w:rsidR="00A84A9F">
        <w:rPr>
          <w:rFonts w:ascii="Times New Roman" w:hAnsi="Times New Roman" w:cs="Times New Roman"/>
          <w:sz w:val="28"/>
          <w:szCs w:val="28"/>
        </w:rPr>
        <w:t xml:space="preserve">предлагаются </w:t>
      </w:r>
      <w:r w:rsidRPr="0086622B">
        <w:rPr>
          <w:rFonts w:ascii="Times New Roman" w:hAnsi="Times New Roman" w:cs="Times New Roman"/>
          <w:sz w:val="28"/>
          <w:szCs w:val="28"/>
        </w:rPr>
        <w:t xml:space="preserve">пути повышения эффективности </w:t>
      </w:r>
      <w:r w:rsidR="00FD7BF6">
        <w:rPr>
          <w:rFonts w:ascii="Times New Roman" w:hAnsi="Times New Roman" w:cs="Times New Roman"/>
          <w:sz w:val="28"/>
          <w:szCs w:val="28"/>
        </w:rPr>
        <w:t>финансово-хозяйственной деятельности</w:t>
      </w:r>
      <w:r w:rsidRPr="0086622B">
        <w:rPr>
          <w:rFonts w:ascii="Times New Roman" w:hAnsi="Times New Roman" w:cs="Times New Roman"/>
          <w:sz w:val="28"/>
          <w:szCs w:val="28"/>
        </w:rPr>
        <w:t xml:space="preserve">  ОАО «</w:t>
      </w:r>
      <w:r w:rsidR="00FD7BF6">
        <w:rPr>
          <w:rFonts w:ascii="Times New Roman" w:hAnsi="Times New Roman" w:cs="Times New Roman"/>
          <w:sz w:val="28"/>
          <w:szCs w:val="28"/>
        </w:rPr>
        <w:t>МЦОЗ</w:t>
      </w:r>
      <w:r w:rsidRPr="0086622B">
        <w:rPr>
          <w:rFonts w:ascii="Times New Roman" w:hAnsi="Times New Roman" w:cs="Times New Roman"/>
          <w:sz w:val="28"/>
          <w:szCs w:val="28"/>
        </w:rPr>
        <w:t xml:space="preserve">», разрабатываются мероприятия по повышению эффективности </w:t>
      </w:r>
      <w:r w:rsidR="00FD7BF6">
        <w:rPr>
          <w:rFonts w:ascii="Times New Roman" w:hAnsi="Times New Roman" w:cs="Times New Roman"/>
          <w:sz w:val="28"/>
          <w:szCs w:val="28"/>
        </w:rPr>
        <w:t>финансово-хозяйственной деятельности</w:t>
      </w:r>
      <w:r w:rsidRPr="0086622B">
        <w:rPr>
          <w:rFonts w:ascii="Times New Roman" w:hAnsi="Times New Roman" w:cs="Times New Roman"/>
          <w:sz w:val="28"/>
          <w:szCs w:val="28"/>
        </w:rPr>
        <w:t xml:space="preserve"> ОАО «</w:t>
      </w:r>
      <w:r w:rsidR="00FD7BF6">
        <w:rPr>
          <w:rFonts w:ascii="Times New Roman" w:hAnsi="Times New Roman" w:cs="Times New Roman"/>
          <w:sz w:val="28"/>
          <w:szCs w:val="28"/>
        </w:rPr>
        <w:t>Магнитогорский цементно-огнеупорный завод</w:t>
      </w:r>
      <w:r w:rsidRPr="0086622B">
        <w:rPr>
          <w:rFonts w:ascii="Times New Roman" w:hAnsi="Times New Roman" w:cs="Times New Roman"/>
          <w:sz w:val="28"/>
          <w:szCs w:val="28"/>
        </w:rPr>
        <w:t>», а затем рассчитывается экономическая эффективность предложенных мероприятий.</w:t>
      </w:r>
      <w:r w:rsidR="001E19E8">
        <w:rPr>
          <w:rFonts w:ascii="Times New Roman" w:hAnsi="Times New Roman" w:cs="Times New Roman"/>
          <w:sz w:val="28"/>
          <w:szCs w:val="28"/>
        </w:rPr>
        <w:br w:type="page"/>
      </w:r>
    </w:p>
    <w:p w:rsidR="00436569" w:rsidRPr="003F32D2" w:rsidRDefault="001E19E8" w:rsidP="001E19E8">
      <w:pPr>
        <w:widowControl w:val="0"/>
        <w:tabs>
          <w:tab w:val="left" w:pos="0"/>
        </w:tabs>
        <w:spacing w:after="0" w:line="360" w:lineRule="auto"/>
        <w:jc w:val="center"/>
        <w:outlineLvl w:val="2"/>
        <w:rPr>
          <w:rFonts w:ascii="Times New Roman" w:hAnsi="Times New Roman" w:cs="Times New Roman"/>
          <w:sz w:val="28"/>
          <w:szCs w:val="28"/>
        </w:rPr>
      </w:pPr>
      <w:r w:rsidRPr="003F32D2">
        <w:rPr>
          <w:rFonts w:ascii="Times New Roman" w:hAnsi="Times New Roman" w:cs="Times New Roman"/>
          <w:sz w:val="28"/>
          <w:szCs w:val="28"/>
        </w:rPr>
        <w:lastRenderedPageBreak/>
        <w:t>СОДЕРЖАНИЕ</w:t>
      </w:r>
    </w:p>
    <w:p w:rsidR="00A45E44" w:rsidRPr="003F32D2" w:rsidRDefault="00A45E44" w:rsidP="00E1499F">
      <w:pPr>
        <w:widowControl w:val="0"/>
        <w:spacing w:after="0" w:line="360" w:lineRule="auto"/>
        <w:ind w:left="57" w:right="57" w:firstLine="709"/>
        <w:jc w:val="center"/>
        <w:rPr>
          <w:rFonts w:ascii="Times New Roman" w:hAnsi="Times New Roman" w:cs="Times New Roman"/>
          <w:sz w:val="28"/>
          <w:szCs w:val="28"/>
        </w:rPr>
      </w:pPr>
    </w:p>
    <w:p w:rsidR="00871831" w:rsidRPr="003F32D2" w:rsidRDefault="00871831" w:rsidP="00762D61">
      <w:pPr>
        <w:widowControl w:val="0"/>
        <w:spacing w:after="0" w:line="360" w:lineRule="auto"/>
        <w:ind w:left="57" w:right="57" w:firstLine="709"/>
        <w:jc w:val="center"/>
        <w:rPr>
          <w:rFonts w:ascii="Times New Roman" w:hAnsi="Times New Roman" w:cs="Times New Roman"/>
          <w:sz w:val="28"/>
          <w:szCs w:val="28"/>
        </w:rPr>
      </w:pPr>
    </w:p>
    <w:p w:rsidR="00A934BE" w:rsidRPr="00F460C0" w:rsidRDefault="00E93EB5" w:rsidP="00E93EB5">
      <w:pPr>
        <w:widowControl w:val="0"/>
        <w:tabs>
          <w:tab w:val="center" w:leader="dot" w:pos="10206"/>
        </w:tabs>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Введение</w:t>
      </w:r>
      <w:r w:rsidR="00FD19B2" w:rsidRPr="00F460C0">
        <w:rPr>
          <w:rFonts w:ascii="Times New Roman" w:hAnsi="Times New Roman" w:cs="Times New Roman"/>
          <w:sz w:val="28"/>
          <w:szCs w:val="28"/>
        </w:rPr>
        <w:tab/>
      </w:r>
      <w:r w:rsidR="003D3B3C">
        <w:rPr>
          <w:rFonts w:ascii="Times New Roman" w:hAnsi="Times New Roman" w:cs="Times New Roman"/>
          <w:sz w:val="28"/>
          <w:szCs w:val="28"/>
        </w:rPr>
        <w:t>7</w:t>
      </w:r>
    </w:p>
    <w:p w:rsidR="00A45E44" w:rsidRPr="003F32D2" w:rsidRDefault="001E19E8" w:rsidP="00E93EB5">
      <w:pPr>
        <w:widowControl w:val="0"/>
        <w:tabs>
          <w:tab w:val="center" w:leader="dot" w:pos="10206"/>
        </w:tabs>
        <w:spacing w:after="0" w:line="360" w:lineRule="auto"/>
        <w:jc w:val="both"/>
        <w:rPr>
          <w:rFonts w:ascii="Times New Roman" w:hAnsi="Times New Roman" w:cs="Times New Roman"/>
          <w:sz w:val="28"/>
          <w:szCs w:val="28"/>
        </w:rPr>
      </w:pPr>
      <w:r w:rsidRPr="00F460C0">
        <w:rPr>
          <w:rFonts w:ascii="Times New Roman" w:hAnsi="Times New Roman" w:cs="Times New Roman"/>
          <w:sz w:val="28"/>
          <w:szCs w:val="28"/>
        </w:rPr>
        <w:t>Г</w:t>
      </w:r>
      <w:r w:rsidR="00FB4513" w:rsidRPr="00F460C0">
        <w:rPr>
          <w:rFonts w:ascii="Times New Roman" w:hAnsi="Times New Roman" w:cs="Times New Roman"/>
          <w:sz w:val="28"/>
          <w:szCs w:val="28"/>
        </w:rPr>
        <w:t xml:space="preserve">лава </w:t>
      </w:r>
      <w:r w:rsidR="005F6809" w:rsidRPr="00F460C0">
        <w:rPr>
          <w:rFonts w:ascii="Times New Roman" w:hAnsi="Times New Roman" w:cs="Times New Roman"/>
          <w:sz w:val="28"/>
          <w:szCs w:val="28"/>
        </w:rPr>
        <w:t>1</w:t>
      </w:r>
      <w:r w:rsidR="00A45E44" w:rsidRPr="00F460C0">
        <w:rPr>
          <w:rFonts w:ascii="Times New Roman" w:hAnsi="Times New Roman" w:cs="Times New Roman"/>
          <w:sz w:val="28"/>
          <w:szCs w:val="28"/>
        </w:rPr>
        <w:t xml:space="preserve"> Теоретические аспекты</w:t>
      </w:r>
      <w:r w:rsidR="00A45E44" w:rsidRPr="003F32D2">
        <w:rPr>
          <w:rFonts w:ascii="Times New Roman" w:hAnsi="Times New Roman" w:cs="Times New Roman"/>
          <w:sz w:val="28"/>
          <w:szCs w:val="28"/>
        </w:rPr>
        <w:t xml:space="preserve"> финансово-хозяйств</w:t>
      </w:r>
      <w:r w:rsidR="00343A1E">
        <w:rPr>
          <w:rFonts w:ascii="Times New Roman" w:hAnsi="Times New Roman" w:cs="Times New Roman"/>
          <w:sz w:val="28"/>
          <w:szCs w:val="28"/>
        </w:rPr>
        <w:t>енной д</w:t>
      </w:r>
      <w:r w:rsidR="00FD19B2">
        <w:rPr>
          <w:rFonts w:ascii="Times New Roman" w:hAnsi="Times New Roman" w:cs="Times New Roman"/>
          <w:sz w:val="28"/>
          <w:szCs w:val="28"/>
        </w:rPr>
        <w:t>еятельности предприятия</w:t>
      </w:r>
      <w:r w:rsidR="00FD19B2">
        <w:rPr>
          <w:rFonts w:ascii="Times New Roman" w:hAnsi="Times New Roman" w:cs="Times New Roman"/>
          <w:sz w:val="28"/>
          <w:szCs w:val="28"/>
        </w:rPr>
        <w:tab/>
      </w:r>
      <w:r w:rsidR="003D3B3C">
        <w:rPr>
          <w:rFonts w:ascii="Times New Roman" w:hAnsi="Times New Roman" w:cs="Times New Roman"/>
          <w:sz w:val="28"/>
          <w:szCs w:val="28"/>
        </w:rPr>
        <w:t>9</w:t>
      </w:r>
    </w:p>
    <w:p w:rsidR="00A45E44" w:rsidRPr="003F32D2"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1.1 Сущность и содержание оценки эффективности финансово-хозяйст</w:t>
      </w:r>
      <w:r w:rsidR="00FD19B2">
        <w:rPr>
          <w:rFonts w:ascii="Times New Roman" w:hAnsi="Times New Roman" w:cs="Times New Roman"/>
          <w:sz w:val="28"/>
          <w:szCs w:val="28"/>
        </w:rPr>
        <w:t>венной деятельности предприятия</w:t>
      </w:r>
      <w:r w:rsidR="00FD19B2">
        <w:rPr>
          <w:rFonts w:ascii="Times New Roman" w:hAnsi="Times New Roman" w:cs="Times New Roman"/>
          <w:sz w:val="28"/>
          <w:szCs w:val="28"/>
        </w:rPr>
        <w:tab/>
      </w:r>
      <w:r w:rsidR="003D3B3C">
        <w:rPr>
          <w:rFonts w:ascii="Times New Roman" w:hAnsi="Times New Roman" w:cs="Times New Roman"/>
          <w:sz w:val="28"/>
          <w:szCs w:val="28"/>
        </w:rPr>
        <w:t>9</w:t>
      </w:r>
    </w:p>
    <w:p w:rsidR="00A45E44" w:rsidRPr="003F32D2"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1.2 Информационная основа для проведения оценки эффективности финансово-хозяйст</w:t>
      </w:r>
      <w:r w:rsidR="00FD19B2">
        <w:rPr>
          <w:rFonts w:ascii="Times New Roman" w:hAnsi="Times New Roman" w:cs="Times New Roman"/>
          <w:sz w:val="28"/>
          <w:szCs w:val="28"/>
        </w:rPr>
        <w:t>ве</w:t>
      </w:r>
      <w:r w:rsidR="004B53E7">
        <w:rPr>
          <w:rFonts w:ascii="Times New Roman" w:hAnsi="Times New Roman" w:cs="Times New Roman"/>
          <w:sz w:val="28"/>
          <w:szCs w:val="28"/>
        </w:rPr>
        <w:t>нной деятельности предприятия</w:t>
      </w:r>
      <w:r w:rsidR="004B53E7">
        <w:rPr>
          <w:rFonts w:ascii="Times New Roman" w:hAnsi="Times New Roman" w:cs="Times New Roman"/>
          <w:sz w:val="28"/>
          <w:szCs w:val="28"/>
        </w:rPr>
        <w:tab/>
        <w:t>1</w:t>
      </w:r>
      <w:r w:rsidR="003D3B3C">
        <w:rPr>
          <w:rFonts w:ascii="Times New Roman" w:hAnsi="Times New Roman" w:cs="Times New Roman"/>
          <w:sz w:val="28"/>
          <w:szCs w:val="28"/>
        </w:rPr>
        <w:t>5</w:t>
      </w:r>
    </w:p>
    <w:p w:rsidR="008D7265"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 xml:space="preserve">1.3 </w:t>
      </w:r>
      <w:r w:rsidR="008D7265" w:rsidRPr="008D7265">
        <w:rPr>
          <w:rFonts w:ascii="Times New Roman" w:hAnsi="Times New Roman" w:cs="Times New Roman"/>
          <w:sz w:val="28"/>
          <w:szCs w:val="28"/>
        </w:rPr>
        <w:t>Порядок проведения анализа финансового состояния предприятия</w:t>
      </w:r>
      <w:r w:rsidR="004B53E7">
        <w:rPr>
          <w:rFonts w:ascii="Times New Roman" w:hAnsi="Times New Roman" w:cs="Times New Roman"/>
          <w:sz w:val="28"/>
          <w:szCs w:val="28"/>
        </w:rPr>
        <w:tab/>
        <w:t>2</w:t>
      </w:r>
      <w:r w:rsidR="003D3B3C">
        <w:rPr>
          <w:rFonts w:ascii="Times New Roman" w:hAnsi="Times New Roman" w:cs="Times New Roman"/>
          <w:sz w:val="28"/>
          <w:szCs w:val="28"/>
        </w:rPr>
        <w:t>1</w:t>
      </w:r>
    </w:p>
    <w:p w:rsidR="00A45E44" w:rsidRPr="003F32D2" w:rsidRDefault="00FB4513" w:rsidP="00E93EB5">
      <w:pPr>
        <w:widowControl w:val="0"/>
        <w:tabs>
          <w:tab w:val="center" w:leader="dot" w:pos="102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sidR="005F6809">
        <w:rPr>
          <w:rFonts w:ascii="Times New Roman" w:hAnsi="Times New Roman" w:cs="Times New Roman"/>
          <w:sz w:val="28"/>
          <w:szCs w:val="28"/>
        </w:rPr>
        <w:t>2</w:t>
      </w:r>
      <w:r w:rsidR="00A45E44" w:rsidRPr="003F32D2">
        <w:rPr>
          <w:rFonts w:ascii="Times New Roman" w:hAnsi="Times New Roman" w:cs="Times New Roman"/>
          <w:sz w:val="28"/>
          <w:szCs w:val="28"/>
        </w:rPr>
        <w:t xml:space="preserve"> Комплексная оценка финансово-хозяйственной деятельности ОАО «Магнитогорс</w:t>
      </w:r>
      <w:r w:rsidR="00FD19B2">
        <w:rPr>
          <w:rFonts w:ascii="Times New Roman" w:hAnsi="Times New Roman" w:cs="Times New Roman"/>
          <w:sz w:val="28"/>
          <w:szCs w:val="28"/>
        </w:rPr>
        <w:t>кий цементно-огнеупорный завод»</w:t>
      </w:r>
      <w:r w:rsidR="00FD19B2">
        <w:rPr>
          <w:rFonts w:ascii="Times New Roman" w:hAnsi="Times New Roman" w:cs="Times New Roman"/>
          <w:sz w:val="28"/>
          <w:szCs w:val="28"/>
        </w:rPr>
        <w:tab/>
      </w:r>
      <w:r w:rsidR="00C42BA7">
        <w:rPr>
          <w:rFonts w:ascii="Times New Roman" w:hAnsi="Times New Roman" w:cs="Times New Roman"/>
          <w:sz w:val="28"/>
          <w:szCs w:val="28"/>
        </w:rPr>
        <w:t>3</w:t>
      </w:r>
      <w:r w:rsidR="003D3B3C">
        <w:rPr>
          <w:rFonts w:ascii="Times New Roman" w:hAnsi="Times New Roman" w:cs="Times New Roman"/>
          <w:sz w:val="28"/>
          <w:szCs w:val="28"/>
        </w:rPr>
        <w:t>5</w:t>
      </w:r>
    </w:p>
    <w:p w:rsidR="00A45E44" w:rsidRPr="003F32D2"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2.1 Характеристика ОАО «Магнитогорс</w:t>
      </w:r>
      <w:r w:rsidR="00343A1E">
        <w:rPr>
          <w:rFonts w:ascii="Times New Roman" w:hAnsi="Times New Roman" w:cs="Times New Roman"/>
          <w:sz w:val="28"/>
          <w:szCs w:val="28"/>
        </w:rPr>
        <w:t>ки</w:t>
      </w:r>
      <w:r w:rsidR="005F6809">
        <w:rPr>
          <w:rFonts w:ascii="Times New Roman" w:hAnsi="Times New Roman" w:cs="Times New Roman"/>
          <w:sz w:val="28"/>
          <w:szCs w:val="28"/>
        </w:rPr>
        <w:t>й цементно-огнеупорный завод»</w:t>
      </w:r>
      <w:r w:rsidR="00FD19B2">
        <w:rPr>
          <w:rFonts w:ascii="Times New Roman" w:hAnsi="Times New Roman" w:cs="Times New Roman"/>
          <w:sz w:val="28"/>
          <w:szCs w:val="28"/>
        </w:rPr>
        <w:tab/>
      </w:r>
      <w:r w:rsidR="00C42BA7">
        <w:rPr>
          <w:rFonts w:ascii="Times New Roman" w:hAnsi="Times New Roman" w:cs="Times New Roman"/>
          <w:sz w:val="28"/>
          <w:szCs w:val="28"/>
        </w:rPr>
        <w:t>3</w:t>
      </w:r>
      <w:r w:rsidR="003D3B3C">
        <w:rPr>
          <w:rFonts w:ascii="Times New Roman" w:hAnsi="Times New Roman" w:cs="Times New Roman"/>
          <w:sz w:val="28"/>
          <w:szCs w:val="28"/>
        </w:rPr>
        <w:t>5</w:t>
      </w:r>
    </w:p>
    <w:p w:rsidR="00A45E44" w:rsidRPr="003F32D2"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2.</w:t>
      </w:r>
      <w:r w:rsidR="00D57682">
        <w:rPr>
          <w:rFonts w:ascii="Times New Roman" w:hAnsi="Times New Roman" w:cs="Times New Roman"/>
          <w:sz w:val="28"/>
          <w:szCs w:val="28"/>
        </w:rPr>
        <w:t>2 Анализ финансовой отчетности</w:t>
      </w:r>
      <w:r w:rsidR="00FD19B2">
        <w:rPr>
          <w:rFonts w:ascii="Times New Roman" w:hAnsi="Times New Roman" w:cs="Times New Roman"/>
          <w:sz w:val="28"/>
          <w:szCs w:val="28"/>
        </w:rPr>
        <w:tab/>
      </w:r>
      <w:r w:rsidR="004B53E7">
        <w:rPr>
          <w:rFonts w:ascii="Times New Roman" w:hAnsi="Times New Roman" w:cs="Times New Roman"/>
          <w:sz w:val="28"/>
          <w:szCs w:val="28"/>
        </w:rPr>
        <w:t>3</w:t>
      </w:r>
      <w:r w:rsidR="003D3B3C">
        <w:rPr>
          <w:rFonts w:ascii="Times New Roman" w:hAnsi="Times New Roman" w:cs="Times New Roman"/>
          <w:sz w:val="28"/>
          <w:szCs w:val="28"/>
        </w:rPr>
        <w:t>7</w:t>
      </w:r>
    </w:p>
    <w:p w:rsidR="002C2D81"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2.3 Анализ платежеспособности</w:t>
      </w:r>
      <w:r w:rsidR="00943F3B">
        <w:rPr>
          <w:rFonts w:ascii="Times New Roman" w:hAnsi="Times New Roman" w:cs="Times New Roman"/>
          <w:sz w:val="28"/>
          <w:szCs w:val="28"/>
        </w:rPr>
        <w:t xml:space="preserve"> и</w:t>
      </w:r>
      <w:r w:rsidRPr="003F32D2">
        <w:rPr>
          <w:rFonts w:ascii="Times New Roman" w:hAnsi="Times New Roman" w:cs="Times New Roman"/>
          <w:sz w:val="28"/>
          <w:szCs w:val="28"/>
        </w:rPr>
        <w:t xml:space="preserve"> ликвидности</w:t>
      </w:r>
      <w:r w:rsidR="00B26FE8">
        <w:rPr>
          <w:rFonts w:ascii="Times New Roman" w:hAnsi="Times New Roman" w:cs="Times New Roman"/>
          <w:sz w:val="28"/>
          <w:szCs w:val="28"/>
        </w:rPr>
        <w:tab/>
      </w:r>
      <w:r w:rsidR="004B53E7">
        <w:rPr>
          <w:rFonts w:ascii="Times New Roman" w:hAnsi="Times New Roman" w:cs="Times New Roman"/>
          <w:sz w:val="28"/>
          <w:szCs w:val="28"/>
        </w:rPr>
        <w:t>4</w:t>
      </w:r>
      <w:r w:rsidR="003D3B3C">
        <w:rPr>
          <w:rFonts w:ascii="Times New Roman" w:hAnsi="Times New Roman" w:cs="Times New Roman"/>
          <w:sz w:val="28"/>
          <w:szCs w:val="28"/>
        </w:rPr>
        <w:t>8</w:t>
      </w:r>
    </w:p>
    <w:p w:rsidR="00A45E44" w:rsidRPr="003F32D2" w:rsidRDefault="002C2D81" w:rsidP="00E93EB5">
      <w:pPr>
        <w:widowControl w:val="0"/>
        <w:tabs>
          <w:tab w:val="center" w:leader="dot" w:pos="102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2C2D81">
        <w:rPr>
          <w:rFonts w:ascii="Times New Roman" w:hAnsi="Times New Roman" w:cs="Times New Roman"/>
          <w:sz w:val="28"/>
          <w:szCs w:val="28"/>
        </w:rPr>
        <w:t>Анализ деловой активности и рентабельности</w:t>
      </w:r>
      <w:r w:rsidR="00B26FE8">
        <w:rPr>
          <w:rFonts w:ascii="Times New Roman" w:hAnsi="Times New Roman" w:cs="Times New Roman"/>
          <w:sz w:val="28"/>
          <w:szCs w:val="28"/>
        </w:rPr>
        <w:tab/>
      </w:r>
      <w:r w:rsidR="00225F05">
        <w:rPr>
          <w:rFonts w:ascii="Times New Roman" w:hAnsi="Times New Roman" w:cs="Times New Roman"/>
          <w:sz w:val="28"/>
          <w:szCs w:val="28"/>
        </w:rPr>
        <w:t>5</w:t>
      </w:r>
      <w:r w:rsidR="003D3B3C">
        <w:rPr>
          <w:rFonts w:ascii="Times New Roman" w:hAnsi="Times New Roman" w:cs="Times New Roman"/>
          <w:sz w:val="28"/>
          <w:szCs w:val="28"/>
        </w:rPr>
        <w:t>9</w:t>
      </w:r>
    </w:p>
    <w:p w:rsidR="00A45E44" w:rsidRDefault="00A45E44" w:rsidP="00E93EB5">
      <w:pPr>
        <w:widowControl w:val="0"/>
        <w:tabs>
          <w:tab w:val="center" w:leader="dot" w:pos="10206"/>
        </w:tabs>
        <w:spacing w:after="0" w:line="360" w:lineRule="auto"/>
        <w:jc w:val="both"/>
        <w:rPr>
          <w:rFonts w:ascii="Times New Roman" w:hAnsi="Times New Roman" w:cs="Times New Roman"/>
          <w:sz w:val="28"/>
          <w:szCs w:val="28"/>
        </w:rPr>
      </w:pPr>
      <w:r w:rsidRPr="003F32D2">
        <w:rPr>
          <w:rFonts w:ascii="Times New Roman" w:hAnsi="Times New Roman" w:cs="Times New Roman"/>
          <w:sz w:val="28"/>
          <w:szCs w:val="28"/>
        </w:rPr>
        <w:t>2.</w:t>
      </w:r>
      <w:r w:rsidR="002C2D81">
        <w:rPr>
          <w:rFonts w:ascii="Times New Roman" w:hAnsi="Times New Roman" w:cs="Times New Roman"/>
          <w:sz w:val="28"/>
          <w:szCs w:val="28"/>
        </w:rPr>
        <w:t>5</w:t>
      </w:r>
      <w:r w:rsidRPr="003F32D2">
        <w:rPr>
          <w:rFonts w:ascii="Times New Roman" w:hAnsi="Times New Roman" w:cs="Times New Roman"/>
          <w:sz w:val="28"/>
          <w:szCs w:val="28"/>
        </w:rPr>
        <w:t xml:space="preserve"> Анализ финансово</w:t>
      </w:r>
      <w:r w:rsidR="00AB3A39">
        <w:rPr>
          <w:rFonts w:ascii="Times New Roman" w:hAnsi="Times New Roman" w:cs="Times New Roman"/>
          <w:sz w:val="28"/>
          <w:szCs w:val="28"/>
        </w:rPr>
        <w:t>й</w:t>
      </w:r>
      <w:r w:rsidRPr="003F32D2">
        <w:rPr>
          <w:rFonts w:ascii="Times New Roman" w:hAnsi="Times New Roman" w:cs="Times New Roman"/>
          <w:sz w:val="28"/>
          <w:szCs w:val="28"/>
        </w:rPr>
        <w:t xml:space="preserve"> </w:t>
      </w:r>
      <w:r w:rsidR="00AB3A39">
        <w:rPr>
          <w:rFonts w:ascii="Times New Roman" w:hAnsi="Times New Roman" w:cs="Times New Roman"/>
          <w:sz w:val="28"/>
          <w:szCs w:val="28"/>
        </w:rPr>
        <w:t>устойчивости</w:t>
      </w:r>
      <w:r w:rsidR="00FD19B2">
        <w:rPr>
          <w:rFonts w:ascii="Times New Roman" w:hAnsi="Times New Roman" w:cs="Times New Roman"/>
          <w:sz w:val="28"/>
          <w:szCs w:val="28"/>
        </w:rPr>
        <w:tab/>
      </w:r>
      <w:r w:rsidR="004B53E7">
        <w:rPr>
          <w:rFonts w:ascii="Times New Roman" w:hAnsi="Times New Roman" w:cs="Times New Roman"/>
          <w:sz w:val="28"/>
          <w:szCs w:val="28"/>
        </w:rPr>
        <w:t>6</w:t>
      </w:r>
      <w:r w:rsidR="003D3B3C">
        <w:rPr>
          <w:rFonts w:ascii="Times New Roman" w:hAnsi="Times New Roman" w:cs="Times New Roman"/>
          <w:sz w:val="28"/>
          <w:szCs w:val="28"/>
        </w:rPr>
        <w:t>2</w:t>
      </w:r>
    </w:p>
    <w:p w:rsidR="00F60882" w:rsidRDefault="00FB4513" w:rsidP="00E93EB5">
      <w:pPr>
        <w:widowControl w:val="0"/>
        <w:tabs>
          <w:tab w:val="center" w:leader="dot" w:pos="102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3</w:t>
      </w:r>
      <w:r w:rsidR="00F60882" w:rsidRPr="00F60882">
        <w:rPr>
          <w:rFonts w:ascii="Times New Roman" w:hAnsi="Times New Roman" w:cs="Times New Roman"/>
          <w:sz w:val="28"/>
          <w:szCs w:val="28"/>
        </w:rPr>
        <w:t xml:space="preserve"> </w:t>
      </w:r>
      <w:r w:rsidR="005F6809">
        <w:rPr>
          <w:rFonts w:ascii="Times New Roman" w:hAnsi="Times New Roman" w:cs="Times New Roman"/>
          <w:sz w:val="28"/>
          <w:szCs w:val="28"/>
        </w:rPr>
        <w:t>Политика повышения эффективности ОАО «Магнитогорский цементно-огнеупорный завод»</w:t>
      </w:r>
      <w:r w:rsidR="00FD19B2">
        <w:rPr>
          <w:rFonts w:ascii="Times New Roman" w:hAnsi="Times New Roman" w:cs="Times New Roman"/>
          <w:sz w:val="28"/>
          <w:szCs w:val="28"/>
        </w:rPr>
        <w:tab/>
      </w:r>
      <w:r w:rsidR="00B26FE8">
        <w:rPr>
          <w:rFonts w:ascii="Times New Roman" w:hAnsi="Times New Roman" w:cs="Times New Roman"/>
          <w:sz w:val="28"/>
          <w:szCs w:val="28"/>
        </w:rPr>
        <w:t>7</w:t>
      </w:r>
      <w:r w:rsidR="003D3B3C">
        <w:rPr>
          <w:rFonts w:ascii="Times New Roman" w:hAnsi="Times New Roman" w:cs="Times New Roman"/>
          <w:sz w:val="28"/>
          <w:szCs w:val="28"/>
        </w:rPr>
        <w:t>3</w:t>
      </w:r>
    </w:p>
    <w:p w:rsidR="005F6809" w:rsidRPr="005F6809" w:rsidRDefault="005F6809" w:rsidP="00E93EB5">
      <w:pPr>
        <w:widowControl w:val="0"/>
        <w:tabs>
          <w:tab w:val="center" w:leader="dot" w:pos="10206"/>
        </w:tabs>
        <w:spacing w:after="0" w:line="360" w:lineRule="auto"/>
        <w:jc w:val="both"/>
        <w:rPr>
          <w:rFonts w:ascii="Times New Roman" w:hAnsi="Times New Roman" w:cs="Times New Roman"/>
          <w:sz w:val="28"/>
          <w:szCs w:val="28"/>
        </w:rPr>
      </w:pPr>
      <w:r w:rsidRPr="005F6809">
        <w:rPr>
          <w:rFonts w:ascii="Times New Roman" w:hAnsi="Times New Roman" w:cs="Times New Roman"/>
          <w:sz w:val="28"/>
          <w:szCs w:val="28"/>
        </w:rPr>
        <w:t>3.1 Проблемы финансового состояния ОАО «</w:t>
      </w:r>
      <w:r w:rsidR="00583A0C">
        <w:rPr>
          <w:rFonts w:ascii="Times New Roman" w:hAnsi="Times New Roman" w:cs="Times New Roman"/>
          <w:sz w:val="28"/>
          <w:szCs w:val="28"/>
        </w:rPr>
        <w:t>Магнитогорский цементно-огнеупорный</w:t>
      </w:r>
      <w:r w:rsidRPr="005F6809">
        <w:rPr>
          <w:rFonts w:ascii="Times New Roman" w:hAnsi="Times New Roman" w:cs="Times New Roman"/>
          <w:sz w:val="28"/>
          <w:szCs w:val="28"/>
        </w:rPr>
        <w:t xml:space="preserve"> завод» за 201</w:t>
      </w:r>
      <w:r w:rsidR="00583A0C">
        <w:rPr>
          <w:rFonts w:ascii="Times New Roman" w:hAnsi="Times New Roman" w:cs="Times New Roman"/>
          <w:sz w:val="28"/>
          <w:szCs w:val="28"/>
        </w:rPr>
        <w:t>3</w:t>
      </w:r>
      <w:r w:rsidRPr="005F6809">
        <w:rPr>
          <w:rFonts w:ascii="Times New Roman" w:hAnsi="Times New Roman" w:cs="Times New Roman"/>
          <w:sz w:val="28"/>
          <w:szCs w:val="28"/>
        </w:rPr>
        <w:t>-201</w:t>
      </w:r>
      <w:r w:rsidR="00583A0C">
        <w:rPr>
          <w:rFonts w:ascii="Times New Roman" w:hAnsi="Times New Roman" w:cs="Times New Roman"/>
          <w:sz w:val="28"/>
          <w:szCs w:val="28"/>
        </w:rPr>
        <w:t>5</w:t>
      </w:r>
      <w:r w:rsidRPr="005F6809">
        <w:rPr>
          <w:rFonts w:ascii="Times New Roman" w:hAnsi="Times New Roman" w:cs="Times New Roman"/>
          <w:sz w:val="28"/>
          <w:szCs w:val="28"/>
        </w:rPr>
        <w:t xml:space="preserve"> г</w:t>
      </w:r>
      <w:r w:rsidR="00583A0C">
        <w:rPr>
          <w:rFonts w:ascii="Times New Roman" w:hAnsi="Times New Roman" w:cs="Times New Roman"/>
          <w:sz w:val="28"/>
          <w:szCs w:val="28"/>
        </w:rPr>
        <w:t>г.</w:t>
      </w:r>
      <w:r w:rsidR="0082624D">
        <w:rPr>
          <w:rFonts w:ascii="Times New Roman" w:hAnsi="Times New Roman" w:cs="Times New Roman"/>
          <w:sz w:val="28"/>
          <w:szCs w:val="28"/>
        </w:rPr>
        <w:tab/>
      </w:r>
      <w:r w:rsidR="00B26FE8">
        <w:rPr>
          <w:rFonts w:ascii="Times New Roman" w:hAnsi="Times New Roman" w:cs="Times New Roman"/>
          <w:sz w:val="28"/>
          <w:szCs w:val="28"/>
        </w:rPr>
        <w:t>7</w:t>
      </w:r>
      <w:r w:rsidR="003D3B3C">
        <w:rPr>
          <w:rFonts w:ascii="Times New Roman" w:hAnsi="Times New Roman" w:cs="Times New Roman"/>
          <w:sz w:val="28"/>
          <w:szCs w:val="28"/>
        </w:rPr>
        <w:t>3</w:t>
      </w:r>
    </w:p>
    <w:p w:rsidR="005F6809" w:rsidRPr="003F32D2" w:rsidRDefault="005F6809" w:rsidP="00E93EB5">
      <w:pPr>
        <w:widowControl w:val="0"/>
        <w:tabs>
          <w:tab w:val="center" w:leader="dot" w:pos="10206"/>
        </w:tabs>
        <w:spacing w:after="0" w:line="360" w:lineRule="auto"/>
        <w:jc w:val="both"/>
        <w:rPr>
          <w:rFonts w:ascii="Times New Roman" w:hAnsi="Times New Roman" w:cs="Times New Roman"/>
          <w:sz w:val="28"/>
          <w:szCs w:val="28"/>
        </w:rPr>
      </w:pPr>
      <w:r w:rsidRPr="005F6809">
        <w:rPr>
          <w:rFonts w:ascii="Times New Roman" w:hAnsi="Times New Roman" w:cs="Times New Roman"/>
          <w:sz w:val="28"/>
          <w:szCs w:val="28"/>
        </w:rPr>
        <w:t>3.2 Мероприятие по улучшению финансового состояния ОАО «</w:t>
      </w:r>
      <w:r w:rsidR="00583A0C">
        <w:rPr>
          <w:rFonts w:ascii="Times New Roman" w:hAnsi="Times New Roman" w:cs="Times New Roman"/>
          <w:sz w:val="28"/>
          <w:szCs w:val="28"/>
        </w:rPr>
        <w:t>Магнитогорского цементно-огнеупорного</w:t>
      </w:r>
      <w:r w:rsidRPr="005F6809">
        <w:rPr>
          <w:rFonts w:ascii="Times New Roman" w:hAnsi="Times New Roman" w:cs="Times New Roman"/>
          <w:sz w:val="28"/>
          <w:szCs w:val="28"/>
        </w:rPr>
        <w:t xml:space="preserve"> завод</w:t>
      </w:r>
      <w:r w:rsidR="00583A0C">
        <w:rPr>
          <w:rFonts w:ascii="Times New Roman" w:hAnsi="Times New Roman" w:cs="Times New Roman"/>
          <w:sz w:val="28"/>
          <w:szCs w:val="28"/>
        </w:rPr>
        <w:t>а</w:t>
      </w:r>
      <w:r>
        <w:rPr>
          <w:rFonts w:ascii="Times New Roman" w:hAnsi="Times New Roman" w:cs="Times New Roman"/>
          <w:sz w:val="28"/>
          <w:szCs w:val="28"/>
        </w:rPr>
        <w:t>»</w:t>
      </w:r>
      <w:r w:rsidR="0082624D">
        <w:rPr>
          <w:rFonts w:ascii="Times New Roman" w:hAnsi="Times New Roman" w:cs="Times New Roman"/>
          <w:sz w:val="28"/>
          <w:szCs w:val="28"/>
        </w:rPr>
        <w:tab/>
      </w:r>
      <w:r w:rsidR="00B26FE8">
        <w:rPr>
          <w:rFonts w:ascii="Times New Roman" w:hAnsi="Times New Roman" w:cs="Times New Roman"/>
          <w:sz w:val="28"/>
          <w:szCs w:val="28"/>
        </w:rPr>
        <w:t>7</w:t>
      </w:r>
      <w:r w:rsidR="00136DFF">
        <w:rPr>
          <w:rFonts w:ascii="Times New Roman" w:hAnsi="Times New Roman" w:cs="Times New Roman"/>
          <w:sz w:val="28"/>
          <w:szCs w:val="28"/>
        </w:rPr>
        <w:t>5</w:t>
      </w:r>
    </w:p>
    <w:p w:rsidR="00436569" w:rsidRPr="003F32D2" w:rsidRDefault="00BB255F" w:rsidP="00E93EB5">
      <w:pPr>
        <w:widowControl w:val="0"/>
        <w:tabs>
          <w:tab w:val="center" w:leader="dot" w:pos="10206"/>
        </w:tabs>
        <w:spacing w:after="0" w:line="360" w:lineRule="auto"/>
        <w:ind w:right="57"/>
        <w:jc w:val="both"/>
        <w:rPr>
          <w:rFonts w:ascii="Times New Roman" w:hAnsi="Times New Roman" w:cs="Times New Roman"/>
          <w:sz w:val="28"/>
          <w:szCs w:val="28"/>
        </w:rPr>
      </w:pPr>
      <w:r w:rsidRPr="003F32D2">
        <w:rPr>
          <w:rFonts w:ascii="Times New Roman" w:hAnsi="Times New Roman" w:cs="Times New Roman"/>
          <w:sz w:val="28"/>
          <w:szCs w:val="28"/>
        </w:rPr>
        <w:t>Заключение</w:t>
      </w:r>
      <w:r w:rsidR="0082624D">
        <w:rPr>
          <w:rFonts w:ascii="Times New Roman" w:hAnsi="Times New Roman" w:cs="Times New Roman"/>
          <w:sz w:val="28"/>
          <w:szCs w:val="28"/>
        </w:rPr>
        <w:tab/>
      </w:r>
      <w:r w:rsidR="00225F05">
        <w:rPr>
          <w:rFonts w:ascii="Times New Roman" w:hAnsi="Times New Roman" w:cs="Times New Roman"/>
          <w:sz w:val="28"/>
          <w:szCs w:val="28"/>
        </w:rPr>
        <w:t>8</w:t>
      </w:r>
      <w:r w:rsidR="003D3B3C">
        <w:rPr>
          <w:rFonts w:ascii="Times New Roman" w:hAnsi="Times New Roman" w:cs="Times New Roman"/>
          <w:sz w:val="28"/>
          <w:szCs w:val="28"/>
        </w:rPr>
        <w:t>1</w:t>
      </w:r>
    </w:p>
    <w:p w:rsidR="00A934BE" w:rsidRPr="003F32D2" w:rsidRDefault="00BB255F" w:rsidP="00E93EB5">
      <w:pPr>
        <w:widowControl w:val="0"/>
        <w:tabs>
          <w:tab w:val="center" w:leader="dot" w:pos="10206"/>
        </w:tabs>
        <w:spacing w:after="0" w:line="360" w:lineRule="auto"/>
        <w:ind w:right="57"/>
        <w:jc w:val="both"/>
        <w:rPr>
          <w:rFonts w:ascii="Times New Roman" w:hAnsi="Times New Roman" w:cs="Times New Roman"/>
          <w:sz w:val="28"/>
          <w:szCs w:val="28"/>
        </w:rPr>
      </w:pPr>
      <w:r w:rsidRPr="003F32D2">
        <w:rPr>
          <w:rFonts w:ascii="Times New Roman" w:hAnsi="Times New Roman" w:cs="Times New Roman"/>
          <w:sz w:val="28"/>
          <w:szCs w:val="28"/>
        </w:rPr>
        <w:t>Список литературы</w:t>
      </w:r>
      <w:r w:rsidR="0082624D">
        <w:rPr>
          <w:rFonts w:ascii="Times New Roman" w:hAnsi="Times New Roman" w:cs="Times New Roman"/>
          <w:sz w:val="28"/>
          <w:szCs w:val="28"/>
        </w:rPr>
        <w:tab/>
      </w:r>
      <w:r w:rsidR="00B26FE8">
        <w:rPr>
          <w:rFonts w:ascii="Times New Roman" w:hAnsi="Times New Roman" w:cs="Times New Roman"/>
          <w:sz w:val="28"/>
          <w:szCs w:val="28"/>
        </w:rPr>
        <w:t>8</w:t>
      </w:r>
      <w:r w:rsidR="003D3B3C">
        <w:rPr>
          <w:rFonts w:ascii="Times New Roman" w:hAnsi="Times New Roman" w:cs="Times New Roman"/>
          <w:sz w:val="28"/>
          <w:szCs w:val="28"/>
        </w:rPr>
        <w:t>4</w:t>
      </w:r>
    </w:p>
    <w:p w:rsidR="00A934BE" w:rsidRPr="003F32D2" w:rsidRDefault="00BB255F" w:rsidP="00E93EB5">
      <w:pPr>
        <w:widowControl w:val="0"/>
        <w:tabs>
          <w:tab w:val="center" w:leader="dot" w:pos="10206"/>
        </w:tabs>
        <w:spacing w:after="0" w:line="360" w:lineRule="auto"/>
        <w:ind w:right="57"/>
        <w:jc w:val="both"/>
        <w:rPr>
          <w:rFonts w:ascii="Times New Roman" w:hAnsi="Times New Roman" w:cs="Times New Roman"/>
          <w:sz w:val="28"/>
          <w:szCs w:val="28"/>
        </w:rPr>
      </w:pPr>
      <w:r w:rsidRPr="003F32D2">
        <w:rPr>
          <w:rFonts w:ascii="Times New Roman" w:hAnsi="Times New Roman" w:cs="Times New Roman"/>
          <w:sz w:val="28"/>
          <w:szCs w:val="28"/>
        </w:rPr>
        <w:t>Приложение</w:t>
      </w:r>
      <w:proofErr w:type="gramStart"/>
      <w:r w:rsidR="005F6809">
        <w:rPr>
          <w:rFonts w:ascii="Times New Roman" w:hAnsi="Times New Roman" w:cs="Times New Roman"/>
          <w:sz w:val="28"/>
          <w:szCs w:val="28"/>
        </w:rPr>
        <w:t xml:space="preserve"> А</w:t>
      </w:r>
      <w:proofErr w:type="gramEnd"/>
      <w:r w:rsidR="0082624D">
        <w:rPr>
          <w:rFonts w:ascii="Times New Roman" w:hAnsi="Times New Roman" w:cs="Times New Roman"/>
          <w:sz w:val="28"/>
          <w:szCs w:val="28"/>
        </w:rPr>
        <w:tab/>
      </w:r>
      <w:r w:rsidR="00B26FE8">
        <w:rPr>
          <w:rFonts w:ascii="Times New Roman" w:hAnsi="Times New Roman" w:cs="Times New Roman"/>
          <w:sz w:val="28"/>
          <w:szCs w:val="28"/>
        </w:rPr>
        <w:t>8</w:t>
      </w:r>
      <w:r w:rsidR="00C9705A">
        <w:rPr>
          <w:rFonts w:ascii="Times New Roman" w:hAnsi="Times New Roman" w:cs="Times New Roman"/>
          <w:sz w:val="28"/>
          <w:szCs w:val="28"/>
        </w:rPr>
        <w:t>7</w:t>
      </w:r>
    </w:p>
    <w:p w:rsidR="00871831" w:rsidRDefault="00BB255F" w:rsidP="00E93EB5">
      <w:pPr>
        <w:widowControl w:val="0"/>
        <w:tabs>
          <w:tab w:val="center" w:leader="dot" w:pos="102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Б</w:t>
      </w:r>
      <w:proofErr w:type="gramEnd"/>
      <w:r w:rsidR="0082624D">
        <w:rPr>
          <w:rFonts w:ascii="Times New Roman" w:hAnsi="Times New Roman" w:cs="Times New Roman"/>
          <w:sz w:val="28"/>
          <w:szCs w:val="28"/>
        </w:rPr>
        <w:tab/>
      </w:r>
      <w:r w:rsidR="00225F05">
        <w:rPr>
          <w:rFonts w:ascii="Times New Roman" w:hAnsi="Times New Roman" w:cs="Times New Roman"/>
          <w:sz w:val="28"/>
          <w:szCs w:val="28"/>
        </w:rPr>
        <w:t>8</w:t>
      </w:r>
      <w:r w:rsidR="00C9705A">
        <w:rPr>
          <w:rFonts w:ascii="Times New Roman" w:hAnsi="Times New Roman" w:cs="Times New Roman"/>
          <w:sz w:val="28"/>
          <w:szCs w:val="28"/>
        </w:rPr>
        <w:t>9</w:t>
      </w:r>
    </w:p>
    <w:p w:rsidR="005F6809" w:rsidRDefault="005F6809" w:rsidP="00E93EB5">
      <w:pPr>
        <w:widowControl w:val="0"/>
        <w:tabs>
          <w:tab w:val="center" w:leader="dot" w:pos="102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В</w:t>
      </w:r>
      <w:proofErr w:type="gramEnd"/>
      <w:r w:rsidR="0082624D">
        <w:rPr>
          <w:rFonts w:ascii="Times New Roman" w:hAnsi="Times New Roman" w:cs="Times New Roman"/>
          <w:sz w:val="28"/>
          <w:szCs w:val="28"/>
        </w:rPr>
        <w:tab/>
      </w:r>
      <w:r w:rsidR="00C9705A">
        <w:rPr>
          <w:rFonts w:ascii="Times New Roman" w:hAnsi="Times New Roman" w:cs="Times New Roman"/>
          <w:sz w:val="28"/>
          <w:szCs w:val="28"/>
        </w:rPr>
        <w:t>90</w:t>
      </w:r>
    </w:p>
    <w:p w:rsidR="008F711B" w:rsidRDefault="008F711B">
      <w:pPr>
        <w:rPr>
          <w:rFonts w:ascii="Times New Roman" w:hAnsi="Times New Roman" w:cs="Times New Roman"/>
          <w:sz w:val="28"/>
          <w:szCs w:val="28"/>
        </w:rPr>
      </w:pPr>
      <w:r>
        <w:rPr>
          <w:rFonts w:ascii="Times New Roman" w:hAnsi="Times New Roman" w:cs="Times New Roman"/>
          <w:sz w:val="28"/>
          <w:szCs w:val="28"/>
        </w:rPr>
        <w:br w:type="page"/>
      </w:r>
    </w:p>
    <w:p w:rsidR="00871831" w:rsidRPr="003F32D2" w:rsidRDefault="00F750C0" w:rsidP="005C1B88">
      <w:pPr>
        <w:widowControl w:val="0"/>
        <w:spacing w:after="0" w:line="360" w:lineRule="auto"/>
        <w:jc w:val="center"/>
        <w:rPr>
          <w:rFonts w:ascii="Times New Roman" w:hAnsi="Times New Roman" w:cs="Times New Roman"/>
          <w:sz w:val="28"/>
          <w:szCs w:val="28"/>
        </w:rPr>
      </w:pPr>
      <w:r w:rsidRPr="003F32D2">
        <w:rPr>
          <w:rFonts w:ascii="Times New Roman" w:hAnsi="Times New Roman" w:cs="Times New Roman"/>
          <w:sz w:val="28"/>
          <w:szCs w:val="28"/>
        </w:rPr>
        <w:lastRenderedPageBreak/>
        <w:t>В</w:t>
      </w:r>
      <w:r>
        <w:rPr>
          <w:rFonts w:ascii="Times New Roman" w:hAnsi="Times New Roman" w:cs="Times New Roman"/>
          <w:sz w:val="28"/>
          <w:szCs w:val="28"/>
        </w:rPr>
        <w:t>ВЕДЕНИЕ</w:t>
      </w:r>
    </w:p>
    <w:p w:rsidR="00871831" w:rsidRDefault="00871831" w:rsidP="00762D61">
      <w:pPr>
        <w:widowControl w:val="0"/>
        <w:spacing w:after="0" w:line="360" w:lineRule="auto"/>
        <w:jc w:val="center"/>
        <w:rPr>
          <w:rFonts w:ascii="Times New Roman" w:hAnsi="Times New Roman" w:cs="Times New Roman"/>
          <w:sz w:val="28"/>
          <w:szCs w:val="28"/>
        </w:rPr>
      </w:pPr>
    </w:p>
    <w:p w:rsidR="00943F3B" w:rsidRPr="003F32D2" w:rsidRDefault="00C9705A" w:rsidP="00C9705A">
      <w:pPr>
        <w:widowControl w:val="0"/>
        <w:tabs>
          <w:tab w:val="left" w:pos="6848"/>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Обеспечение эффективного функционирования организаций требует экономически грамотного управления их деятельностью, которое во многом определяется умением ее анализировать. С помощью анализа изучаются тенденции развития, </w:t>
      </w:r>
      <w:r w:rsidR="009F1245" w:rsidRPr="003F32D2">
        <w:rPr>
          <w:rFonts w:ascii="Times New Roman" w:hAnsi="Times New Roman" w:cs="Times New Roman"/>
          <w:sz w:val="28"/>
          <w:szCs w:val="28"/>
        </w:rPr>
        <w:t xml:space="preserve">обосновываются планы и управленческие решения, </w:t>
      </w:r>
      <w:r w:rsidRPr="003F32D2">
        <w:rPr>
          <w:rFonts w:ascii="Times New Roman" w:hAnsi="Times New Roman" w:cs="Times New Roman"/>
          <w:sz w:val="28"/>
          <w:szCs w:val="28"/>
        </w:rPr>
        <w:t xml:space="preserve">исследуются факторы изменения результатов деятельности, выявляются резервы повышения эффективности производства, </w:t>
      </w:r>
      <w:r w:rsidR="009F1245" w:rsidRPr="003F32D2">
        <w:rPr>
          <w:rFonts w:ascii="Times New Roman" w:hAnsi="Times New Roman" w:cs="Times New Roman"/>
          <w:sz w:val="28"/>
          <w:szCs w:val="28"/>
        </w:rPr>
        <w:t xml:space="preserve">осуществляется </w:t>
      </w:r>
      <w:proofErr w:type="gramStart"/>
      <w:r w:rsidR="009F1245" w:rsidRPr="003F32D2">
        <w:rPr>
          <w:rFonts w:ascii="Times New Roman" w:hAnsi="Times New Roman" w:cs="Times New Roman"/>
          <w:sz w:val="28"/>
          <w:szCs w:val="28"/>
        </w:rPr>
        <w:t>контроль за</w:t>
      </w:r>
      <w:proofErr w:type="gramEnd"/>
      <w:r w:rsidR="009F1245" w:rsidRPr="003F32D2">
        <w:rPr>
          <w:rFonts w:ascii="Times New Roman" w:hAnsi="Times New Roman" w:cs="Times New Roman"/>
          <w:sz w:val="28"/>
          <w:szCs w:val="28"/>
        </w:rPr>
        <w:t xml:space="preserve"> их выполнением, </w:t>
      </w:r>
      <w:r w:rsidRPr="003F32D2">
        <w:rPr>
          <w:rFonts w:ascii="Times New Roman" w:hAnsi="Times New Roman" w:cs="Times New Roman"/>
          <w:sz w:val="28"/>
          <w:szCs w:val="28"/>
        </w:rPr>
        <w:t>оцениваются результаты деятельности предприятия, вырабатывается экономическая стратегия его развития.</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Анализ хозяйственной деятельности является научной базой принятия управленческих решений в бизнесе.</w:t>
      </w:r>
    </w:p>
    <w:p w:rsidR="0036025C" w:rsidRDefault="0036025C" w:rsidP="00762D61">
      <w:pPr>
        <w:widowControl w:val="0"/>
        <w:spacing w:after="0" w:line="360" w:lineRule="auto"/>
        <w:ind w:firstLine="709"/>
        <w:jc w:val="both"/>
        <w:rPr>
          <w:rFonts w:ascii="Times New Roman" w:hAnsi="Times New Roman" w:cs="Times New Roman"/>
          <w:sz w:val="28"/>
          <w:szCs w:val="28"/>
        </w:rPr>
      </w:pPr>
      <w:r w:rsidRPr="0036025C">
        <w:rPr>
          <w:rFonts w:ascii="Times New Roman" w:hAnsi="Times New Roman" w:cs="Times New Roman"/>
          <w:sz w:val="28"/>
          <w:szCs w:val="28"/>
        </w:rPr>
        <w:t>Актуальность темы обусловлена тем, анализ финансово-хозяйственной деятельности является необходимым элементом в системе управления предприятием. Результаты анализа финансово-хозяйственной деятельности обеспечивают принятие квалифицированных управленческих решений.</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Для обеспечения прибыльности своего дела предпринимателю следует глубоко анализировать сложившуюся ситуацию на рынке, а также внутри своего предприятия. Достижение главной цели - максимизации прибыли, </w:t>
      </w:r>
      <w:r w:rsidR="00F04118">
        <w:rPr>
          <w:rFonts w:ascii="Times New Roman" w:hAnsi="Times New Roman" w:cs="Times New Roman"/>
          <w:sz w:val="28"/>
          <w:szCs w:val="28"/>
        </w:rPr>
        <w:t>возможно, только при правильном</w:t>
      </w:r>
      <w:r w:rsidR="00F04118">
        <w:rPr>
          <w:rFonts w:ascii="Times New Roman" w:hAnsi="Times New Roman" w:cs="Times New Roman"/>
          <w:color w:val="FFFFFF" w:themeColor="background1"/>
          <w:sz w:val="28"/>
          <w:szCs w:val="28"/>
        </w:rPr>
        <w:t xml:space="preserve"> </w:t>
      </w:r>
      <w:r w:rsidRPr="003F32D2">
        <w:rPr>
          <w:rFonts w:ascii="Times New Roman" w:hAnsi="Times New Roman" w:cs="Times New Roman"/>
          <w:sz w:val="28"/>
          <w:szCs w:val="28"/>
        </w:rPr>
        <w:t>планировании деятельности предприятия. Анализ финансово-хозяйственной деятельности предприятия является важнейшим условием успешного управления его финансами.</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Цель </w:t>
      </w:r>
      <w:r>
        <w:rPr>
          <w:rFonts w:ascii="Times New Roman" w:hAnsi="Times New Roman" w:cs="Times New Roman"/>
          <w:sz w:val="28"/>
          <w:szCs w:val="28"/>
        </w:rPr>
        <w:t>выпускной квалификационной</w:t>
      </w:r>
      <w:r w:rsidRPr="003F32D2">
        <w:rPr>
          <w:rFonts w:ascii="Times New Roman" w:hAnsi="Times New Roman" w:cs="Times New Roman"/>
          <w:sz w:val="28"/>
          <w:szCs w:val="28"/>
        </w:rPr>
        <w:t xml:space="preserve"> работы - разработка мероприятий по повышению эффективности финансово-хозяйственной деятельности ОАО «Магнитогорский цементно-огнеупорный завод».</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Для достижения поставленной цели в выпускной квалификационной работе поставлены следующие задачи:</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 </w:t>
      </w:r>
      <w:r w:rsidR="005C6DC8">
        <w:rPr>
          <w:rFonts w:ascii="Times New Roman" w:hAnsi="Times New Roman" w:cs="Times New Roman"/>
          <w:sz w:val="28"/>
          <w:szCs w:val="28"/>
        </w:rPr>
        <w:t>рассмотреть</w:t>
      </w:r>
      <w:r w:rsidRPr="003F32D2">
        <w:rPr>
          <w:rFonts w:ascii="Times New Roman" w:hAnsi="Times New Roman" w:cs="Times New Roman"/>
          <w:sz w:val="28"/>
          <w:szCs w:val="28"/>
        </w:rPr>
        <w:t xml:space="preserve"> теоретические основы</w:t>
      </w:r>
      <w:r w:rsidR="004D1FA8">
        <w:rPr>
          <w:rFonts w:ascii="Times New Roman" w:hAnsi="Times New Roman" w:cs="Times New Roman"/>
          <w:color w:val="FFFFFF" w:themeColor="background1"/>
          <w:sz w:val="28"/>
          <w:szCs w:val="28"/>
        </w:rPr>
        <w:t>9</w:t>
      </w:r>
      <w:r w:rsidRPr="003F32D2">
        <w:rPr>
          <w:rFonts w:ascii="Times New Roman" w:hAnsi="Times New Roman" w:cs="Times New Roman"/>
          <w:sz w:val="28"/>
          <w:szCs w:val="28"/>
        </w:rPr>
        <w:t>производственной деятельности организации;</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lastRenderedPageBreak/>
        <w:t>- изучить показатели и факторы роста эффективности  деятельности организации;</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 проанализировать финансово-хозяйственную </w:t>
      </w:r>
      <w:r w:rsidR="00C701DB">
        <w:rPr>
          <w:rFonts w:ascii="Times New Roman" w:hAnsi="Times New Roman" w:cs="Times New Roman"/>
          <w:sz w:val="28"/>
          <w:szCs w:val="28"/>
        </w:rPr>
        <w:t xml:space="preserve">деятельность </w:t>
      </w:r>
      <w:r w:rsidRPr="003F32D2">
        <w:rPr>
          <w:rFonts w:ascii="Times New Roman" w:hAnsi="Times New Roman" w:cs="Times New Roman"/>
          <w:sz w:val="28"/>
          <w:szCs w:val="28"/>
        </w:rPr>
        <w:t>и эффективность производства организации;</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 разработать практические меры, которые позволят фирме </w:t>
      </w:r>
      <w:r w:rsidR="00F04118">
        <w:rPr>
          <w:rFonts w:ascii="Times New Roman" w:hAnsi="Times New Roman" w:cs="Times New Roman"/>
          <w:sz w:val="28"/>
          <w:szCs w:val="28"/>
        </w:rPr>
        <w:t>сократить расходы и увеличить прибыль</w:t>
      </w:r>
      <w:r w:rsidRPr="003F32D2">
        <w:rPr>
          <w:rFonts w:ascii="Times New Roman" w:hAnsi="Times New Roman" w:cs="Times New Roman"/>
          <w:sz w:val="28"/>
          <w:szCs w:val="28"/>
        </w:rPr>
        <w:t xml:space="preserve">; </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Объектом исследования выпускной квалификационной работы выступает ОАО «Магнитогорский цементно-огнеупорный завод».</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Предметом выпускной квалификационной работы является финансово-хозяйственная деятельность ОАО «Магнитогорский цементно-огнеупорный завод».</w:t>
      </w:r>
    </w:p>
    <w:p w:rsidR="003F32D2"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Методической и информационной основой выпускной квалификационной работы являются нормативно-правовые акты, научная, учебная литература по проблеме исследования, а также финансовая отчетность ОАО «Магнитогорский цементно-огнеупорный завод» за 2013 – 201</w:t>
      </w:r>
      <w:r>
        <w:rPr>
          <w:rFonts w:ascii="Times New Roman" w:hAnsi="Times New Roman" w:cs="Times New Roman"/>
          <w:sz w:val="28"/>
          <w:szCs w:val="28"/>
        </w:rPr>
        <w:t>5</w:t>
      </w:r>
      <w:r w:rsidRPr="003F32D2">
        <w:rPr>
          <w:rFonts w:ascii="Times New Roman" w:hAnsi="Times New Roman" w:cs="Times New Roman"/>
          <w:sz w:val="28"/>
          <w:szCs w:val="28"/>
        </w:rPr>
        <w:t xml:space="preserve"> гг.</w:t>
      </w:r>
    </w:p>
    <w:p w:rsidR="00871831" w:rsidRPr="003F32D2" w:rsidRDefault="003F32D2" w:rsidP="00762D61">
      <w:pPr>
        <w:widowControl w:val="0"/>
        <w:spacing w:after="0" w:line="360" w:lineRule="auto"/>
        <w:ind w:firstLine="709"/>
        <w:jc w:val="both"/>
        <w:rPr>
          <w:rFonts w:ascii="Times New Roman" w:hAnsi="Times New Roman" w:cs="Times New Roman"/>
          <w:sz w:val="28"/>
          <w:szCs w:val="28"/>
        </w:rPr>
      </w:pPr>
      <w:r w:rsidRPr="003F32D2">
        <w:rPr>
          <w:rFonts w:ascii="Times New Roman" w:hAnsi="Times New Roman" w:cs="Times New Roman"/>
          <w:sz w:val="28"/>
          <w:szCs w:val="28"/>
        </w:rPr>
        <w:t>Результаты работы могут быть использованы в практической деятельности ОАО «Магнитогорский цементно-огнеупорный завод».</w:t>
      </w:r>
    </w:p>
    <w:p w:rsidR="00871831" w:rsidRPr="003F32D2" w:rsidRDefault="00871831" w:rsidP="00762D61">
      <w:pPr>
        <w:widowControl w:val="0"/>
        <w:spacing w:after="0" w:line="360" w:lineRule="auto"/>
        <w:jc w:val="center"/>
        <w:rPr>
          <w:rFonts w:ascii="Times New Roman" w:hAnsi="Times New Roman" w:cs="Times New Roman"/>
          <w:sz w:val="28"/>
          <w:szCs w:val="28"/>
        </w:rPr>
      </w:pPr>
      <w:r w:rsidRPr="003F32D2">
        <w:rPr>
          <w:rFonts w:ascii="Times New Roman" w:hAnsi="Times New Roman" w:cs="Times New Roman"/>
          <w:sz w:val="28"/>
          <w:szCs w:val="28"/>
        </w:rPr>
        <w:br w:type="page"/>
      </w:r>
    </w:p>
    <w:p w:rsidR="00C07E7B" w:rsidRDefault="00546BAC" w:rsidP="00762D61">
      <w:pPr>
        <w:widowControl w:val="0"/>
        <w:spacing w:after="0" w:line="360" w:lineRule="auto"/>
        <w:ind w:right="57"/>
        <w:jc w:val="center"/>
        <w:rPr>
          <w:rFonts w:ascii="Times New Roman" w:hAnsi="Times New Roman" w:cs="Times New Roman"/>
          <w:sz w:val="28"/>
          <w:szCs w:val="28"/>
        </w:rPr>
      </w:pPr>
      <w:r w:rsidRPr="00C00A64">
        <w:rPr>
          <w:rFonts w:ascii="Times New Roman" w:hAnsi="Times New Roman" w:cs="Times New Roman"/>
          <w:sz w:val="28"/>
          <w:szCs w:val="28"/>
        </w:rPr>
        <w:lastRenderedPageBreak/>
        <w:t>ГЛАВА</w:t>
      </w:r>
      <w:r>
        <w:rPr>
          <w:rFonts w:ascii="Times New Roman" w:hAnsi="Times New Roman" w:cs="Times New Roman"/>
          <w:sz w:val="28"/>
          <w:szCs w:val="28"/>
        </w:rPr>
        <w:t xml:space="preserve"> </w:t>
      </w:r>
      <w:r w:rsidR="00F750C0">
        <w:rPr>
          <w:rFonts w:ascii="Times New Roman" w:hAnsi="Times New Roman" w:cs="Times New Roman"/>
          <w:sz w:val="28"/>
          <w:szCs w:val="28"/>
        </w:rPr>
        <w:t>1 Т</w:t>
      </w:r>
      <w:r w:rsidR="00F750C0" w:rsidRPr="00D57682">
        <w:rPr>
          <w:rFonts w:ascii="Times New Roman" w:hAnsi="Times New Roman" w:cs="Times New Roman"/>
          <w:sz w:val="28"/>
          <w:szCs w:val="28"/>
        </w:rPr>
        <w:t>ЕОРЕТИЧЕСКИЕ АСПЕКТЫ ФИНАНСОВО-ХОЗЯЙСТ</w:t>
      </w:r>
      <w:r w:rsidR="00F750C0">
        <w:rPr>
          <w:rFonts w:ascii="Times New Roman" w:hAnsi="Times New Roman" w:cs="Times New Roman"/>
          <w:sz w:val="28"/>
          <w:szCs w:val="28"/>
        </w:rPr>
        <w:t>ВЕННОЙ ДЕЯТЕЛЬНОСТИ ПРЕДПРИЯТИЯ</w:t>
      </w:r>
    </w:p>
    <w:p w:rsidR="00943F3B" w:rsidRDefault="00943F3B" w:rsidP="00762D61">
      <w:pPr>
        <w:widowControl w:val="0"/>
        <w:spacing w:after="0" w:line="360" w:lineRule="auto"/>
        <w:ind w:right="57"/>
        <w:jc w:val="center"/>
        <w:rPr>
          <w:rFonts w:ascii="Times New Roman" w:hAnsi="Times New Roman" w:cs="Times New Roman"/>
          <w:sz w:val="28"/>
          <w:szCs w:val="28"/>
        </w:rPr>
      </w:pPr>
    </w:p>
    <w:p w:rsidR="00943F3B" w:rsidRPr="00C07E7B" w:rsidRDefault="00943F3B" w:rsidP="00762D61">
      <w:pPr>
        <w:widowControl w:val="0"/>
        <w:spacing w:after="0" w:line="360" w:lineRule="auto"/>
        <w:ind w:right="57"/>
        <w:jc w:val="center"/>
        <w:rPr>
          <w:rFonts w:ascii="Times New Roman" w:hAnsi="Times New Roman" w:cs="Times New Roman"/>
          <w:sz w:val="28"/>
          <w:szCs w:val="28"/>
        </w:rPr>
      </w:pPr>
    </w:p>
    <w:p w:rsidR="00F57083" w:rsidRPr="003F32D2" w:rsidRDefault="00082681" w:rsidP="00082681">
      <w:pPr>
        <w:pStyle w:val="a3"/>
        <w:widowControl w:val="0"/>
        <w:spacing w:after="0" w:line="36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F57083" w:rsidRPr="003F32D2">
        <w:rPr>
          <w:rFonts w:ascii="Times New Roman" w:hAnsi="Times New Roman" w:cs="Times New Roman"/>
          <w:sz w:val="28"/>
          <w:szCs w:val="28"/>
        </w:rPr>
        <w:t>Сущность и содержание оценки эффективности финансово-хозяйст</w:t>
      </w:r>
      <w:r w:rsidR="00943F3B">
        <w:rPr>
          <w:rFonts w:ascii="Times New Roman" w:hAnsi="Times New Roman" w:cs="Times New Roman"/>
          <w:sz w:val="28"/>
          <w:szCs w:val="28"/>
        </w:rPr>
        <w:t>венной деятельности предприятия</w:t>
      </w:r>
    </w:p>
    <w:p w:rsidR="00F57083" w:rsidRDefault="00F57083" w:rsidP="00762D61">
      <w:pPr>
        <w:widowControl w:val="0"/>
        <w:spacing w:after="0" w:line="360" w:lineRule="auto"/>
        <w:ind w:left="57" w:right="57" w:firstLine="709"/>
        <w:jc w:val="both"/>
        <w:rPr>
          <w:rFonts w:ascii="Times New Roman" w:hAnsi="Times New Roman" w:cs="Times New Roman"/>
          <w:sz w:val="28"/>
          <w:szCs w:val="28"/>
        </w:rPr>
      </w:pPr>
    </w:p>
    <w:p w:rsidR="00943F3B" w:rsidRPr="003F32D2" w:rsidRDefault="00943F3B" w:rsidP="00762D61">
      <w:pPr>
        <w:widowControl w:val="0"/>
        <w:spacing w:after="0" w:line="360" w:lineRule="auto"/>
        <w:ind w:left="57" w:right="57" w:firstLine="709"/>
        <w:jc w:val="both"/>
        <w:rPr>
          <w:rFonts w:ascii="Times New Roman" w:hAnsi="Times New Roman" w:cs="Times New Roman"/>
          <w:sz w:val="28"/>
          <w:szCs w:val="28"/>
        </w:rPr>
      </w:pP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Анализ финансово-хозяйственной деятельности (АФХД) предприятия является связующим звеном между учетом и принятием управленческих решений. В процессе его учетная информация проходит аналитическую обработку: проводится сравнение достигнутых результатов деятельности с данными за прошлые периоды времени, с показателями других предприятий и среднеотраслевыми; определяется влияние разнообразных факторов на результаты хозяйственной деятельности; выявляются недостатки, ошибки, неиспользованные возможности, перспективы и др. С помощью АФХД достигается осмысление, понимание информации. На основе результатов анализа разрабатываются и обосновываются управленческие решения. Экономический анализ предшествует решениям и действиям, обосновывает их и является основой научного управления производством, повышает его эффективность [</w:t>
      </w:r>
      <w:r w:rsidR="00CE7B16">
        <w:rPr>
          <w:rFonts w:ascii="Times New Roman" w:hAnsi="Times New Roman" w:cs="Times New Roman"/>
          <w:sz w:val="28"/>
          <w:szCs w:val="28"/>
        </w:rPr>
        <w:t>3</w:t>
      </w:r>
      <w:r w:rsidRPr="003F32D2">
        <w:rPr>
          <w:rFonts w:ascii="Times New Roman" w:hAnsi="Times New Roman" w:cs="Times New Roman"/>
          <w:sz w:val="28"/>
          <w:szCs w:val="28"/>
        </w:rPr>
        <w:t>, с. 213].</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Как функция управления, АФХД тесно </w:t>
      </w:r>
      <w:proofErr w:type="gramStart"/>
      <w:r w:rsidRPr="003F32D2">
        <w:rPr>
          <w:rFonts w:ascii="Times New Roman" w:hAnsi="Times New Roman" w:cs="Times New Roman"/>
          <w:sz w:val="28"/>
          <w:szCs w:val="28"/>
        </w:rPr>
        <w:t>связан</w:t>
      </w:r>
      <w:proofErr w:type="gramEnd"/>
      <w:r w:rsidRPr="003F32D2">
        <w:rPr>
          <w:rFonts w:ascii="Times New Roman" w:hAnsi="Times New Roman" w:cs="Times New Roman"/>
          <w:sz w:val="28"/>
          <w:szCs w:val="28"/>
        </w:rPr>
        <w:t xml:space="preserve"> с планированием и прогнозированием производства, поскольку без </w:t>
      </w:r>
      <w:r w:rsidR="001B1691">
        <w:rPr>
          <w:rFonts w:ascii="Times New Roman" w:hAnsi="Times New Roman" w:cs="Times New Roman"/>
          <w:sz w:val="28"/>
          <w:szCs w:val="28"/>
        </w:rPr>
        <w:t xml:space="preserve">полного </w:t>
      </w:r>
      <w:r w:rsidRPr="003F32D2">
        <w:rPr>
          <w:rFonts w:ascii="Times New Roman" w:hAnsi="Times New Roman" w:cs="Times New Roman"/>
          <w:sz w:val="28"/>
          <w:szCs w:val="28"/>
        </w:rPr>
        <w:t>анализа невозможно осуществление этих функций. Важная роль принадлежит АФХД в подготовке информации для планирования, оценки качества и обоснованности плановых показателей. Утверждение планов для предприятия, по существу, также представляет собой принятие решений, которые обеспечивают развитие производства в будущем планируемом отрезке времени. При этом учитываются результаты выполнения предыдущих планов, изучаются тенденции развития предприяти</w:t>
      </w:r>
      <w:r w:rsidR="00DF2F0D">
        <w:rPr>
          <w:rFonts w:ascii="Times New Roman" w:hAnsi="Times New Roman" w:cs="Times New Roman"/>
          <w:sz w:val="28"/>
          <w:szCs w:val="28"/>
        </w:rPr>
        <w:t>я, изыскиваются и реализуются</w:t>
      </w:r>
      <w:proofErr w:type="gramStart"/>
      <w:r w:rsidR="00DF2F0D">
        <w:rPr>
          <w:rFonts w:ascii="Times New Roman" w:hAnsi="Times New Roman" w:cs="Times New Roman"/>
          <w:sz w:val="28"/>
          <w:szCs w:val="28"/>
        </w:rPr>
        <w:t xml:space="preserve"> </w:t>
      </w:r>
      <w:r w:rsidR="00DF2F0D" w:rsidRPr="00DF2F0D">
        <w:rPr>
          <w:rFonts w:ascii="Times New Roman" w:hAnsi="Times New Roman" w:cs="Times New Roman"/>
          <w:color w:val="FFFFFF" w:themeColor="background1"/>
          <w:sz w:val="28"/>
          <w:szCs w:val="28"/>
        </w:rPr>
        <w:t>.</w:t>
      </w:r>
      <w:proofErr w:type="gramEnd"/>
      <w:r w:rsidRPr="003F32D2">
        <w:rPr>
          <w:rFonts w:ascii="Times New Roman" w:hAnsi="Times New Roman" w:cs="Times New Roman"/>
          <w:sz w:val="28"/>
          <w:szCs w:val="28"/>
        </w:rPr>
        <w:t xml:space="preserve">дополнительные резервы производства. АФХД является средством не только обоснования планов, но и </w:t>
      </w:r>
      <w:proofErr w:type="gramStart"/>
      <w:r w:rsidRPr="003F32D2">
        <w:rPr>
          <w:rFonts w:ascii="Times New Roman" w:hAnsi="Times New Roman" w:cs="Times New Roman"/>
          <w:sz w:val="28"/>
          <w:szCs w:val="28"/>
        </w:rPr>
        <w:t>контроля за</w:t>
      </w:r>
      <w:proofErr w:type="gramEnd"/>
      <w:r w:rsidRPr="003F32D2">
        <w:rPr>
          <w:rFonts w:ascii="Times New Roman" w:hAnsi="Times New Roman" w:cs="Times New Roman"/>
          <w:sz w:val="28"/>
          <w:szCs w:val="28"/>
        </w:rPr>
        <w:t xml:space="preserve"> их </w:t>
      </w:r>
      <w:r w:rsidRPr="003F32D2">
        <w:rPr>
          <w:rFonts w:ascii="Times New Roman" w:hAnsi="Times New Roman" w:cs="Times New Roman"/>
          <w:sz w:val="28"/>
          <w:szCs w:val="28"/>
        </w:rPr>
        <w:lastRenderedPageBreak/>
        <w:t>выполнением.</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Большая роль отводится анализу</w:t>
      </w:r>
      <w:proofErr w:type="gramStart"/>
      <w:r w:rsidRPr="003F32D2">
        <w:rPr>
          <w:rFonts w:ascii="Times New Roman" w:hAnsi="Times New Roman" w:cs="Times New Roman"/>
          <w:sz w:val="28"/>
          <w:szCs w:val="28"/>
        </w:rPr>
        <w:t xml:space="preserve"> </w:t>
      </w:r>
      <w:r w:rsidR="00DF2F0D" w:rsidRPr="00DF2F0D">
        <w:rPr>
          <w:rFonts w:ascii="Times New Roman" w:hAnsi="Times New Roman" w:cs="Times New Roman"/>
          <w:color w:val="FFFFFF" w:themeColor="background1"/>
          <w:sz w:val="28"/>
          <w:szCs w:val="28"/>
        </w:rPr>
        <w:t>.</w:t>
      </w:r>
      <w:proofErr w:type="gramEnd"/>
      <w:r w:rsidRPr="003F32D2">
        <w:rPr>
          <w:rFonts w:ascii="Times New Roman" w:hAnsi="Times New Roman" w:cs="Times New Roman"/>
          <w:sz w:val="28"/>
          <w:szCs w:val="28"/>
        </w:rPr>
        <w:t>в определении и использовании резервов повышения эффективности производства. Он содействует рационализации, экономному</w:t>
      </w:r>
      <w:proofErr w:type="gramStart"/>
      <w:r w:rsidR="00DF2F0D" w:rsidRPr="00DF2F0D">
        <w:rPr>
          <w:rFonts w:ascii="Times New Roman" w:hAnsi="Times New Roman" w:cs="Times New Roman"/>
          <w:color w:val="FFFFFF" w:themeColor="background1"/>
          <w:sz w:val="28"/>
          <w:szCs w:val="28"/>
        </w:rPr>
        <w:t>.</w:t>
      </w:r>
      <w:proofErr w:type="gramEnd"/>
      <w:r w:rsidRPr="003F32D2">
        <w:rPr>
          <w:rFonts w:ascii="Times New Roman" w:hAnsi="Times New Roman" w:cs="Times New Roman"/>
          <w:sz w:val="28"/>
          <w:szCs w:val="28"/>
        </w:rPr>
        <w:t xml:space="preserve"> </w:t>
      </w:r>
      <w:proofErr w:type="gramStart"/>
      <w:r w:rsidRPr="003F32D2">
        <w:rPr>
          <w:rFonts w:ascii="Times New Roman" w:hAnsi="Times New Roman" w:cs="Times New Roman"/>
          <w:sz w:val="28"/>
          <w:szCs w:val="28"/>
        </w:rPr>
        <w:t>и</w:t>
      </w:r>
      <w:proofErr w:type="gramEnd"/>
      <w:r w:rsidRPr="003F32D2">
        <w:rPr>
          <w:rFonts w:ascii="Times New Roman" w:hAnsi="Times New Roman" w:cs="Times New Roman"/>
          <w:sz w:val="28"/>
          <w:szCs w:val="28"/>
        </w:rPr>
        <w:t>спользованию ресурсов, выявлению и внедрению передового опыта, научной организации труда, новой техники и технологии производства, предупреждению излишних затрат, недостатков в работе и т.д. В результате этого укрепляется экономика предприятия, повышается эффективность его деятельности.</w:t>
      </w:r>
    </w:p>
    <w:p w:rsidR="00F57083" w:rsidRPr="003F32D2" w:rsidRDefault="00C9497D" w:rsidP="00762D61">
      <w:pPr>
        <w:widowControl w:val="0"/>
        <w:spacing w:after="0" w:line="360" w:lineRule="auto"/>
        <w:ind w:left="57" w:right="57" w:firstLine="709"/>
        <w:jc w:val="both"/>
        <w:rPr>
          <w:rFonts w:ascii="Times New Roman" w:hAnsi="Times New Roman" w:cs="Times New Roman"/>
          <w:sz w:val="28"/>
          <w:szCs w:val="28"/>
        </w:rPr>
      </w:pPr>
      <w:r w:rsidRPr="00C9497D">
        <w:rPr>
          <w:rFonts w:ascii="Times New Roman" w:hAnsi="Times New Roman" w:cs="Times New Roman"/>
          <w:color w:val="FFFFFF" w:themeColor="background1"/>
          <w:sz w:val="28"/>
          <w:szCs w:val="28"/>
        </w:rPr>
        <w:t>.</w:t>
      </w:r>
      <w:r w:rsidR="00F57083" w:rsidRPr="003F32D2">
        <w:rPr>
          <w:rFonts w:ascii="Times New Roman" w:hAnsi="Times New Roman" w:cs="Times New Roman"/>
          <w:sz w:val="28"/>
          <w:szCs w:val="28"/>
        </w:rPr>
        <w:t>В литературных источниках встречаются различные</w:t>
      </w:r>
      <w:proofErr w:type="gramStart"/>
      <w:r w:rsidR="00267D3C" w:rsidRPr="00267D3C">
        <w:rPr>
          <w:rFonts w:ascii="Times New Roman" w:hAnsi="Times New Roman" w:cs="Times New Roman"/>
          <w:color w:val="FFFFFF" w:themeColor="background1"/>
          <w:sz w:val="28"/>
          <w:szCs w:val="28"/>
        </w:rPr>
        <w:t>.</w:t>
      </w:r>
      <w:proofErr w:type="gramEnd"/>
      <w:r w:rsidR="00F57083" w:rsidRPr="003F32D2">
        <w:rPr>
          <w:rFonts w:ascii="Times New Roman" w:hAnsi="Times New Roman" w:cs="Times New Roman"/>
          <w:sz w:val="28"/>
          <w:szCs w:val="28"/>
        </w:rPr>
        <w:t xml:space="preserve"> </w:t>
      </w:r>
      <w:proofErr w:type="gramStart"/>
      <w:r w:rsidR="00F57083" w:rsidRPr="003F32D2">
        <w:rPr>
          <w:rFonts w:ascii="Times New Roman" w:hAnsi="Times New Roman" w:cs="Times New Roman"/>
          <w:sz w:val="28"/>
          <w:szCs w:val="28"/>
        </w:rPr>
        <w:t>п</w:t>
      </w:r>
      <w:proofErr w:type="gramEnd"/>
      <w:r w:rsidR="00F57083" w:rsidRPr="003F32D2">
        <w:rPr>
          <w:rFonts w:ascii="Times New Roman" w:hAnsi="Times New Roman" w:cs="Times New Roman"/>
          <w:sz w:val="28"/>
          <w:szCs w:val="28"/>
        </w:rPr>
        <w:t>одходы к определению того, что являетс</w:t>
      </w:r>
      <w:r>
        <w:rPr>
          <w:rFonts w:ascii="Times New Roman" w:hAnsi="Times New Roman" w:cs="Times New Roman"/>
          <w:sz w:val="28"/>
          <w:szCs w:val="28"/>
        </w:rPr>
        <w:t>я предметом АФХД. Самый простой</w:t>
      </w:r>
      <w:r w:rsidR="00F57083" w:rsidRPr="003F32D2">
        <w:rPr>
          <w:rFonts w:ascii="Times New Roman" w:hAnsi="Times New Roman" w:cs="Times New Roman"/>
          <w:sz w:val="28"/>
          <w:szCs w:val="28"/>
        </w:rPr>
        <w:t xml:space="preserve"> подход подразумевает, что предметом анализа является использование предприятием своих материальных и трудовых ресурсов с точки зрения выполнения </w:t>
      </w:r>
      <w:r>
        <w:rPr>
          <w:rFonts w:ascii="Times New Roman" w:hAnsi="Times New Roman" w:cs="Times New Roman"/>
          <w:sz w:val="28"/>
          <w:szCs w:val="28"/>
        </w:rPr>
        <w:t>«спущенных сверху»</w:t>
      </w:r>
      <w:r w:rsidR="00F57083" w:rsidRPr="003F32D2">
        <w:rPr>
          <w:rFonts w:ascii="Times New Roman" w:hAnsi="Times New Roman" w:cs="Times New Roman"/>
          <w:sz w:val="28"/>
          <w:szCs w:val="28"/>
        </w:rPr>
        <w:t xml:space="preserve"> производственных планов. Более широкий подход относит к сфере анализа финансово-хозяйственной деятельности все хозяйственные процессы, включая производственное планирование на самом предприятии и оценку результативности использования всех ресурсов, в том числе финансовых.</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На самом же деле, в самом общем смысле предметом анализа финансово-хозяйственной деятельности можно считать структуру и содержание информационных потоков на предприятии. Говоря о финансово-хозяйственной деятельности субъекта хозяйствования, следует принимать во внимание следующие ее особенности:</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во-первых, функционирование предприятия, его деловая активность носит цикличный характер. Анализ рекомендуется проводить на всех фазах экономического цикла;</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во-вторых, на ход хозяйственных процессов оказывают влияние множество факторов объективного и субъективного характера. Все эти факторы в процессе АФХД необходимо тщательно изучать;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в-третьих, для отражения полной картины состояния предприятия важны не только количественные, но и качественные характеристики его деловой активности. Их анализ – важная часть АФХД;</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xml:space="preserve">- в-четвертых, анализу на предприятии подвергается не только </w:t>
      </w:r>
      <w:r w:rsidRPr="003F32D2">
        <w:rPr>
          <w:rFonts w:ascii="Times New Roman" w:hAnsi="Times New Roman" w:cs="Times New Roman"/>
          <w:sz w:val="28"/>
          <w:szCs w:val="28"/>
        </w:rPr>
        <w:lastRenderedPageBreak/>
        <w:t>производственная и финансовая сфера, но и юридические, социальные и экологические аспекты его функционирования;</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в-пятых, не следует отождествлять предметы и сферы деятельности бухгалтерского учета и анализа финансово-хозяйственной деятельности. Хотя обе науки изучают хозяйственную деятельность экономических субъектов, главная задача первой из них состоит в сплошном и непрерывном учете хозяйственных средств и их источников, причем в денежном измерении [19, с. 78-79].</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Содержанием АФХД является глубокое и всестороннее изучение экономической информации о функционировании анализируемого субъекта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Анализ должен представлять собой комплексное исследование действия внешних и внутренних, рыночных и производственных факторов на количество и качество производимой предприятием продукции, финансовые показатели работы предприятия и указывать возможные перспективы развития дальнейшей производственной деятельности предприятия в выбранной области хозяйствования.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Успешность анализа определяется различными факторами. С известной долей условности можно выделить несколько основных принципов, которые целесообразно иметь в виду, приступая к их анализу</w:t>
      </w:r>
      <w:r w:rsidR="005C3260">
        <w:rPr>
          <w:rFonts w:ascii="Times New Roman" w:hAnsi="Times New Roman" w:cs="Times New Roman"/>
          <w:sz w:val="28"/>
          <w:szCs w:val="28"/>
        </w:rPr>
        <w:t xml:space="preserve"> </w:t>
      </w:r>
      <w:r w:rsidR="005C3260" w:rsidRPr="005C3260">
        <w:rPr>
          <w:rFonts w:ascii="Times New Roman" w:hAnsi="Times New Roman" w:cs="Times New Roman"/>
          <w:sz w:val="28"/>
          <w:szCs w:val="28"/>
        </w:rPr>
        <w:t>[</w:t>
      </w:r>
      <w:r w:rsidR="005C3260">
        <w:rPr>
          <w:rFonts w:ascii="Times New Roman" w:hAnsi="Times New Roman" w:cs="Times New Roman"/>
          <w:sz w:val="28"/>
          <w:szCs w:val="28"/>
        </w:rPr>
        <w:t>7</w:t>
      </w:r>
      <w:r w:rsidR="005C3260" w:rsidRPr="005C3260">
        <w:rPr>
          <w:rFonts w:ascii="Times New Roman" w:hAnsi="Times New Roman" w:cs="Times New Roman"/>
          <w:sz w:val="28"/>
          <w:szCs w:val="28"/>
        </w:rPr>
        <w:t xml:space="preserve">, с. </w:t>
      </w:r>
      <w:r w:rsidR="005C3260">
        <w:rPr>
          <w:rFonts w:ascii="Times New Roman" w:hAnsi="Times New Roman" w:cs="Times New Roman"/>
          <w:sz w:val="28"/>
          <w:szCs w:val="28"/>
        </w:rPr>
        <w:t>18</w:t>
      </w:r>
      <w:r w:rsidR="005C3260" w:rsidRPr="005C3260">
        <w:rPr>
          <w:rFonts w:ascii="Times New Roman" w:hAnsi="Times New Roman" w:cs="Times New Roman"/>
          <w:sz w:val="28"/>
          <w:szCs w:val="28"/>
        </w:rPr>
        <w:t>6]</w:t>
      </w:r>
      <w:r w:rsidRPr="003F32D2">
        <w:rPr>
          <w:rFonts w:ascii="Times New Roman" w:hAnsi="Times New Roman" w:cs="Times New Roman"/>
          <w:sz w:val="28"/>
          <w:szCs w:val="28"/>
        </w:rPr>
        <w:t>.</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Во-первых, прежде чем начать выполнение каких-либо аналитических процедур, необходимо составить достаточно четкую программу анализа, включая проработку макетов аналитических таблиц, алгоритмов расчета основных показателей и требуемых для их расчета и сравнительной оценки источников информационного и нормативного обеспечения. Анализ проводится на основе учетной информации, поэтому начинать его следует с отбора необходимых данных и экспертизы материалов, предоставленных для анализа.</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xml:space="preserve">Во-вторых, при проведении аналитических процедур показатели деятельности предприятия всегда с чем-то сравниваются. Сравнения могут проводиться с предыдущим периодом, с планом и со среднеотраслевыми показателями. Любые </w:t>
      </w:r>
      <w:r w:rsidRPr="003F32D2">
        <w:rPr>
          <w:rFonts w:ascii="Times New Roman" w:hAnsi="Times New Roman" w:cs="Times New Roman"/>
          <w:sz w:val="28"/>
          <w:szCs w:val="28"/>
        </w:rPr>
        <w:lastRenderedPageBreak/>
        <w:t>отклонения от нормативных или плановых значений показателей, даже если они имеют позитивный характер, должны тщательно анализироваться. Смысл такого анализа состоит в том, чтобы, с одной стороны, выявить основные факторы, вызвавшие зафиксированные отклонения от заданных ориентиров, а с другой стороны, еще раз проверить обоснованность принятой системы планирования и, если необходимо, внести в нее изменения. Следует подчеркнуть, что последний аспект имеет особое значение – только путем постоянного анализа и корректировки можно наладить достаточно стройную систему планирования и поддерживать ее в актуальном состоянии.</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В-третьих, завершенность и цельность любого анализа, имеющего экономическую направленность, в значительной степени определяются обоснованностью используемой совокупности критериев. Как правило, эта совокупность включает качественные и количественные оценки, а ее основу обычно составляют исчисляемые показатели, имеющие понятную интерпретацию и, по возможности, некоторые ориентиры (пределы, нормативы, тенденции). Отбирая показатели, необходимо формулировать логику их объединения в данную совокупность, для того чтобы была видна роль каждого из них и не создавалось впечатления, что какой-то аспект остался неохваченным или, напротив, не вписывается в рассматриваемую схему. Иными словами, совокупность показателей, которую вполне возможно в этом случае трактовать как систему, должна иметь некий внутренний стержень, некую основу, объясняющую логику ее построения.</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В-четвертых, выполняя анализ, не нужно без необходимости гнаться за точностью оценок. Как правило, наибольшую ценность представляет выявление тенденций и закономерностей [2, с. 115].</w:t>
      </w:r>
    </w:p>
    <w:p w:rsidR="00F57083" w:rsidRPr="003F32D2" w:rsidRDefault="00F57083" w:rsidP="00082681">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 xml:space="preserve">Основная цель проведения анализа – повышение эффективности функционирования хозяйствующих субъектов и поиск резервов такого повышения. Для достижения этой цели проводятся: оценка результатов работы за прошедшие периоды; разработка процедур оперативного </w:t>
      </w:r>
      <w:proofErr w:type="gramStart"/>
      <w:r w:rsidRPr="003F32D2">
        <w:rPr>
          <w:rFonts w:ascii="Times New Roman" w:hAnsi="Times New Roman" w:cs="Times New Roman"/>
          <w:sz w:val="28"/>
          <w:szCs w:val="28"/>
        </w:rPr>
        <w:t>контроля за</w:t>
      </w:r>
      <w:proofErr w:type="gramEnd"/>
      <w:r w:rsidRPr="003F32D2">
        <w:rPr>
          <w:rFonts w:ascii="Times New Roman" w:hAnsi="Times New Roman" w:cs="Times New Roman"/>
          <w:sz w:val="28"/>
          <w:szCs w:val="28"/>
        </w:rPr>
        <w:t xml:space="preserve"> производственной деятельностью; выработка мер по предупреждению негативных явлений в </w:t>
      </w:r>
      <w:r w:rsidRPr="003F32D2">
        <w:rPr>
          <w:rFonts w:ascii="Times New Roman" w:hAnsi="Times New Roman" w:cs="Times New Roman"/>
          <w:sz w:val="28"/>
          <w:szCs w:val="28"/>
        </w:rPr>
        <w:lastRenderedPageBreak/>
        <w:t>деятельности предприятия и в ее финансовых результатах; вскрытие резервов повышения результативности деятельности; разработка обоснованных планов и нормативов</w:t>
      </w:r>
      <w:r w:rsidR="005C3260">
        <w:rPr>
          <w:rFonts w:ascii="Times New Roman" w:hAnsi="Times New Roman" w:cs="Times New Roman"/>
          <w:sz w:val="28"/>
          <w:szCs w:val="28"/>
        </w:rPr>
        <w:t xml:space="preserve"> </w:t>
      </w:r>
      <w:r w:rsidR="005C3260" w:rsidRPr="005C3260">
        <w:rPr>
          <w:rFonts w:ascii="Times New Roman" w:hAnsi="Times New Roman" w:cs="Times New Roman"/>
          <w:sz w:val="28"/>
          <w:szCs w:val="28"/>
        </w:rPr>
        <w:t>[1</w:t>
      </w:r>
      <w:r w:rsidR="005C3260">
        <w:rPr>
          <w:rFonts w:ascii="Times New Roman" w:hAnsi="Times New Roman" w:cs="Times New Roman"/>
          <w:sz w:val="28"/>
          <w:szCs w:val="28"/>
        </w:rPr>
        <w:t>2</w:t>
      </w:r>
      <w:r w:rsidR="005C3260" w:rsidRPr="005C3260">
        <w:rPr>
          <w:rFonts w:ascii="Times New Roman" w:hAnsi="Times New Roman" w:cs="Times New Roman"/>
          <w:sz w:val="28"/>
          <w:szCs w:val="28"/>
        </w:rPr>
        <w:t xml:space="preserve">, с. </w:t>
      </w:r>
      <w:r w:rsidR="005C3260">
        <w:rPr>
          <w:rFonts w:ascii="Times New Roman" w:hAnsi="Times New Roman" w:cs="Times New Roman"/>
          <w:sz w:val="28"/>
          <w:szCs w:val="28"/>
        </w:rPr>
        <w:t>134</w:t>
      </w:r>
      <w:r w:rsidR="005C3260" w:rsidRPr="005C3260">
        <w:rPr>
          <w:rFonts w:ascii="Times New Roman" w:hAnsi="Times New Roman" w:cs="Times New Roman"/>
          <w:sz w:val="28"/>
          <w:szCs w:val="28"/>
        </w:rPr>
        <w:t>]</w:t>
      </w:r>
      <w:r w:rsidRPr="003F32D2">
        <w:rPr>
          <w:rFonts w:ascii="Times New Roman" w:hAnsi="Times New Roman" w:cs="Times New Roman"/>
          <w:sz w:val="28"/>
          <w:szCs w:val="28"/>
        </w:rPr>
        <w:t>.</w:t>
      </w:r>
    </w:p>
    <w:p w:rsidR="00F57083" w:rsidRPr="003F32D2" w:rsidRDefault="00F57083" w:rsidP="00CB4689">
      <w:pPr>
        <w:widowControl w:val="0"/>
        <w:spacing w:after="0" w:line="360" w:lineRule="auto"/>
        <w:ind w:left="57" w:right="57" w:firstLine="652"/>
        <w:jc w:val="both"/>
        <w:rPr>
          <w:rFonts w:ascii="Times New Roman" w:hAnsi="Times New Roman" w:cs="Times New Roman"/>
          <w:sz w:val="28"/>
          <w:szCs w:val="28"/>
        </w:rPr>
      </w:pPr>
      <w:r w:rsidRPr="003F32D2">
        <w:rPr>
          <w:rFonts w:ascii="Times New Roman" w:hAnsi="Times New Roman" w:cs="Times New Roman"/>
          <w:sz w:val="28"/>
          <w:szCs w:val="28"/>
        </w:rPr>
        <w:t>В процессе достижения основной цели анализа решаются следующие задачи:</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определение базовых показателей для разработки производственных планов и программ на предстоящий период;</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повышение научно-экономической обоснованности планов и нормативов;</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объективное и всестороннее изучение выполнения установленных планов и соблюдения нормативов по количеству, структуре и качеству продукции, работ и услуг;</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определение экономической эффективности использования материальных, трудовых и финансовых ресурсов;</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прогнозирование результатов хозяйствования;</w:t>
      </w:r>
    </w:p>
    <w:p w:rsidR="00F57083" w:rsidRPr="003F32D2" w:rsidRDefault="00F57083" w:rsidP="008C549F">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подготовка аналитических материалов для выбора оптимальных управленческих решений, связанных с корректировкой текущей деятельности и разработкой стратегических планов</w:t>
      </w:r>
      <w:r w:rsidR="005C3260">
        <w:rPr>
          <w:rFonts w:ascii="Times New Roman" w:hAnsi="Times New Roman" w:cs="Times New Roman"/>
          <w:sz w:val="28"/>
          <w:szCs w:val="28"/>
        </w:rPr>
        <w:t xml:space="preserve"> </w:t>
      </w:r>
      <w:r w:rsidR="005C3260" w:rsidRPr="005C3260">
        <w:rPr>
          <w:rFonts w:ascii="Times New Roman" w:hAnsi="Times New Roman" w:cs="Times New Roman"/>
          <w:sz w:val="28"/>
          <w:szCs w:val="28"/>
        </w:rPr>
        <w:t>[</w:t>
      </w:r>
      <w:r w:rsidR="005C3260">
        <w:rPr>
          <w:rFonts w:ascii="Times New Roman" w:hAnsi="Times New Roman" w:cs="Times New Roman"/>
          <w:sz w:val="28"/>
          <w:szCs w:val="28"/>
        </w:rPr>
        <w:t>1</w:t>
      </w:r>
      <w:r w:rsidR="005C3260" w:rsidRPr="005C3260">
        <w:rPr>
          <w:rFonts w:ascii="Times New Roman" w:hAnsi="Times New Roman" w:cs="Times New Roman"/>
          <w:sz w:val="28"/>
          <w:szCs w:val="28"/>
        </w:rPr>
        <w:t xml:space="preserve">, с. </w:t>
      </w:r>
      <w:r w:rsidR="005C3260">
        <w:rPr>
          <w:rFonts w:ascii="Times New Roman" w:hAnsi="Times New Roman" w:cs="Times New Roman"/>
          <w:sz w:val="28"/>
          <w:szCs w:val="28"/>
        </w:rPr>
        <w:t>185</w:t>
      </w:r>
      <w:r w:rsidR="005C3260" w:rsidRPr="005C3260">
        <w:rPr>
          <w:rFonts w:ascii="Times New Roman" w:hAnsi="Times New Roman" w:cs="Times New Roman"/>
          <w:sz w:val="28"/>
          <w:szCs w:val="28"/>
        </w:rPr>
        <w:t>]</w:t>
      </w:r>
      <w:r w:rsidRPr="003F32D2">
        <w:rPr>
          <w:rFonts w:ascii="Times New Roman" w:hAnsi="Times New Roman" w:cs="Times New Roman"/>
          <w:sz w:val="28"/>
          <w:szCs w:val="28"/>
        </w:rPr>
        <w:t>.</w:t>
      </w:r>
    </w:p>
    <w:p w:rsidR="00F57083" w:rsidRPr="003F32D2" w:rsidRDefault="00F57083" w:rsidP="00CB4689">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Содержательная сторона анализа включает следующие элементы (процедуры):</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постановка и уяснение конкретных задач анализа;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установление причинно-следственных связей;</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определение показателей и методов их оценки;</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выявление и оценка факторов, влияющих на результаты, отбор наиболее существенных;</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выработка путей устранения влияния отрицательных факторов и стимулирования положительных [</w:t>
      </w:r>
      <w:r w:rsidR="00CE7B16">
        <w:rPr>
          <w:rFonts w:ascii="Times New Roman" w:hAnsi="Times New Roman" w:cs="Times New Roman"/>
          <w:sz w:val="28"/>
          <w:szCs w:val="28"/>
        </w:rPr>
        <w:t>6</w:t>
      </w:r>
      <w:r w:rsidRPr="003F32D2">
        <w:rPr>
          <w:rFonts w:ascii="Times New Roman" w:hAnsi="Times New Roman" w:cs="Times New Roman"/>
          <w:sz w:val="28"/>
          <w:szCs w:val="28"/>
        </w:rPr>
        <w:t>, с. 57].</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Основная цель субъектов хозяйствования – совершать экономический выбор. Отдельно взятые предприятия осуществляют в условиях рынка четыре фундаментальных экономических выбора: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что и в каком количестве следует производить;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как следует производить;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lastRenderedPageBreak/>
        <w:t>- кто должен выполнять определенную работу, используя преимущества общественного труда;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для кого должны быть предназначены результаты производства.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Без экономического анализа на микроуровне невозможно сделать выбор.</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Анализ финансово-хозяйственной деятельности предприятия осуществляется в основном по данным годовой и квартальной бухгалтерской отчетности и в первую очередь по данным бухгалтерского баланса и отчета о прибылях и убытках.</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Финансово-хозяйственная деятельность охватывает процессы формирования, движения и обеспечения сохранности имущества предприятия, </w:t>
      </w:r>
      <w:proofErr w:type="gramStart"/>
      <w:r w:rsidRPr="003F32D2">
        <w:rPr>
          <w:rFonts w:ascii="Times New Roman" w:hAnsi="Times New Roman" w:cs="Times New Roman"/>
          <w:sz w:val="28"/>
          <w:szCs w:val="28"/>
        </w:rPr>
        <w:t>контроля за</w:t>
      </w:r>
      <w:proofErr w:type="gramEnd"/>
      <w:r w:rsidRPr="003F32D2">
        <w:rPr>
          <w:rFonts w:ascii="Times New Roman" w:hAnsi="Times New Roman" w:cs="Times New Roman"/>
          <w:sz w:val="28"/>
          <w:szCs w:val="28"/>
        </w:rPr>
        <w:t xml:space="preserve"> его использованием, являясь результатом взаимодействия всех элементов системы финансовых отношений предприятия, и поэтому определяется совокупностью производственно-хозяйственных факторов.</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Основными задачами анализа финансово-хозяйственной деятельности являются: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оценка динамики состава и структуры прибыли;</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оценка динамики состава и структуры финансовых результатов предприятия;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анализ абсолютных и относительных показателей финансово-хозяйственной деятельности предприятия.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Главная задача АФХД – оценка результатов хозяйственной деятельности, выявление факторов, обусловивших успехи и неудачи в анализируемом периоде, а также планирование и прогнозирование деятельности предприятия на будущее. Она решается с помощью не только стоимостных данных бухгалтерского учета, но и данных оперативного и статистического учета в различных единицах измерения</w:t>
      </w:r>
      <w:r w:rsidR="005C3260">
        <w:rPr>
          <w:rFonts w:ascii="Times New Roman" w:hAnsi="Times New Roman" w:cs="Times New Roman"/>
          <w:sz w:val="28"/>
          <w:szCs w:val="28"/>
        </w:rPr>
        <w:t xml:space="preserve"> </w:t>
      </w:r>
      <w:r w:rsidR="005C3260" w:rsidRPr="005C3260">
        <w:rPr>
          <w:rFonts w:ascii="Times New Roman" w:hAnsi="Times New Roman" w:cs="Times New Roman"/>
          <w:sz w:val="28"/>
          <w:szCs w:val="28"/>
        </w:rPr>
        <w:t>[</w:t>
      </w:r>
      <w:r w:rsidR="00C30092">
        <w:rPr>
          <w:rFonts w:ascii="Times New Roman" w:hAnsi="Times New Roman" w:cs="Times New Roman"/>
          <w:sz w:val="28"/>
          <w:szCs w:val="28"/>
        </w:rPr>
        <w:t>2</w:t>
      </w:r>
      <w:r w:rsidR="00CE7B16">
        <w:rPr>
          <w:rFonts w:ascii="Times New Roman" w:hAnsi="Times New Roman" w:cs="Times New Roman"/>
          <w:sz w:val="28"/>
          <w:szCs w:val="28"/>
        </w:rPr>
        <w:t>1</w:t>
      </w:r>
      <w:r w:rsidR="005C3260" w:rsidRPr="005C3260">
        <w:rPr>
          <w:rFonts w:ascii="Times New Roman" w:hAnsi="Times New Roman" w:cs="Times New Roman"/>
          <w:sz w:val="28"/>
          <w:szCs w:val="28"/>
        </w:rPr>
        <w:t xml:space="preserve">, с. </w:t>
      </w:r>
      <w:r w:rsidR="00C30092">
        <w:rPr>
          <w:rFonts w:ascii="Times New Roman" w:hAnsi="Times New Roman" w:cs="Times New Roman"/>
          <w:sz w:val="28"/>
          <w:szCs w:val="28"/>
        </w:rPr>
        <w:t>13-15</w:t>
      </w:r>
      <w:r w:rsidR="005C3260" w:rsidRPr="005C3260">
        <w:rPr>
          <w:rFonts w:ascii="Times New Roman" w:hAnsi="Times New Roman" w:cs="Times New Roman"/>
          <w:sz w:val="28"/>
          <w:szCs w:val="28"/>
        </w:rPr>
        <w:t>]</w:t>
      </w:r>
      <w:r w:rsidRPr="003F32D2">
        <w:rPr>
          <w:rFonts w:ascii="Times New Roman" w:hAnsi="Times New Roman" w:cs="Times New Roman"/>
          <w:sz w:val="28"/>
          <w:szCs w:val="28"/>
        </w:rPr>
        <w:t>.</w:t>
      </w:r>
    </w:p>
    <w:p w:rsidR="00CE7B16"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Оценка финансово-хозяйственной деятельности предприятия может быть выполнена с различной степенью детализации в зависимости от цели анализа, имеющейся информации, программного, технического и кадрового обеспечения. Наиболее целесообразным является выделение процедур экспресс-анализа и углубленного анализа финансово-хозяйст</w:t>
      </w:r>
      <w:r w:rsidR="00CE7B16">
        <w:rPr>
          <w:rFonts w:ascii="Times New Roman" w:hAnsi="Times New Roman" w:cs="Times New Roman"/>
          <w:sz w:val="28"/>
          <w:szCs w:val="28"/>
        </w:rPr>
        <w:t>венной деятельности предприятия.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lastRenderedPageBreak/>
        <w:t>Важная роль в укреплении и развитии экономики предприятий принадлежит получаемой ими прибыли от своей финансово-хозяйственной деятельности. Прибыль как главный результат предпринимательской деятельности обеспечивает потребности самого предприятия, его работников и государства в целом. Учет прибыли позволяет установить, насколько эффективно ведется хозяйственная деятельность.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Таким образом, в условиях рыночной экономики оценка эффективности финансово-хозяйственной деятельности играет важную роль в деловой жизни хозяйствующих субъектов, так как после проведения данной оценки руководители предприятий смогут принимать все необходимые решения, связанные с управлением, координацией и оптимизацией деятельности предприятия. Предприятие будет нормально функционировать при обеспеченности финансовыми ресурсами, целесообразном их размещении и эффективном использовании. Оценка эффективности финансово-хозяйственной деятельности необходима для своевременного выявления и устранения недостатков в развитии организации, а также выявления резервов для улучшения финансового состояния организации и обеспечения финансовой устойчивости ее деятельности.</w:t>
      </w:r>
    </w:p>
    <w:p w:rsidR="00BB255F" w:rsidRDefault="00BB255F" w:rsidP="00762D61">
      <w:pPr>
        <w:widowControl w:val="0"/>
        <w:spacing w:after="0" w:line="360" w:lineRule="auto"/>
        <w:ind w:right="57" w:firstLine="709"/>
        <w:jc w:val="both"/>
        <w:rPr>
          <w:rFonts w:ascii="Times New Roman" w:hAnsi="Times New Roman" w:cs="Times New Roman"/>
          <w:bCs/>
          <w:sz w:val="28"/>
          <w:szCs w:val="28"/>
        </w:rPr>
      </w:pPr>
    </w:p>
    <w:p w:rsidR="00F750C0" w:rsidRDefault="00F750C0" w:rsidP="00762D61">
      <w:pPr>
        <w:widowControl w:val="0"/>
        <w:spacing w:after="0" w:line="360" w:lineRule="auto"/>
        <w:ind w:right="57" w:firstLine="709"/>
        <w:jc w:val="both"/>
        <w:rPr>
          <w:rFonts w:ascii="Times New Roman" w:hAnsi="Times New Roman" w:cs="Times New Roman"/>
          <w:bCs/>
          <w:sz w:val="28"/>
          <w:szCs w:val="28"/>
        </w:rPr>
      </w:pPr>
    </w:p>
    <w:p w:rsidR="00F57083" w:rsidRDefault="00CB4689" w:rsidP="00762D61">
      <w:pPr>
        <w:widowControl w:val="0"/>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1.2</w:t>
      </w:r>
      <w:r w:rsidR="00267D3C">
        <w:rPr>
          <w:rFonts w:ascii="Times New Roman" w:hAnsi="Times New Roman" w:cs="Times New Roman"/>
          <w:bCs/>
          <w:sz w:val="28"/>
          <w:szCs w:val="28"/>
        </w:rPr>
        <w:t xml:space="preserve"> </w:t>
      </w:r>
      <w:r w:rsidR="00F57083" w:rsidRPr="00267D3C">
        <w:rPr>
          <w:rFonts w:ascii="Times New Roman" w:hAnsi="Times New Roman" w:cs="Times New Roman"/>
          <w:bCs/>
          <w:sz w:val="28"/>
          <w:szCs w:val="28"/>
        </w:rPr>
        <w:t>Информационная основа для проведения оценки эффективности финансово-хозяйственной деятельности предприятия</w:t>
      </w:r>
    </w:p>
    <w:p w:rsidR="00267D3C" w:rsidRDefault="00267D3C" w:rsidP="00762D61">
      <w:pPr>
        <w:widowControl w:val="0"/>
        <w:spacing w:after="0" w:line="360" w:lineRule="auto"/>
        <w:ind w:right="57" w:firstLine="709"/>
        <w:jc w:val="both"/>
        <w:rPr>
          <w:rFonts w:ascii="Times New Roman" w:hAnsi="Times New Roman" w:cs="Times New Roman"/>
          <w:sz w:val="28"/>
          <w:szCs w:val="28"/>
        </w:rPr>
      </w:pPr>
    </w:p>
    <w:p w:rsidR="00943F3B" w:rsidRPr="00267D3C" w:rsidRDefault="00943F3B" w:rsidP="00762D61">
      <w:pPr>
        <w:widowControl w:val="0"/>
        <w:spacing w:after="0" w:line="360" w:lineRule="auto"/>
        <w:ind w:right="57" w:firstLine="709"/>
        <w:jc w:val="both"/>
        <w:rPr>
          <w:rFonts w:ascii="Times New Roman" w:hAnsi="Times New Roman" w:cs="Times New Roman"/>
          <w:sz w:val="28"/>
          <w:szCs w:val="28"/>
        </w:rPr>
      </w:pP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Успешность работы линейных и функциональных руководителей и специалистов зависит от различных видов обеспечения их деятельности: правового, информационного, нормативного, технического, кадрового и т.п. К числу ключевых элементов этой системы, без сомнения, относится </w:t>
      </w:r>
      <w:r w:rsidRPr="00E735CC">
        <w:rPr>
          <w:rFonts w:ascii="Times New Roman" w:hAnsi="Times New Roman" w:cs="Times New Roman"/>
          <w:bCs/>
          <w:sz w:val="28"/>
          <w:szCs w:val="28"/>
        </w:rPr>
        <w:t>информационное обеспечение</w:t>
      </w:r>
      <w:r w:rsidRPr="00E735CC">
        <w:rPr>
          <w:rFonts w:ascii="Times New Roman" w:hAnsi="Times New Roman" w:cs="Times New Roman"/>
          <w:sz w:val="28"/>
          <w:szCs w:val="28"/>
        </w:rPr>
        <w:t>,</w:t>
      </w:r>
      <w:r w:rsidRPr="003F32D2">
        <w:rPr>
          <w:rFonts w:ascii="Times New Roman" w:hAnsi="Times New Roman" w:cs="Times New Roman"/>
          <w:sz w:val="28"/>
          <w:szCs w:val="28"/>
        </w:rPr>
        <w:t xml:space="preserve"> под которым следует понимать совокупность информационных ресурсов (информационную базу) и способов их организации, необходимых и пригодных для реализации аналитических и </w:t>
      </w:r>
      <w:r w:rsidRPr="003F32D2">
        <w:rPr>
          <w:rFonts w:ascii="Times New Roman" w:hAnsi="Times New Roman" w:cs="Times New Roman"/>
          <w:sz w:val="28"/>
          <w:szCs w:val="28"/>
        </w:rPr>
        <w:lastRenderedPageBreak/>
        <w:t>управленческих процедур, обеспечивающих финансово-хозяйственную деятельность данного предприятия [2</w:t>
      </w:r>
      <w:r w:rsidR="00CE7B16">
        <w:rPr>
          <w:rFonts w:ascii="Times New Roman" w:hAnsi="Times New Roman" w:cs="Times New Roman"/>
          <w:sz w:val="28"/>
          <w:szCs w:val="28"/>
        </w:rPr>
        <w:t>0</w:t>
      </w:r>
      <w:r w:rsidRPr="003F32D2">
        <w:rPr>
          <w:rFonts w:ascii="Times New Roman" w:hAnsi="Times New Roman" w:cs="Times New Roman"/>
          <w:sz w:val="28"/>
          <w:szCs w:val="28"/>
        </w:rPr>
        <w:t>, с. 172].</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Представление информационной базы, естественно, не является единственно возможным или полностью исчерпывающим. Тем не менее, даже такое представление позволяет судить о том, что информационные ресурсы на любом предприятии достаточно обширны. От тщательности их организации в значительной степени зависит успешность работы предприятия, а также возможности аналитического обоснования управленческих решений.</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235432">
        <w:rPr>
          <w:rFonts w:ascii="Times New Roman" w:hAnsi="Times New Roman" w:cs="Times New Roman"/>
          <w:bCs/>
          <w:sz w:val="28"/>
          <w:szCs w:val="28"/>
        </w:rPr>
        <w:t>Основными источниками информации</w:t>
      </w:r>
      <w:r w:rsidRPr="003F32D2">
        <w:rPr>
          <w:rFonts w:ascii="Times New Roman" w:hAnsi="Times New Roman" w:cs="Times New Roman"/>
          <w:sz w:val="28"/>
          <w:szCs w:val="28"/>
        </w:rPr>
        <w:t xml:space="preserve"> для анализа финансово-хозяйственной деятельности предприятия являются данные бухгалтерского учета и отчетности. </w:t>
      </w:r>
    </w:p>
    <w:p w:rsidR="00F57083" w:rsidRPr="003F32D2" w:rsidRDefault="00235432" w:rsidP="00546BAC">
      <w:pPr>
        <w:widowControl w:val="0"/>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В</w:t>
      </w:r>
      <w:r w:rsidR="00F57083" w:rsidRPr="003F32D2">
        <w:rPr>
          <w:rFonts w:ascii="Times New Roman" w:hAnsi="Times New Roman" w:cs="Times New Roman"/>
          <w:sz w:val="28"/>
          <w:szCs w:val="28"/>
        </w:rPr>
        <w:t xml:space="preserve"> состав годовой отчетности включаются:</w:t>
      </w:r>
    </w:p>
    <w:p w:rsidR="00F57083" w:rsidRPr="00235432" w:rsidRDefault="00F57083" w:rsidP="00546BAC">
      <w:pPr>
        <w:pStyle w:val="a3"/>
        <w:widowControl w:val="0"/>
        <w:numPr>
          <w:ilvl w:val="0"/>
          <w:numId w:val="3"/>
        </w:numPr>
        <w:spacing w:after="0" w:line="360" w:lineRule="auto"/>
        <w:ind w:left="57" w:right="57" w:firstLine="709"/>
        <w:jc w:val="both"/>
        <w:rPr>
          <w:rFonts w:ascii="Times New Roman" w:hAnsi="Times New Roman" w:cs="Times New Roman"/>
          <w:sz w:val="28"/>
          <w:szCs w:val="28"/>
        </w:rPr>
      </w:pPr>
      <w:r w:rsidRPr="00235432">
        <w:rPr>
          <w:rFonts w:ascii="Times New Roman" w:hAnsi="Times New Roman" w:cs="Times New Roman"/>
          <w:sz w:val="28"/>
          <w:szCs w:val="28"/>
        </w:rPr>
        <w:t xml:space="preserve">бухгалтерский баланс (форма </w:t>
      </w:r>
      <w:r w:rsidR="00235432">
        <w:rPr>
          <w:rFonts w:ascii="Times New Roman" w:hAnsi="Times New Roman" w:cs="Times New Roman"/>
          <w:sz w:val="28"/>
          <w:szCs w:val="28"/>
        </w:rPr>
        <w:t>0710001</w:t>
      </w:r>
      <w:r w:rsidRPr="00235432">
        <w:rPr>
          <w:rFonts w:ascii="Times New Roman" w:hAnsi="Times New Roman" w:cs="Times New Roman"/>
          <w:sz w:val="28"/>
          <w:szCs w:val="28"/>
        </w:rPr>
        <w:t>);</w:t>
      </w:r>
    </w:p>
    <w:p w:rsidR="00F57083" w:rsidRPr="00235432" w:rsidRDefault="00F57083" w:rsidP="00546BAC">
      <w:pPr>
        <w:pStyle w:val="a3"/>
        <w:widowControl w:val="0"/>
        <w:numPr>
          <w:ilvl w:val="0"/>
          <w:numId w:val="3"/>
        </w:numPr>
        <w:spacing w:after="0" w:line="360" w:lineRule="auto"/>
        <w:ind w:left="57" w:right="57" w:firstLine="709"/>
        <w:jc w:val="both"/>
        <w:rPr>
          <w:rFonts w:ascii="Times New Roman" w:hAnsi="Times New Roman" w:cs="Times New Roman"/>
          <w:sz w:val="28"/>
          <w:szCs w:val="28"/>
        </w:rPr>
      </w:pPr>
      <w:r w:rsidRPr="00235432">
        <w:rPr>
          <w:rFonts w:ascii="Times New Roman" w:hAnsi="Times New Roman" w:cs="Times New Roman"/>
          <w:sz w:val="28"/>
          <w:szCs w:val="28"/>
        </w:rPr>
        <w:t xml:space="preserve">отчет о </w:t>
      </w:r>
      <w:r w:rsidR="00AA643B">
        <w:rPr>
          <w:rFonts w:ascii="Times New Roman" w:hAnsi="Times New Roman" w:cs="Times New Roman"/>
          <w:sz w:val="28"/>
          <w:szCs w:val="28"/>
        </w:rPr>
        <w:t>финансовых результатах</w:t>
      </w:r>
      <w:r w:rsidRPr="00235432">
        <w:rPr>
          <w:rFonts w:ascii="Times New Roman" w:hAnsi="Times New Roman" w:cs="Times New Roman"/>
          <w:sz w:val="28"/>
          <w:szCs w:val="28"/>
        </w:rPr>
        <w:t xml:space="preserve"> (форма</w:t>
      </w:r>
      <w:r w:rsidR="00AA643B">
        <w:rPr>
          <w:rFonts w:ascii="Times New Roman" w:hAnsi="Times New Roman" w:cs="Times New Roman"/>
          <w:sz w:val="28"/>
          <w:szCs w:val="28"/>
        </w:rPr>
        <w:t xml:space="preserve"> 0710002</w:t>
      </w:r>
      <w:r w:rsidRPr="00235432">
        <w:rPr>
          <w:rFonts w:ascii="Times New Roman" w:hAnsi="Times New Roman" w:cs="Times New Roman"/>
          <w:sz w:val="28"/>
          <w:szCs w:val="28"/>
        </w:rPr>
        <w:t>);</w:t>
      </w:r>
    </w:p>
    <w:p w:rsidR="00F57083" w:rsidRPr="00AA643B" w:rsidRDefault="00F57083" w:rsidP="00546BAC">
      <w:pPr>
        <w:pStyle w:val="a3"/>
        <w:widowControl w:val="0"/>
        <w:numPr>
          <w:ilvl w:val="0"/>
          <w:numId w:val="3"/>
        </w:numPr>
        <w:spacing w:after="0" w:line="360" w:lineRule="auto"/>
        <w:ind w:left="57" w:right="57" w:firstLine="709"/>
        <w:jc w:val="both"/>
        <w:rPr>
          <w:rFonts w:ascii="Times New Roman" w:hAnsi="Times New Roman" w:cs="Times New Roman"/>
          <w:sz w:val="28"/>
          <w:szCs w:val="28"/>
        </w:rPr>
      </w:pPr>
      <w:r w:rsidRPr="00AA643B">
        <w:rPr>
          <w:rFonts w:ascii="Times New Roman" w:hAnsi="Times New Roman" w:cs="Times New Roman"/>
          <w:sz w:val="28"/>
          <w:szCs w:val="28"/>
        </w:rPr>
        <w:t xml:space="preserve">отчет об изменении капитала (форма  </w:t>
      </w:r>
      <w:r w:rsidR="00AA643B" w:rsidRPr="00AA643B">
        <w:rPr>
          <w:rFonts w:ascii="Times New Roman" w:hAnsi="Times New Roman" w:cs="Times New Roman"/>
          <w:sz w:val="28"/>
          <w:szCs w:val="28"/>
        </w:rPr>
        <w:t>071000</w:t>
      </w:r>
      <w:r w:rsidRPr="00AA643B">
        <w:rPr>
          <w:rFonts w:ascii="Times New Roman" w:hAnsi="Times New Roman" w:cs="Times New Roman"/>
          <w:sz w:val="28"/>
          <w:szCs w:val="28"/>
        </w:rPr>
        <w:t>3);</w:t>
      </w:r>
    </w:p>
    <w:p w:rsidR="00F57083" w:rsidRPr="00AA643B" w:rsidRDefault="00F57083" w:rsidP="00546BAC">
      <w:pPr>
        <w:pStyle w:val="a3"/>
        <w:widowControl w:val="0"/>
        <w:numPr>
          <w:ilvl w:val="0"/>
          <w:numId w:val="4"/>
        </w:numPr>
        <w:spacing w:after="0" w:line="360" w:lineRule="auto"/>
        <w:ind w:left="57" w:right="57" w:firstLine="709"/>
        <w:jc w:val="both"/>
        <w:rPr>
          <w:rFonts w:ascii="Times New Roman" w:hAnsi="Times New Roman" w:cs="Times New Roman"/>
          <w:sz w:val="28"/>
          <w:szCs w:val="28"/>
        </w:rPr>
      </w:pPr>
      <w:r w:rsidRPr="00AA643B">
        <w:rPr>
          <w:rFonts w:ascii="Times New Roman" w:hAnsi="Times New Roman" w:cs="Times New Roman"/>
          <w:sz w:val="28"/>
          <w:szCs w:val="28"/>
        </w:rPr>
        <w:t>отчет о движении денежных средств (форма</w:t>
      </w:r>
      <w:r w:rsidR="00AA643B">
        <w:rPr>
          <w:rFonts w:ascii="Times New Roman" w:hAnsi="Times New Roman" w:cs="Times New Roman"/>
          <w:sz w:val="28"/>
          <w:szCs w:val="28"/>
        </w:rPr>
        <w:t xml:space="preserve"> 0710004</w:t>
      </w:r>
      <w:r w:rsidRPr="00AA643B">
        <w:rPr>
          <w:rFonts w:ascii="Times New Roman" w:hAnsi="Times New Roman" w:cs="Times New Roman"/>
          <w:sz w:val="28"/>
          <w:szCs w:val="28"/>
        </w:rPr>
        <w:t>);</w:t>
      </w:r>
    </w:p>
    <w:p w:rsidR="00F57083" w:rsidRPr="00AA643B" w:rsidRDefault="00F57083" w:rsidP="00546BAC">
      <w:pPr>
        <w:pStyle w:val="a3"/>
        <w:widowControl w:val="0"/>
        <w:numPr>
          <w:ilvl w:val="0"/>
          <w:numId w:val="4"/>
        </w:numPr>
        <w:spacing w:after="0" w:line="360" w:lineRule="auto"/>
        <w:ind w:left="57" w:right="57" w:firstLine="709"/>
        <w:jc w:val="both"/>
        <w:rPr>
          <w:rFonts w:ascii="Times New Roman" w:hAnsi="Times New Roman" w:cs="Times New Roman"/>
          <w:sz w:val="28"/>
          <w:szCs w:val="28"/>
        </w:rPr>
      </w:pPr>
      <w:r w:rsidRPr="00AA643B">
        <w:rPr>
          <w:rFonts w:ascii="Times New Roman" w:hAnsi="Times New Roman" w:cs="Times New Roman"/>
          <w:sz w:val="28"/>
          <w:szCs w:val="28"/>
        </w:rPr>
        <w:t>пояснительная записка;</w:t>
      </w:r>
    </w:p>
    <w:p w:rsidR="00F57083" w:rsidRPr="00AA643B" w:rsidRDefault="00F57083" w:rsidP="00546BAC">
      <w:pPr>
        <w:pStyle w:val="a3"/>
        <w:widowControl w:val="0"/>
        <w:numPr>
          <w:ilvl w:val="0"/>
          <w:numId w:val="4"/>
        </w:numPr>
        <w:spacing w:after="0" w:line="360" w:lineRule="auto"/>
        <w:ind w:left="57" w:right="57" w:firstLine="709"/>
        <w:jc w:val="both"/>
        <w:rPr>
          <w:rFonts w:ascii="Times New Roman" w:hAnsi="Times New Roman" w:cs="Times New Roman"/>
          <w:sz w:val="28"/>
          <w:szCs w:val="28"/>
        </w:rPr>
      </w:pPr>
      <w:r w:rsidRPr="00AA643B">
        <w:rPr>
          <w:rFonts w:ascii="Times New Roman" w:hAnsi="Times New Roman" w:cs="Times New Roman"/>
          <w:sz w:val="28"/>
          <w:szCs w:val="28"/>
        </w:rPr>
        <w:t>аудиторское заключение (если предприятие должно проводить ежегодную аудиторскую проверку).</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Данные, содержащиеся в этих формах, обеспечивают различные группы пользователей информацией, необходимой для обоснования решений об оценке результатов деятельности организации за истекший период [1</w:t>
      </w:r>
      <w:r w:rsidR="00CE7B16">
        <w:rPr>
          <w:rFonts w:ascii="Times New Roman" w:hAnsi="Times New Roman" w:cs="Times New Roman"/>
          <w:sz w:val="28"/>
          <w:szCs w:val="28"/>
        </w:rPr>
        <w:t>3</w:t>
      </w:r>
      <w:r w:rsidRPr="003F32D2">
        <w:rPr>
          <w:rFonts w:ascii="Times New Roman" w:hAnsi="Times New Roman" w:cs="Times New Roman"/>
          <w:sz w:val="28"/>
          <w:szCs w:val="28"/>
        </w:rPr>
        <w:t>, с. 184].</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267D3C">
        <w:rPr>
          <w:rFonts w:ascii="Times New Roman" w:hAnsi="Times New Roman" w:cs="Times New Roman"/>
          <w:bCs/>
          <w:sz w:val="28"/>
          <w:szCs w:val="28"/>
        </w:rPr>
        <w:t>Внешние пользователи</w:t>
      </w:r>
      <w:r w:rsidRPr="003F32D2">
        <w:rPr>
          <w:rFonts w:ascii="Times New Roman" w:hAnsi="Times New Roman" w:cs="Times New Roman"/>
          <w:sz w:val="28"/>
          <w:szCs w:val="28"/>
        </w:rPr>
        <w:t> (поставщики, банки, инвесторы и др.) по результатам анализа отчетности хозяйствующего субъекта могут принять решения о развитии или свертывании партнерских отношений, приобретении акций, условии предоставления кредитов и т.д.</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267D3C">
        <w:rPr>
          <w:rFonts w:ascii="Times New Roman" w:hAnsi="Times New Roman" w:cs="Times New Roman"/>
          <w:bCs/>
          <w:sz w:val="28"/>
          <w:szCs w:val="28"/>
        </w:rPr>
        <w:t>Внутренние пользователи</w:t>
      </w:r>
      <w:r w:rsidRPr="003F32D2">
        <w:rPr>
          <w:rFonts w:ascii="Times New Roman" w:hAnsi="Times New Roman" w:cs="Times New Roman"/>
          <w:sz w:val="28"/>
          <w:szCs w:val="28"/>
        </w:rPr>
        <w:t>, то есть собственники и управляющие, анализируют отчетность с целью выявления устойчивых позитивных и негативных тенденций, обоснования путей укрепления финансовой устойчивости и роста рентабельности капитала [</w:t>
      </w:r>
      <w:r w:rsidR="00CE7B16">
        <w:rPr>
          <w:rFonts w:ascii="Times New Roman" w:hAnsi="Times New Roman" w:cs="Times New Roman"/>
          <w:sz w:val="28"/>
          <w:szCs w:val="28"/>
        </w:rPr>
        <w:t>1</w:t>
      </w:r>
      <w:r w:rsidRPr="003F32D2">
        <w:rPr>
          <w:rFonts w:ascii="Times New Roman" w:hAnsi="Times New Roman" w:cs="Times New Roman"/>
          <w:sz w:val="28"/>
          <w:szCs w:val="28"/>
        </w:rPr>
        <w:t>7, с. 96].</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Наиболее полная информация для анализа содержится в </w:t>
      </w:r>
      <w:r w:rsidRPr="00267D3C">
        <w:rPr>
          <w:rFonts w:ascii="Times New Roman" w:hAnsi="Times New Roman" w:cs="Times New Roman"/>
          <w:bCs/>
          <w:sz w:val="28"/>
          <w:szCs w:val="28"/>
        </w:rPr>
        <w:t xml:space="preserve">«Бухгалтерском </w:t>
      </w:r>
      <w:r w:rsidRPr="00267D3C">
        <w:rPr>
          <w:rFonts w:ascii="Times New Roman" w:hAnsi="Times New Roman" w:cs="Times New Roman"/>
          <w:bCs/>
          <w:sz w:val="28"/>
          <w:szCs w:val="28"/>
        </w:rPr>
        <w:lastRenderedPageBreak/>
        <w:t>балансе»</w:t>
      </w:r>
      <w:r w:rsidR="00AC3A56">
        <w:rPr>
          <w:rFonts w:ascii="Times New Roman" w:hAnsi="Times New Roman" w:cs="Times New Roman"/>
          <w:sz w:val="28"/>
          <w:szCs w:val="28"/>
        </w:rPr>
        <w:t xml:space="preserve"> </w:t>
      </w:r>
      <w:r w:rsidRPr="00267D3C">
        <w:rPr>
          <w:rFonts w:ascii="Times New Roman" w:hAnsi="Times New Roman" w:cs="Times New Roman"/>
          <w:sz w:val="28"/>
          <w:szCs w:val="28"/>
        </w:rPr>
        <w:t>– докумен</w:t>
      </w:r>
      <w:r w:rsidRPr="003F32D2">
        <w:rPr>
          <w:rFonts w:ascii="Times New Roman" w:hAnsi="Times New Roman" w:cs="Times New Roman"/>
          <w:sz w:val="28"/>
          <w:szCs w:val="28"/>
        </w:rPr>
        <w:t>те бухгалтерского учета, представляющем совокупность показателей, обрисовывающих картину финансового и хозяйственного состояния фирмы на определенную дату, чаще всего – на конец или начало календарного периода. Это способ группировки имущества и обязательств организации в денежном выражении, призванный характеризовать ее финансовое положение. Наличие бухгалтерского баланса – один из признаков хозяйственной самостоятельности предприятия. Баланс состоит из двух частей (актива и пассива баланса). Активы баланса отражают состав и размещение хозяйственных средств фирмы, а пассивы баланса – источники образования этих средств и их целевое использование. Актив баланса в сумме равен его пассиву.</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Все активы в зависимости от сроков пользования ими (т.е. периода времени, необходимого для обращения их стоимости снова в денежную форму) разделяются в балансе на внеоборотные (долгоср</w:t>
      </w:r>
      <w:r w:rsidR="00AC3A56">
        <w:rPr>
          <w:rFonts w:ascii="Times New Roman" w:hAnsi="Times New Roman" w:cs="Times New Roman"/>
          <w:sz w:val="28"/>
          <w:szCs w:val="28"/>
        </w:rPr>
        <w:t xml:space="preserve">очные) и оборотные (текущие). К </w:t>
      </w:r>
      <w:proofErr w:type="spellStart"/>
      <w:r w:rsidRPr="00267D3C">
        <w:rPr>
          <w:rFonts w:ascii="Times New Roman" w:hAnsi="Times New Roman" w:cs="Times New Roman"/>
          <w:bCs/>
          <w:sz w:val="28"/>
          <w:szCs w:val="28"/>
        </w:rPr>
        <w:t>внеоборотным</w:t>
      </w:r>
      <w:proofErr w:type="spellEnd"/>
      <w:r w:rsidRPr="00267D3C">
        <w:rPr>
          <w:rFonts w:ascii="Times New Roman" w:hAnsi="Times New Roman" w:cs="Times New Roman"/>
          <w:bCs/>
          <w:sz w:val="28"/>
          <w:szCs w:val="28"/>
        </w:rPr>
        <w:t xml:space="preserve"> активам</w:t>
      </w:r>
      <w:r w:rsidR="00AC3A56">
        <w:rPr>
          <w:rFonts w:ascii="Times New Roman" w:hAnsi="Times New Roman" w:cs="Times New Roman"/>
          <w:bCs/>
          <w:sz w:val="28"/>
          <w:szCs w:val="28"/>
        </w:rPr>
        <w:t xml:space="preserve"> </w:t>
      </w:r>
      <w:r w:rsidRPr="003F32D2">
        <w:rPr>
          <w:rFonts w:ascii="Times New Roman" w:hAnsi="Times New Roman" w:cs="Times New Roman"/>
          <w:sz w:val="28"/>
          <w:szCs w:val="28"/>
        </w:rPr>
        <w:t>относятся нематериальные активы, введенные в эксплуатацию основные средства, незавершенное строительство, долгосрочные финансовые вложения. Эти </w:t>
      </w:r>
      <w:r w:rsidRPr="00E735CC">
        <w:rPr>
          <w:rFonts w:ascii="Times New Roman" w:hAnsi="Times New Roman" w:cs="Times New Roman"/>
          <w:bCs/>
          <w:sz w:val="28"/>
          <w:szCs w:val="28"/>
        </w:rPr>
        <w:t>активы</w:t>
      </w:r>
      <w:r w:rsidRPr="003F32D2">
        <w:rPr>
          <w:rFonts w:ascii="Times New Roman" w:hAnsi="Times New Roman" w:cs="Times New Roman"/>
          <w:sz w:val="28"/>
          <w:szCs w:val="28"/>
        </w:rPr>
        <w:t> отражаются в балансе в</w:t>
      </w:r>
      <w:r w:rsidR="00E735CC">
        <w:rPr>
          <w:rFonts w:ascii="Times New Roman" w:hAnsi="Times New Roman" w:cs="Times New Roman"/>
          <w:sz w:val="28"/>
          <w:szCs w:val="28"/>
        </w:rPr>
        <w:t xml:space="preserve"> </w:t>
      </w:r>
      <w:r w:rsidR="00516D79" w:rsidRPr="00516D79">
        <w:rPr>
          <w:rFonts w:ascii="Times New Roman" w:hAnsi="Times New Roman" w:cs="Times New Roman"/>
          <w:bCs/>
          <w:sz w:val="28"/>
          <w:szCs w:val="28"/>
        </w:rPr>
        <w:t>1</w:t>
      </w:r>
      <w:r w:rsidRPr="00516D79">
        <w:rPr>
          <w:rFonts w:ascii="Times New Roman" w:hAnsi="Times New Roman" w:cs="Times New Roman"/>
          <w:bCs/>
          <w:sz w:val="28"/>
          <w:szCs w:val="28"/>
        </w:rPr>
        <w:t> разделе</w:t>
      </w:r>
      <w:r w:rsidRPr="003F32D2">
        <w:rPr>
          <w:rFonts w:ascii="Times New Roman" w:hAnsi="Times New Roman" w:cs="Times New Roman"/>
          <w:sz w:val="28"/>
          <w:szCs w:val="28"/>
        </w:rPr>
        <w:t> «Внеоборотные активы». Текущие или </w:t>
      </w:r>
      <w:r w:rsidRPr="00267D3C">
        <w:rPr>
          <w:rFonts w:ascii="Times New Roman" w:hAnsi="Times New Roman" w:cs="Times New Roman"/>
          <w:bCs/>
          <w:sz w:val="28"/>
          <w:szCs w:val="28"/>
        </w:rPr>
        <w:t>оборотные активы</w:t>
      </w:r>
      <w:r w:rsidRPr="003F32D2">
        <w:rPr>
          <w:rFonts w:ascii="Times New Roman" w:hAnsi="Times New Roman" w:cs="Times New Roman"/>
          <w:sz w:val="28"/>
          <w:szCs w:val="28"/>
        </w:rPr>
        <w:t xml:space="preserve"> отражаются </w:t>
      </w:r>
      <w:r w:rsidRPr="00267D3C">
        <w:rPr>
          <w:rFonts w:ascii="Times New Roman" w:hAnsi="Times New Roman" w:cs="Times New Roman"/>
          <w:sz w:val="28"/>
          <w:szCs w:val="28"/>
        </w:rPr>
        <w:t>во </w:t>
      </w:r>
      <w:r w:rsidR="00516D79" w:rsidRPr="00267D3C">
        <w:rPr>
          <w:rFonts w:ascii="Times New Roman" w:hAnsi="Times New Roman" w:cs="Times New Roman"/>
          <w:bCs/>
          <w:sz w:val="28"/>
          <w:szCs w:val="28"/>
        </w:rPr>
        <w:t xml:space="preserve">2 </w:t>
      </w:r>
      <w:r w:rsidRPr="00267D3C">
        <w:rPr>
          <w:rFonts w:ascii="Times New Roman" w:hAnsi="Times New Roman" w:cs="Times New Roman"/>
          <w:bCs/>
          <w:sz w:val="28"/>
          <w:szCs w:val="28"/>
        </w:rPr>
        <w:t>разделе</w:t>
      </w:r>
      <w:r w:rsidRPr="003F32D2">
        <w:rPr>
          <w:rFonts w:ascii="Times New Roman" w:hAnsi="Times New Roman" w:cs="Times New Roman"/>
          <w:sz w:val="28"/>
          <w:szCs w:val="28"/>
        </w:rPr>
        <w:t> баланса и к ним относятся: производственные запасы, сырье и материалы, товары для перепродажи, незавершенное производство, готовая продукция, дебиторская задолженность, краткосрочные финансовые вложения, денежные средства. При анализе следует учесть, что объем, состав и структура активов отражают отраслевую принадлежность организации, специфику и масштабы деятельности</w:t>
      </w:r>
      <w:r w:rsidR="00C30092">
        <w:rPr>
          <w:rFonts w:ascii="Times New Roman" w:hAnsi="Times New Roman" w:cs="Times New Roman"/>
          <w:sz w:val="28"/>
          <w:szCs w:val="28"/>
        </w:rPr>
        <w:t xml:space="preserve"> </w:t>
      </w:r>
      <w:r w:rsidR="00C30092" w:rsidRPr="00C30092">
        <w:rPr>
          <w:rFonts w:ascii="Times New Roman" w:hAnsi="Times New Roman" w:cs="Times New Roman"/>
          <w:sz w:val="28"/>
          <w:szCs w:val="28"/>
        </w:rPr>
        <w:t>[</w:t>
      </w:r>
      <w:r w:rsidR="00C30092">
        <w:rPr>
          <w:rFonts w:ascii="Times New Roman" w:hAnsi="Times New Roman" w:cs="Times New Roman"/>
          <w:sz w:val="28"/>
          <w:szCs w:val="28"/>
        </w:rPr>
        <w:t>8</w:t>
      </w:r>
      <w:r w:rsidR="00C30092" w:rsidRPr="00C30092">
        <w:rPr>
          <w:rFonts w:ascii="Times New Roman" w:hAnsi="Times New Roman" w:cs="Times New Roman"/>
          <w:sz w:val="28"/>
          <w:szCs w:val="28"/>
        </w:rPr>
        <w:t xml:space="preserve">, с. </w:t>
      </w:r>
      <w:r w:rsidR="00C30092">
        <w:rPr>
          <w:rFonts w:ascii="Times New Roman" w:hAnsi="Times New Roman" w:cs="Times New Roman"/>
          <w:sz w:val="28"/>
          <w:szCs w:val="28"/>
        </w:rPr>
        <w:t>365</w:t>
      </w:r>
      <w:r w:rsidR="00C30092" w:rsidRPr="00C30092">
        <w:rPr>
          <w:rFonts w:ascii="Times New Roman" w:hAnsi="Times New Roman" w:cs="Times New Roman"/>
          <w:sz w:val="28"/>
          <w:szCs w:val="28"/>
        </w:rPr>
        <w:t>]</w:t>
      </w:r>
      <w:r w:rsidRPr="003F32D2">
        <w:rPr>
          <w:rFonts w:ascii="Times New Roman" w:hAnsi="Times New Roman" w:cs="Times New Roman"/>
          <w:sz w:val="28"/>
          <w:szCs w:val="28"/>
        </w:rPr>
        <w:t>.</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Источники финансирования активов отражены в трех </w:t>
      </w:r>
      <w:r w:rsidR="00AC3A56">
        <w:rPr>
          <w:rFonts w:ascii="Times New Roman" w:hAnsi="Times New Roman" w:cs="Times New Roman"/>
          <w:sz w:val="28"/>
          <w:szCs w:val="28"/>
        </w:rPr>
        <w:t xml:space="preserve">разделах </w:t>
      </w:r>
      <w:r w:rsidRPr="00267D3C">
        <w:rPr>
          <w:rFonts w:ascii="Times New Roman" w:hAnsi="Times New Roman" w:cs="Times New Roman"/>
          <w:bCs/>
          <w:sz w:val="28"/>
          <w:szCs w:val="28"/>
        </w:rPr>
        <w:t>пассива</w:t>
      </w:r>
      <w:r w:rsidR="00AC3A56">
        <w:rPr>
          <w:rFonts w:ascii="Times New Roman" w:hAnsi="Times New Roman" w:cs="Times New Roman"/>
          <w:sz w:val="28"/>
          <w:szCs w:val="28"/>
        </w:rPr>
        <w:t xml:space="preserve"> </w:t>
      </w:r>
      <w:r w:rsidRPr="003F32D2">
        <w:rPr>
          <w:rFonts w:ascii="Times New Roman" w:hAnsi="Times New Roman" w:cs="Times New Roman"/>
          <w:sz w:val="28"/>
          <w:szCs w:val="28"/>
        </w:rPr>
        <w:t>баланса:</w:t>
      </w:r>
    </w:p>
    <w:p w:rsidR="00F57083" w:rsidRPr="00516D79" w:rsidRDefault="00267D3C" w:rsidP="00AC3A56">
      <w:pPr>
        <w:pStyle w:val="a3"/>
        <w:widowControl w:val="0"/>
        <w:numPr>
          <w:ilvl w:val="0"/>
          <w:numId w:val="5"/>
        </w:numPr>
        <w:spacing w:after="0" w:line="36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раздел 3</w:t>
      </w:r>
      <w:r w:rsidR="00F57083" w:rsidRPr="00516D79">
        <w:rPr>
          <w:rFonts w:ascii="Times New Roman" w:hAnsi="Times New Roman" w:cs="Times New Roman"/>
          <w:sz w:val="28"/>
          <w:szCs w:val="28"/>
        </w:rPr>
        <w:t xml:space="preserve"> – капитал и резервы;</w:t>
      </w:r>
    </w:p>
    <w:p w:rsidR="00F57083" w:rsidRPr="00516D79" w:rsidRDefault="00F57083" w:rsidP="00AC3A56">
      <w:pPr>
        <w:pStyle w:val="a3"/>
        <w:widowControl w:val="0"/>
        <w:numPr>
          <w:ilvl w:val="0"/>
          <w:numId w:val="5"/>
        </w:numPr>
        <w:spacing w:after="0" w:line="360" w:lineRule="auto"/>
        <w:ind w:left="0" w:right="57" w:firstLine="709"/>
        <w:jc w:val="both"/>
        <w:rPr>
          <w:rFonts w:ascii="Times New Roman" w:hAnsi="Times New Roman" w:cs="Times New Roman"/>
          <w:sz w:val="28"/>
          <w:szCs w:val="28"/>
        </w:rPr>
      </w:pPr>
      <w:r w:rsidRPr="00516D79">
        <w:rPr>
          <w:rFonts w:ascii="Times New Roman" w:hAnsi="Times New Roman" w:cs="Times New Roman"/>
          <w:sz w:val="28"/>
          <w:szCs w:val="28"/>
        </w:rPr>
        <w:t xml:space="preserve">раздел </w:t>
      </w:r>
      <w:r w:rsidR="00267D3C">
        <w:rPr>
          <w:rFonts w:ascii="Times New Roman" w:hAnsi="Times New Roman" w:cs="Times New Roman"/>
          <w:sz w:val="28"/>
          <w:szCs w:val="28"/>
        </w:rPr>
        <w:t>4</w:t>
      </w:r>
      <w:r w:rsidRPr="00516D79">
        <w:rPr>
          <w:rFonts w:ascii="Times New Roman" w:hAnsi="Times New Roman" w:cs="Times New Roman"/>
          <w:sz w:val="28"/>
          <w:szCs w:val="28"/>
        </w:rPr>
        <w:t xml:space="preserve"> – долгосрочные обязательства;</w:t>
      </w:r>
    </w:p>
    <w:p w:rsidR="00F57083" w:rsidRPr="00516D79" w:rsidRDefault="00267D3C" w:rsidP="00AC3A56">
      <w:pPr>
        <w:pStyle w:val="a3"/>
        <w:widowControl w:val="0"/>
        <w:numPr>
          <w:ilvl w:val="0"/>
          <w:numId w:val="5"/>
        </w:numPr>
        <w:spacing w:after="0" w:line="36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раздел 5</w:t>
      </w:r>
      <w:r w:rsidR="00F57083" w:rsidRPr="00516D79">
        <w:rPr>
          <w:rFonts w:ascii="Times New Roman" w:hAnsi="Times New Roman" w:cs="Times New Roman"/>
          <w:sz w:val="28"/>
          <w:szCs w:val="28"/>
        </w:rPr>
        <w:t xml:space="preserve"> – краткосрочные обязательства.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При анализе финансово-хозяйственной деятельности организации все источники средств необходимо объединять в группы по следующим признакам:</w:t>
      </w:r>
    </w:p>
    <w:p w:rsidR="00F57083" w:rsidRPr="00267D3C" w:rsidRDefault="00F57083" w:rsidP="00762D61">
      <w:pPr>
        <w:widowControl w:val="0"/>
        <w:spacing w:after="0" w:line="360" w:lineRule="auto"/>
        <w:ind w:left="57" w:right="57" w:firstLine="709"/>
        <w:jc w:val="both"/>
        <w:rPr>
          <w:rFonts w:ascii="Times New Roman" w:hAnsi="Times New Roman" w:cs="Times New Roman"/>
          <w:sz w:val="28"/>
          <w:szCs w:val="28"/>
        </w:rPr>
      </w:pPr>
      <w:r w:rsidRPr="00267D3C">
        <w:rPr>
          <w:rFonts w:ascii="Times New Roman" w:hAnsi="Times New Roman" w:cs="Times New Roman"/>
          <w:bCs/>
          <w:sz w:val="28"/>
          <w:szCs w:val="28"/>
        </w:rPr>
        <w:lastRenderedPageBreak/>
        <w:t>В зависимости от их правовой принадлежности:</w:t>
      </w:r>
    </w:p>
    <w:p w:rsidR="00F57083" w:rsidRPr="00516D79" w:rsidRDefault="00F57083" w:rsidP="00AC3A56">
      <w:pPr>
        <w:pStyle w:val="a3"/>
        <w:widowControl w:val="0"/>
        <w:numPr>
          <w:ilvl w:val="0"/>
          <w:numId w:val="6"/>
        </w:numPr>
        <w:spacing w:after="0" w:line="360" w:lineRule="auto"/>
        <w:ind w:left="0" w:right="57" w:firstLine="709"/>
        <w:jc w:val="both"/>
        <w:rPr>
          <w:rFonts w:ascii="Times New Roman" w:hAnsi="Times New Roman" w:cs="Times New Roman"/>
          <w:sz w:val="28"/>
          <w:szCs w:val="28"/>
        </w:rPr>
      </w:pPr>
      <w:r w:rsidRPr="00516D79">
        <w:rPr>
          <w:rFonts w:ascii="Times New Roman" w:hAnsi="Times New Roman" w:cs="Times New Roman"/>
          <w:sz w:val="28"/>
          <w:szCs w:val="28"/>
        </w:rPr>
        <w:t>собственные источники (собственный капитал);</w:t>
      </w:r>
    </w:p>
    <w:p w:rsidR="00F57083" w:rsidRPr="00516D79" w:rsidRDefault="00F57083" w:rsidP="00AC3A56">
      <w:pPr>
        <w:pStyle w:val="a3"/>
        <w:widowControl w:val="0"/>
        <w:numPr>
          <w:ilvl w:val="0"/>
          <w:numId w:val="6"/>
        </w:numPr>
        <w:spacing w:after="0" w:line="360" w:lineRule="auto"/>
        <w:ind w:left="0" w:right="57" w:firstLine="709"/>
        <w:jc w:val="both"/>
        <w:rPr>
          <w:rFonts w:ascii="Times New Roman" w:hAnsi="Times New Roman" w:cs="Times New Roman"/>
          <w:sz w:val="28"/>
          <w:szCs w:val="28"/>
        </w:rPr>
      </w:pPr>
      <w:r w:rsidRPr="00516D79">
        <w:rPr>
          <w:rFonts w:ascii="Times New Roman" w:hAnsi="Times New Roman" w:cs="Times New Roman"/>
          <w:sz w:val="28"/>
          <w:szCs w:val="28"/>
        </w:rPr>
        <w:t>обязательства (долги организации третьим лицам).</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Группировка источников средств по указанному признаку необходима для оценки рациональности структуры источников финансирования и динамики финансовых рисков.</w:t>
      </w:r>
    </w:p>
    <w:p w:rsidR="00F57083" w:rsidRPr="00267D3C" w:rsidRDefault="00F57083" w:rsidP="00762D61">
      <w:pPr>
        <w:widowControl w:val="0"/>
        <w:spacing w:after="0" w:line="360" w:lineRule="auto"/>
        <w:ind w:left="57" w:right="57" w:firstLine="709"/>
        <w:jc w:val="both"/>
        <w:rPr>
          <w:rFonts w:ascii="Times New Roman" w:hAnsi="Times New Roman" w:cs="Times New Roman"/>
          <w:sz w:val="28"/>
          <w:szCs w:val="28"/>
        </w:rPr>
      </w:pPr>
      <w:r w:rsidRPr="00267D3C">
        <w:rPr>
          <w:rFonts w:ascii="Times New Roman" w:hAnsi="Times New Roman" w:cs="Times New Roman"/>
          <w:bCs/>
          <w:sz w:val="28"/>
          <w:szCs w:val="28"/>
        </w:rPr>
        <w:t>В зависимости от сроков пользования</w:t>
      </w:r>
      <w:r w:rsidR="00AC3A56">
        <w:rPr>
          <w:rFonts w:ascii="Times New Roman" w:hAnsi="Times New Roman" w:cs="Times New Roman"/>
          <w:bCs/>
          <w:sz w:val="28"/>
          <w:szCs w:val="28"/>
        </w:rPr>
        <w:t xml:space="preserve"> отдельными источниками средств </w:t>
      </w:r>
      <w:r w:rsidRPr="00267D3C">
        <w:rPr>
          <w:rFonts w:ascii="Times New Roman" w:hAnsi="Times New Roman" w:cs="Times New Roman"/>
          <w:sz w:val="28"/>
          <w:szCs w:val="28"/>
        </w:rPr>
        <w:t>выделяют:</w:t>
      </w:r>
    </w:p>
    <w:p w:rsidR="00F57083" w:rsidRPr="00516D79" w:rsidRDefault="00F57083" w:rsidP="00AC3A56">
      <w:pPr>
        <w:pStyle w:val="a3"/>
        <w:widowControl w:val="0"/>
        <w:numPr>
          <w:ilvl w:val="0"/>
          <w:numId w:val="7"/>
        </w:numPr>
        <w:spacing w:after="0" w:line="360" w:lineRule="auto"/>
        <w:ind w:left="0" w:right="57" w:firstLine="709"/>
        <w:jc w:val="both"/>
        <w:rPr>
          <w:rFonts w:ascii="Times New Roman" w:hAnsi="Times New Roman" w:cs="Times New Roman"/>
          <w:sz w:val="28"/>
          <w:szCs w:val="28"/>
        </w:rPr>
      </w:pPr>
      <w:r w:rsidRPr="00516D79">
        <w:rPr>
          <w:rFonts w:ascii="Times New Roman" w:hAnsi="Times New Roman" w:cs="Times New Roman"/>
          <w:sz w:val="28"/>
          <w:szCs w:val="28"/>
        </w:rPr>
        <w:t>долгосрочные обязательства, к которым относятся собственный капитал и долгосрочные обязательства;</w:t>
      </w:r>
    </w:p>
    <w:p w:rsidR="00F57083" w:rsidRPr="00516D79" w:rsidRDefault="00F57083" w:rsidP="00AC3A56">
      <w:pPr>
        <w:pStyle w:val="a3"/>
        <w:widowControl w:val="0"/>
        <w:numPr>
          <w:ilvl w:val="0"/>
          <w:numId w:val="7"/>
        </w:numPr>
        <w:spacing w:after="0" w:line="360" w:lineRule="auto"/>
        <w:ind w:left="0" w:right="57" w:firstLine="709"/>
        <w:jc w:val="both"/>
        <w:rPr>
          <w:rFonts w:ascii="Times New Roman" w:hAnsi="Times New Roman" w:cs="Times New Roman"/>
          <w:sz w:val="28"/>
          <w:szCs w:val="28"/>
        </w:rPr>
      </w:pPr>
      <w:r w:rsidRPr="00516D79">
        <w:rPr>
          <w:rFonts w:ascii="Times New Roman" w:hAnsi="Times New Roman" w:cs="Times New Roman"/>
          <w:sz w:val="28"/>
          <w:szCs w:val="28"/>
        </w:rPr>
        <w:t>краткосрочные обязательства, к которым относятся краткосрочные кредиты и кредиторская задолженность.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Структура активов и источников их финансирования в разных сферах деятельности неодинакова. В отраслях с высоким удельным весом основных средств в общей сумме источников финансирования значительную долю занимает собственный капитал. В сфере обслуживания и в торговых организациях, где существенную долю занимают оборотные активы (например, товарные запасы или дебиторская задолженность), преобладают краткосрочные источники средств</w:t>
      </w:r>
      <w:r w:rsidR="00CE7B16">
        <w:rPr>
          <w:rFonts w:ascii="Times New Roman" w:hAnsi="Times New Roman" w:cs="Times New Roman"/>
          <w:sz w:val="28"/>
          <w:szCs w:val="28"/>
        </w:rPr>
        <w:t>.</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Поэтому для каждой конкретной сферы деятельности существует своя оптимальная структура активов и источников средств, </w:t>
      </w:r>
      <w:proofErr w:type="gramStart"/>
      <w:r w:rsidRPr="003F32D2">
        <w:rPr>
          <w:rFonts w:ascii="Times New Roman" w:hAnsi="Times New Roman" w:cs="Times New Roman"/>
          <w:sz w:val="28"/>
          <w:szCs w:val="28"/>
        </w:rPr>
        <w:t>исходя из котор</w:t>
      </w:r>
      <w:r w:rsidR="00D57682">
        <w:rPr>
          <w:rFonts w:ascii="Times New Roman" w:hAnsi="Times New Roman" w:cs="Times New Roman"/>
          <w:sz w:val="28"/>
          <w:szCs w:val="28"/>
        </w:rPr>
        <w:t>ых</w:t>
      </w:r>
      <w:r w:rsidRPr="003F32D2">
        <w:rPr>
          <w:rFonts w:ascii="Times New Roman" w:hAnsi="Times New Roman" w:cs="Times New Roman"/>
          <w:sz w:val="28"/>
          <w:szCs w:val="28"/>
        </w:rPr>
        <w:t xml:space="preserve"> устанавливаются</w:t>
      </w:r>
      <w:proofErr w:type="gramEnd"/>
      <w:r w:rsidRPr="003F32D2">
        <w:rPr>
          <w:rFonts w:ascii="Times New Roman" w:hAnsi="Times New Roman" w:cs="Times New Roman"/>
          <w:sz w:val="28"/>
          <w:szCs w:val="28"/>
        </w:rPr>
        <w:t xml:space="preserve"> значения основных финансовых коэффициентов.</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Для анализа финансовых результатов и рентабельности используется </w:t>
      </w:r>
      <w:r w:rsidRPr="00DC25BC">
        <w:rPr>
          <w:rFonts w:ascii="Times New Roman" w:hAnsi="Times New Roman" w:cs="Times New Roman"/>
          <w:bCs/>
          <w:sz w:val="28"/>
          <w:szCs w:val="28"/>
        </w:rPr>
        <w:t xml:space="preserve">«Отчет о </w:t>
      </w:r>
      <w:r w:rsidR="00E735CC" w:rsidRPr="00DC25BC">
        <w:rPr>
          <w:rFonts w:ascii="Times New Roman" w:hAnsi="Times New Roman" w:cs="Times New Roman"/>
          <w:bCs/>
          <w:sz w:val="28"/>
          <w:szCs w:val="28"/>
        </w:rPr>
        <w:t>финансовых результатах</w:t>
      </w:r>
      <w:r w:rsidRPr="00DC25BC">
        <w:rPr>
          <w:rFonts w:ascii="Times New Roman" w:hAnsi="Times New Roman" w:cs="Times New Roman"/>
          <w:bCs/>
          <w:sz w:val="28"/>
          <w:szCs w:val="28"/>
        </w:rPr>
        <w:t>»</w:t>
      </w:r>
      <w:r w:rsidR="00516D79" w:rsidRPr="00DC25BC">
        <w:rPr>
          <w:rFonts w:ascii="Times New Roman" w:hAnsi="Times New Roman" w:cs="Times New Roman"/>
          <w:sz w:val="28"/>
          <w:szCs w:val="28"/>
        </w:rPr>
        <w:t xml:space="preserve">, </w:t>
      </w:r>
      <w:r w:rsidRPr="003F32D2">
        <w:rPr>
          <w:rFonts w:ascii="Times New Roman" w:hAnsi="Times New Roman" w:cs="Times New Roman"/>
          <w:sz w:val="28"/>
          <w:szCs w:val="28"/>
        </w:rPr>
        <w:t>в которой отражается формирование финансовых результатов от текущей, операционной и внереализационной деятельности.</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Отчет о </w:t>
      </w:r>
      <w:r w:rsidR="00E735CC">
        <w:rPr>
          <w:rFonts w:ascii="Times New Roman" w:hAnsi="Times New Roman" w:cs="Times New Roman"/>
          <w:sz w:val="28"/>
          <w:szCs w:val="28"/>
        </w:rPr>
        <w:t>финансовых результатах</w:t>
      </w:r>
      <w:r w:rsidRPr="003F32D2">
        <w:rPr>
          <w:rFonts w:ascii="Times New Roman" w:hAnsi="Times New Roman" w:cs="Times New Roman"/>
          <w:sz w:val="28"/>
          <w:szCs w:val="28"/>
        </w:rPr>
        <w:t xml:space="preserve"> – отчет о доходах, расходах компании и разности между ними за определенный период; характеризует финансово-хозяйственную деятельность компании, изменение ее капитала [16, с. 208-210].</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В форме </w:t>
      </w:r>
      <w:r w:rsidR="00516D79">
        <w:rPr>
          <w:rFonts w:ascii="Times New Roman" w:hAnsi="Times New Roman" w:cs="Times New Roman"/>
          <w:sz w:val="28"/>
          <w:szCs w:val="28"/>
        </w:rPr>
        <w:t>0710002</w:t>
      </w:r>
      <w:r w:rsidRPr="003F32D2">
        <w:rPr>
          <w:rFonts w:ascii="Times New Roman" w:hAnsi="Times New Roman" w:cs="Times New Roman"/>
          <w:sz w:val="28"/>
          <w:szCs w:val="28"/>
        </w:rPr>
        <w:t xml:space="preserve"> отражается величина балансовой прибыли или убытка и отдельные слагаемые этого показателя:</w:t>
      </w:r>
    </w:p>
    <w:p w:rsidR="00F57083" w:rsidRPr="007F0A4E" w:rsidRDefault="00F57083" w:rsidP="00CB4689">
      <w:pPr>
        <w:pStyle w:val="a3"/>
        <w:widowControl w:val="0"/>
        <w:numPr>
          <w:ilvl w:val="0"/>
          <w:numId w:val="8"/>
        </w:numPr>
        <w:spacing w:after="0" w:line="360" w:lineRule="auto"/>
        <w:ind w:left="0" w:right="57" w:firstLine="709"/>
        <w:jc w:val="both"/>
        <w:rPr>
          <w:rFonts w:ascii="Times New Roman" w:hAnsi="Times New Roman" w:cs="Times New Roman"/>
          <w:sz w:val="28"/>
          <w:szCs w:val="28"/>
        </w:rPr>
      </w:pPr>
      <w:r w:rsidRPr="007F0A4E">
        <w:rPr>
          <w:rFonts w:ascii="Times New Roman" w:hAnsi="Times New Roman" w:cs="Times New Roman"/>
          <w:sz w:val="28"/>
          <w:szCs w:val="28"/>
        </w:rPr>
        <w:t>прибыль/убытки от реализации продукции;</w:t>
      </w:r>
    </w:p>
    <w:p w:rsidR="00F57083" w:rsidRPr="007F0A4E" w:rsidRDefault="00F57083" w:rsidP="00CB4689">
      <w:pPr>
        <w:pStyle w:val="a3"/>
        <w:widowControl w:val="0"/>
        <w:numPr>
          <w:ilvl w:val="0"/>
          <w:numId w:val="8"/>
        </w:numPr>
        <w:spacing w:after="0" w:line="360" w:lineRule="auto"/>
        <w:ind w:left="0" w:right="57" w:firstLine="709"/>
        <w:jc w:val="both"/>
        <w:rPr>
          <w:rFonts w:ascii="Times New Roman" w:hAnsi="Times New Roman" w:cs="Times New Roman"/>
          <w:sz w:val="28"/>
          <w:szCs w:val="28"/>
        </w:rPr>
      </w:pPr>
      <w:r w:rsidRPr="007F0A4E">
        <w:rPr>
          <w:rFonts w:ascii="Times New Roman" w:hAnsi="Times New Roman" w:cs="Times New Roman"/>
          <w:sz w:val="28"/>
          <w:szCs w:val="28"/>
        </w:rPr>
        <w:lastRenderedPageBreak/>
        <w:t>операционные доходы и расходы (положительные и отрицательные курсовые разницы);</w:t>
      </w:r>
    </w:p>
    <w:p w:rsidR="00F57083" w:rsidRPr="007F0A4E" w:rsidRDefault="00F57083" w:rsidP="00CB4689">
      <w:pPr>
        <w:pStyle w:val="a3"/>
        <w:widowControl w:val="0"/>
        <w:numPr>
          <w:ilvl w:val="0"/>
          <w:numId w:val="8"/>
        </w:numPr>
        <w:spacing w:after="0" w:line="360" w:lineRule="auto"/>
        <w:ind w:left="0" w:right="57" w:firstLine="709"/>
        <w:jc w:val="both"/>
        <w:rPr>
          <w:rFonts w:ascii="Times New Roman" w:hAnsi="Times New Roman" w:cs="Times New Roman"/>
          <w:sz w:val="28"/>
          <w:szCs w:val="28"/>
        </w:rPr>
      </w:pPr>
      <w:r w:rsidRPr="007F0A4E">
        <w:rPr>
          <w:rFonts w:ascii="Times New Roman" w:hAnsi="Times New Roman" w:cs="Times New Roman"/>
          <w:sz w:val="28"/>
          <w:szCs w:val="28"/>
        </w:rPr>
        <w:t>доходы и расходы от прочей внереализационной деятельности (штрафы, безнадежные долги).</w:t>
      </w:r>
    </w:p>
    <w:p w:rsidR="00F57083" w:rsidRPr="003F32D2" w:rsidRDefault="00F57083" w:rsidP="00CB4689">
      <w:pPr>
        <w:widowControl w:val="0"/>
        <w:spacing w:after="0" w:line="360" w:lineRule="auto"/>
        <w:ind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Также </w:t>
      </w:r>
      <w:proofErr w:type="gramStart"/>
      <w:r w:rsidRPr="003F32D2">
        <w:rPr>
          <w:rFonts w:ascii="Times New Roman" w:hAnsi="Times New Roman" w:cs="Times New Roman"/>
          <w:sz w:val="28"/>
          <w:szCs w:val="28"/>
        </w:rPr>
        <w:t>представлены</w:t>
      </w:r>
      <w:proofErr w:type="gramEnd"/>
      <w:r w:rsidRPr="003F32D2">
        <w:rPr>
          <w:rFonts w:ascii="Times New Roman" w:hAnsi="Times New Roman" w:cs="Times New Roman"/>
          <w:sz w:val="28"/>
          <w:szCs w:val="28"/>
        </w:rPr>
        <w:t>:</w:t>
      </w:r>
    </w:p>
    <w:p w:rsidR="00F57083" w:rsidRPr="002841F2" w:rsidRDefault="00F57083" w:rsidP="00CB4689">
      <w:pPr>
        <w:pStyle w:val="a3"/>
        <w:widowControl w:val="0"/>
        <w:numPr>
          <w:ilvl w:val="0"/>
          <w:numId w:val="2"/>
        </w:numPr>
        <w:spacing w:after="0" w:line="360" w:lineRule="auto"/>
        <w:ind w:left="0" w:right="57" w:firstLine="709"/>
        <w:jc w:val="both"/>
        <w:rPr>
          <w:rFonts w:ascii="Times New Roman" w:hAnsi="Times New Roman" w:cs="Times New Roman"/>
          <w:sz w:val="28"/>
          <w:szCs w:val="28"/>
        </w:rPr>
      </w:pPr>
      <w:r w:rsidRPr="002841F2">
        <w:rPr>
          <w:rFonts w:ascii="Times New Roman" w:hAnsi="Times New Roman" w:cs="Times New Roman"/>
          <w:sz w:val="28"/>
          <w:szCs w:val="28"/>
        </w:rPr>
        <w:t>затраты предприятия на производство реализованной продукции по полной или производственной стоимости;</w:t>
      </w:r>
    </w:p>
    <w:p w:rsidR="00F57083" w:rsidRPr="002841F2" w:rsidRDefault="00F57083" w:rsidP="00CB4689">
      <w:pPr>
        <w:pStyle w:val="a3"/>
        <w:widowControl w:val="0"/>
        <w:numPr>
          <w:ilvl w:val="0"/>
          <w:numId w:val="2"/>
        </w:numPr>
        <w:spacing w:after="0" w:line="360" w:lineRule="auto"/>
        <w:ind w:left="0" w:right="57" w:firstLine="709"/>
        <w:jc w:val="both"/>
        <w:rPr>
          <w:rFonts w:ascii="Times New Roman" w:hAnsi="Times New Roman" w:cs="Times New Roman"/>
          <w:sz w:val="28"/>
          <w:szCs w:val="28"/>
        </w:rPr>
      </w:pPr>
      <w:r w:rsidRPr="002841F2">
        <w:rPr>
          <w:rFonts w:ascii="Times New Roman" w:hAnsi="Times New Roman" w:cs="Times New Roman"/>
          <w:sz w:val="28"/>
          <w:szCs w:val="28"/>
        </w:rPr>
        <w:t>коммерческие расходы, управленческие расходы;</w:t>
      </w:r>
    </w:p>
    <w:p w:rsidR="00F57083" w:rsidRPr="002841F2" w:rsidRDefault="00F57083" w:rsidP="00CB4689">
      <w:pPr>
        <w:pStyle w:val="a3"/>
        <w:widowControl w:val="0"/>
        <w:numPr>
          <w:ilvl w:val="0"/>
          <w:numId w:val="2"/>
        </w:numPr>
        <w:spacing w:after="0" w:line="360" w:lineRule="auto"/>
        <w:ind w:left="0" w:right="57" w:firstLine="709"/>
        <w:jc w:val="both"/>
        <w:rPr>
          <w:rFonts w:ascii="Times New Roman" w:hAnsi="Times New Roman" w:cs="Times New Roman"/>
          <w:sz w:val="28"/>
          <w:szCs w:val="28"/>
        </w:rPr>
      </w:pPr>
      <w:r w:rsidRPr="002841F2">
        <w:rPr>
          <w:rFonts w:ascii="Times New Roman" w:hAnsi="Times New Roman" w:cs="Times New Roman"/>
          <w:sz w:val="28"/>
          <w:szCs w:val="28"/>
        </w:rPr>
        <w:t>выручка нетто от реализации продукции;</w:t>
      </w:r>
    </w:p>
    <w:p w:rsidR="00F57083" w:rsidRPr="002841F2" w:rsidRDefault="00F57083" w:rsidP="00CB4689">
      <w:pPr>
        <w:pStyle w:val="a3"/>
        <w:widowControl w:val="0"/>
        <w:numPr>
          <w:ilvl w:val="0"/>
          <w:numId w:val="2"/>
        </w:numPr>
        <w:spacing w:after="0" w:line="360" w:lineRule="auto"/>
        <w:ind w:left="0" w:right="57" w:firstLine="709"/>
        <w:jc w:val="both"/>
        <w:rPr>
          <w:rFonts w:ascii="Times New Roman" w:hAnsi="Times New Roman" w:cs="Times New Roman"/>
          <w:sz w:val="28"/>
          <w:szCs w:val="28"/>
        </w:rPr>
      </w:pPr>
      <w:r w:rsidRPr="002841F2">
        <w:rPr>
          <w:rFonts w:ascii="Times New Roman" w:hAnsi="Times New Roman" w:cs="Times New Roman"/>
          <w:sz w:val="28"/>
          <w:szCs w:val="28"/>
        </w:rPr>
        <w:t>сумма налога на прибыль, отложенные налоговые обязательства (активы</w:t>
      </w:r>
      <w:r w:rsidR="002841F2" w:rsidRPr="002841F2">
        <w:rPr>
          <w:rFonts w:ascii="Times New Roman" w:hAnsi="Times New Roman" w:cs="Times New Roman"/>
          <w:sz w:val="28"/>
          <w:szCs w:val="28"/>
        </w:rPr>
        <w:t>)</w:t>
      </w:r>
      <w:r w:rsidRPr="002841F2">
        <w:rPr>
          <w:rFonts w:ascii="Times New Roman" w:hAnsi="Times New Roman" w:cs="Times New Roman"/>
          <w:sz w:val="28"/>
          <w:szCs w:val="28"/>
        </w:rPr>
        <w:t xml:space="preserve"> и постоянные налоговые</w:t>
      </w:r>
      <w:r w:rsidR="002841F2" w:rsidRPr="002841F2">
        <w:rPr>
          <w:rFonts w:ascii="Times New Roman" w:hAnsi="Times New Roman" w:cs="Times New Roman"/>
          <w:sz w:val="28"/>
          <w:szCs w:val="28"/>
        </w:rPr>
        <w:t xml:space="preserve"> обязательства (активы)</w:t>
      </w:r>
      <w:r w:rsidRPr="002841F2">
        <w:rPr>
          <w:rFonts w:ascii="Times New Roman" w:hAnsi="Times New Roman" w:cs="Times New Roman"/>
          <w:sz w:val="28"/>
          <w:szCs w:val="28"/>
        </w:rPr>
        <w:t>;</w:t>
      </w:r>
    </w:p>
    <w:p w:rsidR="00F57083" w:rsidRPr="002841F2" w:rsidRDefault="00F57083" w:rsidP="00CB4689">
      <w:pPr>
        <w:pStyle w:val="a3"/>
        <w:widowControl w:val="0"/>
        <w:numPr>
          <w:ilvl w:val="0"/>
          <w:numId w:val="2"/>
        </w:numPr>
        <w:spacing w:after="0" w:line="360" w:lineRule="auto"/>
        <w:ind w:left="0" w:right="57" w:firstLine="709"/>
        <w:jc w:val="both"/>
        <w:rPr>
          <w:rFonts w:ascii="Times New Roman" w:hAnsi="Times New Roman" w:cs="Times New Roman"/>
          <w:sz w:val="28"/>
          <w:szCs w:val="28"/>
        </w:rPr>
      </w:pPr>
      <w:r w:rsidRPr="002841F2">
        <w:rPr>
          <w:rFonts w:ascii="Times New Roman" w:hAnsi="Times New Roman" w:cs="Times New Roman"/>
          <w:sz w:val="28"/>
          <w:szCs w:val="28"/>
        </w:rPr>
        <w:t>чистая прибыль.</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Для оценки изменений отдельных источников формирования собственного капитала и способности к самофинансированию </w:t>
      </w:r>
      <w:r w:rsidRPr="00DC25BC">
        <w:rPr>
          <w:rFonts w:ascii="Times New Roman" w:hAnsi="Times New Roman" w:cs="Times New Roman"/>
          <w:sz w:val="28"/>
          <w:szCs w:val="28"/>
        </w:rPr>
        <w:t xml:space="preserve">используется </w:t>
      </w:r>
      <w:r w:rsidR="007F0A4E" w:rsidRPr="00DC25BC">
        <w:rPr>
          <w:rFonts w:ascii="Times New Roman" w:hAnsi="Times New Roman" w:cs="Times New Roman"/>
          <w:bCs/>
          <w:sz w:val="28"/>
          <w:szCs w:val="28"/>
        </w:rPr>
        <w:t>Отчет об изменении капитала</w:t>
      </w:r>
      <w:r w:rsidRPr="00DC25BC">
        <w:rPr>
          <w:rFonts w:ascii="Times New Roman" w:hAnsi="Times New Roman" w:cs="Times New Roman"/>
          <w:sz w:val="28"/>
          <w:szCs w:val="28"/>
        </w:rPr>
        <w:t>.</w:t>
      </w:r>
      <w:r w:rsidRPr="003F32D2">
        <w:rPr>
          <w:rFonts w:ascii="Times New Roman" w:hAnsi="Times New Roman" w:cs="Times New Roman"/>
          <w:sz w:val="28"/>
          <w:szCs w:val="28"/>
        </w:rPr>
        <w:t xml:space="preserve"> В отчете об изменениях капитала отражаются показатели, характеризующие формирование уставного, добавочного, резервного капитала и нераспределенной прибыли (непокрытого убытка).</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DC25BC">
        <w:rPr>
          <w:rFonts w:ascii="Times New Roman" w:hAnsi="Times New Roman" w:cs="Times New Roman"/>
          <w:bCs/>
          <w:sz w:val="28"/>
          <w:szCs w:val="28"/>
        </w:rPr>
        <w:t>«Отчет о движении денежных средств»</w:t>
      </w:r>
      <w:r w:rsidRPr="003F32D2">
        <w:rPr>
          <w:rFonts w:ascii="Times New Roman" w:hAnsi="Times New Roman" w:cs="Times New Roman"/>
          <w:sz w:val="28"/>
          <w:szCs w:val="28"/>
        </w:rPr>
        <w:t xml:space="preserve"> содержит информацию о притоках и оттоках денежных средств по текущей, инвестиционной и финансовой деятельности организации.</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В состав годовой бухгалтерской отчетности входит</w:t>
      </w:r>
      <w:r w:rsidR="00DC25BC">
        <w:rPr>
          <w:rFonts w:ascii="Times New Roman" w:hAnsi="Times New Roman" w:cs="Times New Roman"/>
          <w:sz w:val="28"/>
          <w:szCs w:val="28"/>
        </w:rPr>
        <w:t xml:space="preserve"> </w:t>
      </w:r>
      <w:r w:rsidRPr="003F32D2">
        <w:rPr>
          <w:rFonts w:ascii="Times New Roman" w:hAnsi="Times New Roman" w:cs="Times New Roman"/>
          <w:sz w:val="28"/>
          <w:szCs w:val="28"/>
        </w:rPr>
        <w:t>– </w:t>
      </w:r>
      <w:r w:rsidRPr="00DC25BC">
        <w:rPr>
          <w:rFonts w:ascii="Times New Roman" w:hAnsi="Times New Roman" w:cs="Times New Roman"/>
          <w:bCs/>
          <w:sz w:val="28"/>
          <w:szCs w:val="28"/>
        </w:rPr>
        <w:t>«Приложение к бухгалтерскому балансу»</w:t>
      </w:r>
      <w:r w:rsidRPr="003F32D2">
        <w:rPr>
          <w:rFonts w:ascii="Times New Roman" w:hAnsi="Times New Roman" w:cs="Times New Roman"/>
          <w:sz w:val="28"/>
          <w:szCs w:val="28"/>
        </w:rPr>
        <w:t>. В ней приводят данные о наличии и движении в течение отчетного периода некоторых активов, расходов и обязательств</w:t>
      </w:r>
      <w:r w:rsidR="007A0C7C">
        <w:rPr>
          <w:rFonts w:ascii="Times New Roman" w:hAnsi="Times New Roman" w:cs="Times New Roman"/>
          <w:sz w:val="28"/>
          <w:szCs w:val="28"/>
        </w:rPr>
        <w:t xml:space="preserve"> </w:t>
      </w:r>
      <w:r w:rsidR="007A0C7C" w:rsidRPr="007A0C7C">
        <w:rPr>
          <w:rFonts w:ascii="Times New Roman" w:hAnsi="Times New Roman" w:cs="Times New Roman"/>
          <w:sz w:val="28"/>
          <w:szCs w:val="28"/>
        </w:rPr>
        <w:t>[1</w:t>
      </w:r>
      <w:r w:rsidR="007A0C7C">
        <w:rPr>
          <w:rFonts w:ascii="Times New Roman" w:hAnsi="Times New Roman" w:cs="Times New Roman"/>
          <w:sz w:val="28"/>
          <w:szCs w:val="28"/>
        </w:rPr>
        <w:t>5</w:t>
      </w:r>
      <w:r w:rsidR="007A0C7C" w:rsidRPr="007A0C7C">
        <w:rPr>
          <w:rFonts w:ascii="Times New Roman" w:hAnsi="Times New Roman" w:cs="Times New Roman"/>
          <w:sz w:val="28"/>
          <w:szCs w:val="28"/>
        </w:rPr>
        <w:t xml:space="preserve">, с. </w:t>
      </w:r>
      <w:r w:rsidR="007A0C7C">
        <w:rPr>
          <w:rFonts w:ascii="Times New Roman" w:hAnsi="Times New Roman" w:cs="Times New Roman"/>
          <w:sz w:val="28"/>
          <w:szCs w:val="28"/>
        </w:rPr>
        <w:t>256-257</w:t>
      </w:r>
      <w:r w:rsidR="007A0C7C" w:rsidRPr="007A0C7C">
        <w:rPr>
          <w:rFonts w:ascii="Times New Roman" w:hAnsi="Times New Roman" w:cs="Times New Roman"/>
          <w:sz w:val="28"/>
          <w:szCs w:val="28"/>
        </w:rPr>
        <w:t>]</w:t>
      </w:r>
      <w:r w:rsidRPr="003F32D2">
        <w:rPr>
          <w:rFonts w:ascii="Times New Roman" w:hAnsi="Times New Roman" w:cs="Times New Roman"/>
          <w:sz w:val="28"/>
          <w:szCs w:val="28"/>
        </w:rPr>
        <w:t>.</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 xml:space="preserve">Итак, любое предприятие в той или иной степени постоянно нуждается в дополнительных источниках финансирования. Найти их можно на рынке капиталов, привлекая потенциальных инвесторов и кредиторов путем объективного информирования их о своей финансово-хозяйственной деятельности, то есть в основном с помощью финансовой отчетности. Насколько привлекательны опубликованные финансовые результаты, показывающие текущее и перспективное </w:t>
      </w:r>
      <w:r w:rsidRPr="003F32D2">
        <w:rPr>
          <w:rFonts w:ascii="Times New Roman" w:hAnsi="Times New Roman" w:cs="Times New Roman"/>
          <w:sz w:val="28"/>
          <w:szCs w:val="28"/>
        </w:rPr>
        <w:lastRenderedPageBreak/>
        <w:t>финансовое состояние предприятия, настолько высока и вероятность получения дополнительных источников финансирования.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В ходе формирования отчетной информации должны соблюдаться </w:t>
      </w:r>
      <w:r w:rsidRPr="00DC25BC">
        <w:rPr>
          <w:rFonts w:ascii="Times New Roman" w:hAnsi="Times New Roman" w:cs="Times New Roman"/>
          <w:bCs/>
          <w:sz w:val="28"/>
          <w:szCs w:val="28"/>
        </w:rPr>
        <w:t>определенные ограничения на информацию</w:t>
      </w:r>
      <w:r w:rsidRPr="00DC25BC">
        <w:rPr>
          <w:rFonts w:ascii="Times New Roman" w:hAnsi="Times New Roman" w:cs="Times New Roman"/>
          <w:sz w:val="28"/>
          <w:szCs w:val="28"/>
        </w:rPr>
        <w:t>,</w:t>
      </w:r>
      <w:r w:rsidRPr="003F32D2">
        <w:rPr>
          <w:rFonts w:ascii="Times New Roman" w:hAnsi="Times New Roman" w:cs="Times New Roman"/>
          <w:sz w:val="28"/>
          <w:szCs w:val="28"/>
        </w:rPr>
        <w:t xml:space="preserve"> включаемую в отчетность:</w:t>
      </w:r>
    </w:p>
    <w:p w:rsidR="00F57083" w:rsidRPr="007F0A4E" w:rsidRDefault="00F57083" w:rsidP="00CB4689">
      <w:pPr>
        <w:pStyle w:val="a3"/>
        <w:widowControl w:val="0"/>
        <w:numPr>
          <w:ilvl w:val="0"/>
          <w:numId w:val="9"/>
        </w:numPr>
        <w:spacing w:after="0" w:line="360" w:lineRule="auto"/>
        <w:ind w:left="0" w:right="57" w:firstLine="709"/>
        <w:jc w:val="both"/>
        <w:rPr>
          <w:rFonts w:ascii="Times New Roman" w:hAnsi="Times New Roman" w:cs="Times New Roman"/>
          <w:sz w:val="28"/>
          <w:szCs w:val="28"/>
        </w:rPr>
      </w:pPr>
      <w:r w:rsidRPr="00DC25BC">
        <w:rPr>
          <w:rFonts w:ascii="Times New Roman" w:hAnsi="Times New Roman" w:cs="Times New Roman"/>
          <w:bCs/>
          <w:sz w:val="28"/>
          <w:szCs w:val="28"/>
        </w:rPr>
        <w:t>оптимальное соотношение затрат и выгод</w:t>
      </w:r>
      <w:r w:rsidRPr="007F0A4E">
        <w:rPr>
          <w:rFonts w:ascii="Times New Roman" w:hAnsi="Times New Roman" w:cs="Times New Roman"/>
          <w:sz w:val="28"/>
          <w:szCs w:val="28"/>
        </w:rPr>
        <w:t>, означающее, что затраты на составление отчетности должны разумно соотноситься с выгодами, извлекаемыми предприятием от представления этих данных заинтересованным пользователям;</w:t>
      </w:r>
    </w:p>
    <w:p w:rsidR="00F57083" w:rsidRPr="007F0A4E" w:rsidRDefault="00F57083" w:rsidP="00CB4689">
      <w:pPr>
        <w:pStyle w:val="a3"/>
        <w:widowControl w:val="0"/>
        <w:numPr>
          <w:ilvl w:val="0"/>
          <w:numId w:val="9"/>
        </w:numPr>
        <w:spacing w:after="0" w:line="360" w:lineRule="auto"/>
        <w:ind w:left="0" w:right="57" w:firstLine="709"/>
        <w:jc w:val="both"/>
        <w:rPr>
          <w:rFonts w:ascii="Times New Roman" w:hAnsi="Times New Roman" w:cs="Times New Roman"/>
          <w:sz w:val="28"/>
          <w:szCs w:val="28"/>
        </w:rPr>
      </w:pPr>
      <w:r w:rsidRPr="00DC25BC">
        <w:rPr>
          <w:rFonts w:ascii="Times New Roman" w:hAnsi="Times New Roman" w:cs="Times New Roman"/>
          <w:bCs/>
          <w:sz w:val="28"/>
          <w:szCs w:val="28"/>
        </w:rPr>
        <w:t>принцип осторожности (консерватизма)</w:t>
      </w:r>
      <w:r w:rsidRPr="00DC25BC">
        <w:rPr>
          <w:rFonts w:ascii="Times New Roman" w:hAnsi="Times New Roman" w:cs="Times New Roman"/>
          <w:sz w:val="28"/>
          <w:szCs w:val="28"/>
        </w:rPr>
        <w:t> </w:t>
      </w:r>
      <w:r w:rsidRPr="007F0A4E">
        <w:rPr>
          <w:rFonts w:ascii="Times New Roman" w:hAnsi="Times New Roman" w:cs="Times New Roman"/>
          <w:sz w:val="28"/>
          <w:szCs w:val="28"/>
        </w:rPr>
        <w:t>предполагает, что документы отчетности не должны допускать завышенной оценки активов и прибыли и заниженной оценки обязательств;</w:t>
      </w:r>
    </w:p>
    <w:p w:rsidR="00F57083" w:rsidRPr="007F0A4E" w:rsidRDefault="00F57083" w:rsidP="00CB4689">
      <w:pPr>
        <w:pStyle w:val="a3"/>
        <w:widowControl w:val="0"/>
        <w:numPr>
          <w:ilvl w:val="0"/>
          <w:numId w:val="9"/>
        </w:numPr>
        <w:spacing w:after="0" w:line="360" w:lineRule="auto"/>
        <w:ind w:left="0" w:right="57" w:firstLine="709"/>
        <w:jc w:val="both"/>
        <w:rPr>
          <w:rFonts w:ascii="Times New Roman" w:hAnsi="Times New Roman" w:cs="Times New Roman"/>
          <w:sz w:val="28"/>
          <w:szCs w:val="28"/>
        </w:rPr>
      </w:pPr>
      <w:r w:rsidRPr="00DC25BC">
        <w:rPr>
          <w:rFonts w:ascii="Times New Roman" w:hAnsi="Times New Roman" w:cs="Times New Roman"/>
          <w:bCs/>
          <w:sz w:val="28"/>
          <w:szCs w:val="28"/>
        </w:rPr>
        <w:t>конфиденциальность</w:t>
      </w:r>
      <w:r w:rsidRPr="00DC25BC">
        <w:rPr>
          <w:rFonts w:ascii="Times New Roman" w:hAnsi="Times New Roman" w:cs="Times New Roman"/>
          <w:sz w:val="28"/>
          <w:szCs w:val="28"/>
        </w:rPr>
        <w:t> </w:t>
      </w:r>
      <w:r w:rsidRPr="007F0A4E">
        <w:rPr>
          <w:rFonts w:ascii="Times New Roman" w:hAnsi="Times New Roman" w:cs="Times New Roman"/>
          <w:sz w:val="28"/>
          <w:szCs w:val="28"/>
        </w:rPr>
        <w:t>требует, чтобы отчетная информация не содержала данных, которые могут нанести ущерб конкурентным позициям предприятия.</w:t>
      </w:r>
    </w:p>
    <w:p w:rsidR="00F57083" w:rsidRPr="003F32D2"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Пользователи информации различны, цели их конкуренты, а нередко и противоположны. Также различных пользователей бухгалтерской отчетности интересуют только определенные показатели финансовых результатов. Например, администрацию предприятия интересуют масса полученной прибыли и ее структура, факторы, воздействующие на ее величину, налоговые инспекции заинтересованы в получении достоверной информации обо всех слагаемых налогооблагаемой базы прибыли [1</w:t>
      </w:r>
      <w:r w:rsidR="0070114A">
        <w:rPr>
          <w:rFonts w:ascii="Times New Roman" w:hAnsi="Times New Roman" w:cs="Times New Roman"/>
          <w:sz w:val="28"/>
          <w:szCs w:val="28"/>
        </w:rPr>
        <w:t>1</w:t>
      </w:r>
      <w:r w:rsidRPr="003F32D2">
        <w:rPr>
          <w:rFonts w:ascii="Times New Roman" w:hAnsi="Times New Roman" w:cs="Times New Roman"/>
          <w:sz w:val="28"/>
          <w:szCs w:val="28"/>
        </w:rPr>
        <w:t xml:space="preserve">, </w:t>
      </w:r>
      <w:r w:rsidR="00EA4412">
        <w:rPr>
          <w:rFonts w:ascii="Times New Roman" w:hAnsi="Times New Roman" w:cs="Times New Roman"/>
          <w:sz w:val="28"/>
          <w:szCs w:val="28"/>
        </w:rPr>
        <w:t>с</w:t>
      </w:r>
      <w:r w:rsidRPr="003F32D2">
        <w:rPr>
          <w:rFonts w:ascii="Times New Roman" w:hAnsi="Times New Roman" w:cs="Times New Roman"/>
          <w:sz w:val="28"/>
          <w:szCs w:val="28"/>
        </w:rPr>
        <w:t>. 15-16].</w:t>
      </w:r>
    </w:p>
    <w:p w:rsidR="00F57083" w:rsidRDefault="00F57083" w:rsidP="00762D61">
      <w:pPr>
        <w:widowControl w:val="0"/>
        <w:spacing w:after="0" w:line="360" w:lineRule="auto"/>
        <w:ind w:left="57" w:right="57" w:firstLine="709"/>
        <w:jc w:val="both"/>
        <w:rPr>
          <w:rFonts w:ascii="Times New Roman" w:hAnsi="Times New Roman" w:cs="Times New Roman"/>
          <w:sz w:val="28"/>
          <w:szCs w:val="28"/>
        </w:rPr>
      </w:pPr>
      <w:r w:rsidRPr="003F32D2">
        <w:rPr>
          <w:rFonts w:ascii="Times New Roman" w:hAnsi="Times New Roman" w:cs="Times New Roman"/>
          <w:sz w:val="28"/>
          <w:szCs w:val="28"/>
        </w:rPr>
        <w:t>Таким образом, информационное обеспечение является необходимым и пригодным для реализации аналитических и управленческих процедур, обеспечивающих финансово-хозяйственную деятельность предприятия. Значимость бухгалтерской отчетности для проведения анализа финансово-хозяйственной деятельности предприятия многоаспектна. С позиции финансовых аналитиков, бухгалтерская отчетность, ввиду свое</w:t>
      </w:r>
      <w:r w:rsidR="00685EAA">
        <w:rPr>
          <w:rFonts w:ascii="Times New Roman" w:hAnsi="Times New Roman" w:cs="Times New Roman"/>
          <w:sz w:val="28"/>
          <w:szCs w:val="28"/>
        </w:rPr>
        <w:t>го</w:t>
      </w:r>
      <w:r w:rsidRPr="003F32D2">
        <w:rPr>
          <w:rFonts w:ascii="Times New Roman" w:hAnsi="Times New Roman" w:cs="Times New Roman"/>
          <w:sz w:val="28"/>
          <w:szCs w:val="28"/>
        </w:rPr>
        <w:t xml:space="preserve"> содержани</w:t>
      </w:r>
      <w:r w:rsidR="00685EAA">
        <w:rPr>
          <w:rFonts w:ascii="Times New Roman" w:hAnsi="Times New Roman" w:cs="Times New Roman"/>
          <w:sz w:val="28"/>
          <w:szCs w:val="28"/>
        </w:rPr>
        <w:t>я</w:t>
      </w:r>
      <w:r w:rsidRPr="003F32D2">
        <w:rPr>
          <w:rFonts w:ascii="Times New Roman" w:hAnsi="Times New Roman" w:cs="Times New Roman"/>
          <w:sz w:val="28"/>
          <w:szCs w:val="28"/>
        </w:rPr>
        <w:t>, форме и срокам представления, имеет безусловный приоритет. Именно бухгалтерская отчетность в совокупности со статистической и текущей инф</w:t>
      </w:r>
      <w:r w:rsidR="00685EAA">
        <w:rPr>
          <w:rFonts w:ascii="Times New Roman" w:hAnsi="Times New Roman" w:cs="Times New Roman"/>
          <w:sz w:val="28"/>
          <w:szCs w:val="28"/>
        </w:rPr>
        <w:t>ормацией финансового характера</w:t>
      </w:r>
      <w:r w:rsidRPr="003F32D2">
        <w:rPr>
          <w:rFonts w:ascii="Times New Roman" w:hAnsi="Times New Roman" w:cs="Times New Roman"/>
          <w:sz w:val="28"/>
          <w:szCs w:val="28"/>
        </w:rPr>
        <w:t xml:space="preserve">, позволяет получить первое и достаточно объективное представление о состоянии и </w:t>
      </w:r>
      <w:r w:rsidRPr="003F32D2">
        <w:rPr>
          <w:rFonts w:ascii="Times New Roman" w:hAnsi="Times New Roman" w:cs="Times New Roman"/>
          <w:sz w:val="28"/>
          <w:szCs w:val="28"/>
        </w:rPr>
        <w:lastRenderedPageBreak/>
        <w:t>тенденциях изменения экономического потенциала возможного контрагента или объекта инвестиций.</w:t>
      </w:r>
    </w:p>
    <w:p w:rsidR="000D526E" w:rsidRDefault="000D526E" w:rsidP="00762D61">
      <w:pPr>
        <w:widowControl w:val="0"/>
        <w:spacing w:after="0" w:line="360" w:lineRule="auto"/>
        <w:ind w:left="57" w:right="57" w:firstLine="709"/>
        <w:jc w:val="both"/>
        <w:rPr>
          <w:rFonts w:ascii="Times New Roman" w:hAnsi="Times New Roman" w:cs="Times New Roman"/>
          <w:sz w:val="28"/>
          <w:szCs w:val="28"/>
        </w:rPr>
      </w:pPr>
    </w:p>
    <w:p w:rsidR="007940BF" w:rsidRPr="003F32D2" w:rsidRDefault="007940BF" w:rsidP="00762D61">
      <w:pPr>
        <w:widowControl w:val="0"/>
        <w:spacing w:after="0" w:line="360" w:lineRule="auto"/>
        <w:ind w:left="57" w:right="57" w:firstLine="709"/>
        <w:jc w:val="both"/>
        <w:rPr>
          <w:rFonts w:ascii="Times New Roman" w:hAnsi="Times New Roman" w:cs="Times New Roman"/>
          <w:sz w:val="28"/>
          <w:szCs w:val="28"/>
        </w:rPr>
      </w:pPr>
    </w:p>
    <w:p w:rsidR="000D526E" w:rsidRDefault="00CB4689" w:rsidP="0044554C">
      <w:pPr>
        <w:widowControl w:val="0"/>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1.3</w:t>
      </w:r>
      <w:r w:rsidR="0044554C">
        <w:rPr>
          <w:rFonts w:ascii="Times New Roman" w:hAnsi="Times New Roman" w:cs="Times New Roman"/>
          <w:bCs/>
          <w:sz w:val="28"/>
          <w:szCs w:val="28"/>
        </w:rPr>
        <w:t xml:space="preserve"> </w:t>
      </w:r>
      <w:r w:rsidR="0044554C" w:rsidRPr="0044554C">
        <w:rPr>
          <w:rFonts w:ascii="Times New Roman" w:hAnsi="Times New Roman" w:cs="Times New Roman"/>
          <w:bCs/>
          <w:sz w:val="28"/>
          <w:szCs w:val="28"/>
        </w:rPr>
        <w:t>Порядок проведения анализа финансового состояния предприятия</w:t>
      </w:r>
    </w:p>
    <w:p w:rsidR="0044554C" w:rsidRDefault="0044554C" w:rsidP="0044554C">
      <w:pPr>
        <w:widowControl w:val="0"/>
        <w:spacing w:after="0" w:line="360" w:lineRule="auto"/>
        <w:ind w:right="57" w:firstLine="709"/>
        <w:jc w:val="both"/>
        <w:rPr>
          <w:rFonts w:ascii="Times New Roman" w:hAnsi="Times New Roman" w:cs="Times New Roman"/>
          <w:bCs/>
          <w:sz w:val="28"/>
          <w:szCs w:val="28"/>
        </w:rPr>
      </w:pPr>
    </w:p>
    <w:p w:rsidR="007940BF" w:rsidRPr="000D526E" w:rsidRDefault="007940BF" w:rsidP="0044554C">
      <w:pPr>
        <w:widowControl w:val="0"/>
        <w:spacing w:after="0" w:line="360" w:lineRule="auto"/>
        <w:ind w:right="57" w:firstLine="709"/>
        <w:jc w:val="both"/>
        <w:rPr>
          <w:rFonts w:ascii="Times New Roman" w:hAnsi="Times New Roman" w:cs="Times New Roman"/>
          <w:bCs/>
          <w:sz w:val="28"/>
          <w:szCs w:val="28"/>
        </w:rPr>
      </w:pP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Финансовое состояние предприятия с позиции краткосрочной перспективы оценивается показателями ликвидности и платежеспособности, в наиболее общем виде характеризующими, может ли оно своевременно и в полном объеме произвести расчеты по краткосрочным обязательствам перед контрагентами. Краткосрочная задолженность предприятия, обособленная в отдельном разделе пассива баланса, погашается различными способами, в частности ее обеспечением могут выступать любые активы предприятия, в том числе и внеоборотные. Вместе с тем понятно, что вынужденная распро</w:t>
      </w:r>
      <w:r w:rsidR="0044554C">
        <w:rPr>
          <w:rFonts w:ascii="Times New Roman" w:hAnsi="Times New Roman" w:cs="Times New Roman"/>
          <w:bCs/>
          <w:sz w:val="28"/>
          <w:szCs w:val="28"/>
        </w:rPr>
        <w:t>дажа основных сре</w:t>
      </w:r>
      <w:proofErr w:type="gramStart"/>
      <w:r w:rsidR="0044554C">
        <w:rPr>
          <w:rFonts w:ascii="Times New Roman" w:hAnsi="Times New Roman" w:cs="Times New Roman"/>
          <w:bCs/>
          <w:sz w:val="28"/>
          <w:szCs w:val="28"/>
        </w:rPr>
        <w:t>дств дл</w:t>
      </w:r>
      <w:proofErr w:type="gramEnd"/>
      <w:r w:rsidR="0044554C">
        <w:rPr>
          <w:rFonts w:ascii="Times New Roman" w:hAnsi="Times New Roman" w:cs="Times New Roman"/>
          <w:bCs/>
          <w:sz w:val="28"/>
          <w:szCs w:val="28"/>
        </w:rPr>
        <w:t>я погаш</w:t>
      </w:r>
      <w:r w:rsidRPr="000D526E">
        <w:rPr>
          <w:rFonts w:ascii="Times New Roman" w:hAnsi="Times New Roman" w:cs="Times New Roman"/>
          <w:bCs/>
          <w:sz w:val="28"/>
          <w:szCs w:val="28"/>
        </w:rPr>
        <w:t>ени</w:t>
      </w:r>
      <w:r w:rsidR="0044554C">
        <w:rPr>
          <w:rFonts w:ascii="Times New Roman" w:hAnsi="Times New Roman" w:cs="Times New Roman"/>
          <w:bCs/>
          <w:sz w:val="28"/>
          <w:szCs w:val="28"/>
        </w:rPr>
        <w:t>я текущей кредиторской задолжен</w:t>
      </w:r>
      <w:r w:rsidRPr="000D526E">
        <w:rPr>
          <w:rFonts w:ascii="Times New Roman" w:hAnsi="Times New Roman" w:cs="Times New Roman"/>
          <w:bCs/>
          <w:sz w:val="28"/>
          <w:szCs w:val="28"/>
        </w:rPr>
        <w:t>ности нередко является свидетельством банкротного состояния и потому не может рассматриваться как нормальная операция.</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Следовательно, говоря о ликвидности и платежеспособности предприятия как характеристиках его текущего финансового состояния, вполне логично сопоставлять краткосрочные обязательства с оборотными активами как реальным и экономически оправданным их обеспечением.</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Прежде </w:t>
      </w:r>
      <w:r w:rsidR="00CC6F06" w:rsidRPr="000D526E">
        <w:rPr>
          <w:rFonts w:ascii="Times New Roman" w:hAnsi="Times New Roman" w:cs="Times New Roman"/>
          <w:bCs/>
          <w:sz w:val="28"/>
          <w:szCs w:val="28"/>
        </w:rPr>
        <w:t>всего,</w:t>
      </w:r>
      <w:r w:rsidRPr="000D526E">
        <w:rPr>
          <w:rFonts w:ascii="Times New Roman" w:hAnsi="Times New Roman" w:cs="Times New Roman"/>
          <w:bCs/>
          <w:sz w:val="28"/>
          <w:szCs w:val="28"/>
        </w:rPr>
        <w:t xml:space="preserve"> заметим, что ликвидность и платежеспособность - это различные, хотя и взаимосвязанные, характеристики.</w:t>
      </w:r>
    </w:p>
    <w:p w:rsidR="00CC6F06"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Под ликвидностью какого-либо актива понимают способность его трансформироваться в денежные средства в ходе предусмотренного производственно-технологического процесса, а степень ликвидности определяется продолжительностью временного периода, в течение которого эта трансформация может быть осуществлена. Чем короче период, тем выше ликвидность данного вида активов. </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lastRenderedPageBreak/>
        <w:t>В учетно-аналитической литературе под ликвидными понимают активы, потребляемые в течение одного производственного цикла (года)</w:t>
      </w:r>
      <w:r w:rsidR="00EA4412">
        <w:t xml:space="preserve"> </w:t>
      </w:r>
      <w:r w:rsidR="00EA4412" w:rsidRPr="00EA4412">
        <w:rPr>
          <w:rFonts w:ascii="Times New Roman" w:hAnsi="Times New Roman" w:cs="Times New Roman"/>
          <w:bCs/>
          <w:sz w:val="28"/>
          <w:szCs w:val="28"/>
        </w:rPr>
        <w:t>[1</w:t>
      </w:r>
      <w:r w:rsidR="00E50239">
        <w:rPr>
          <w:rFonts w:ascii="Times New Roman" w:hAnsi="Times New Roman" w:cs="Times New Roman"/>
          <w:bCs/>
          <w:sz w:val="28"/>
          <w:szCs w:val="28"/>
        </w:rPr>
        <w:t>7</w:t>
      </w:r>
      <w:r w:rsidR="00EA4412" w:rsidRPr="00EA4412">
        <w:rPr>
          <w:rFonts w:ascii="Times New Roman" w:hAnsi="Times New Roman" w:cs="Times New Roman"/>
          <w:bCs/>
          <w:sz w:val="28"/>
          <w:szCs w:val="28"/>
        </w:rPr>
        <w:t>, с. 46]</w:t>
      </w:r>
      <w:r w:rsidRPr="000D526E">
        <w:rPr>
          <w:rFonts w:ascii="Times New Roman" w:hAnsi="Times New Roman" w:cs="Times New Roman"/>
          <w:bCs/>
          <w:sz w:val="28"/>
          <w:szCs w:val="28"/>
        </w:rPr>
        <w:t>.</w:t>
      </w:r>
    </w:p>
    <w:p w:rsidR="0044554C"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Говоря о ликвидности предприятия, имеют в виду наличие у него оборотных сре</w:t>
      </w:r>
      <w:proofErr w:type="gramStart"/>
      <w:r w:rsidRPr="000D526E">
        <w:rPr>
          <w:rFonts w:ascii="Times New Roman" w:hAnsi="Times New Roman" w:cs="Times New Roman"/>
          <w:bCs/>
          <w:sz w:val="28"/>
          <w:szCs w:val="28"/>
        </w:rPr>
        <w:t>дств в р</w:t>
      </w:r>
      <w:proofErr w:type="gramEnd"/>
      <w:r w:rsidRPr="000D526E">
        <w:rPr>
          <w:rFonts w:ascii="Times New Roman" w:hAnsi="Times New Roman" w:cs="Times New Roman"/>
          <w:bCs/>
          <w:sz w:val="28"/>
          <w:szCs w:val="28"/>
        </w:rPr>
        <w:t xml:space="preserve">азмере, теоретически достаточном для погашения краткосрочных обязательств, хотя бы и с нарушением сроков погашения, предусмотренных контрактами. Иными словами, ликвидность означает формальное превышение оборотных активов над краткосрочными обязательствами. </w:t>
      </w:r>
    </w:p>
    <w:p w:rsidR="0044554C"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Платежеспособность означает наличие у предприятия денежных средств и их эквивалентов, достаточных для расчетов по кредиторской задолженности, требующей немедленного погашения. Таким образом, основными признаками платежеспособности являются: </w:t>
      </w:r>
    </w:p>
    <w:p w:rsidR="0044554C" w:rsidRDefault="000D526E" w:rsidP="00CB4689">
      <w:pPr>
        <w:pStyle w:val="a3"/>
        <w:widowControl w:val="0"/>
        <w:numPr>
          <w:ilvl w:val="0"/>
          <w:numId w:val="12"/>
        </w:numPr>
        <w:spacing w:after="0" w:line="360" w:lineRule="auto"/>
        <w:ind w:left="0" w:right="57" w:firstLine="709"/>
        <w:jc w:val="both"/>
        <w:rPr>
          <w:rFonts w:ascii="Times New Roman" w:hAnsi="Times New Roman" w:cs="Times New Roman"/>
          <w:bCs/>
          <w:sz w:val="28"/>
          <w:szCs w:val="28"/>
        </w:rPr>
      </w:pPr>
      <w:r w:rsidRPr="0044554C">
        <w:rPr>
          <w:rFonts w:ascii="Times New Roman" w:hAnsi="Times New Roman" w:cs="Times New Roman"/>
          <w:bCs/>
          <w:sz w:val="28"/>
          <w:szCs w:val="28"/>
        </w:rPr>
        <w:t xml:space="preserve">наличие в достаточном объеме средств на расчетном счете; </w:t>
      </w:r>
    </w:p>
    <w:p w:rsidR="000D526E" w:rsidRPr="0044554C" w:rsidRDefault="000D526E" w:rsidP="00CB4689">
      <w:pPr>
        <w:pStyle w:val="a3"/>
        <w:widowControl w:val="0"/>
        <w:numPr>
          <w:ilvl w:val="0"/>
          <w:numId w:val="12"/>
        </w:numPr>
        <w:spacing w:after="0" w:line="360" w:lineRule="auto"/>
        <w:ind w:left="0" w:right="57" w:firstLine="709"/>
        <w:jc w:val="both"/>
        <w:rPr>
          <w:rFonts w:ascii="Times New Roman" w:hAnsi="Times New Roman" w:cs="Times New Roman"/>
          <w:bCs/>
          <w:sz w:val="28"/>
          <w:szCs w:val="28"/>
        </w:rPr>
      </w:pPr>
      <w:r w:rsidRPr="0044554C">
        <w:rPr>
          <w:rFonts w:ascii="Times New Roman" w:hAnsi="Times New Roman" w:cs="Times New Roman"/>
          <w:bCs/>
          <w:sz w:val="28"/>
          <w:szCs w:val="28"/>
        </w:rPr>
        <w:t>отсутствие просроченной кредиторской задолженности</w:t>
      </w:r>
      <w:r w:rsidR="009C245E">
        <w:rPr>
          <w:rFonts w:ascii="Times New Roman" w:hAnsi="Times New Roman" w:cs="Times New Roman"/>
          <w:bCs/>
          <w:sz w:val="28"/>
          <w:szCs w:val="28"/>
        </w:rPr>
        <w:t xml:space="preserve"> </w:t>
      </w:r>
      <w:r w:rsidR="009C245E" w:rsidRPr="009C245E">
        <w:rPr>
          <w:rFonts w:ascii="Times New Roman" w:hAnsi="Times New Roman" w:cs="Times New Roman"/>
          <w:bCs/>
          <w:sz w:val="28"/>
          <w:szCs w:val="28"/>
        </w:rPr>
        <w:t>[</w:t>
      </w:r>
      <w:r w:rsidR="0070114A">
        <w:rPr>
          <w:rFonts w:ascii="Times New Roman" w:hAnsi="Times New Roman" w:cs="Times New Roman"/>
          <w:bCs/>
          <w:sz w:val="28"/>
          <w:szCs w:val="28"/>
        </w:rPr>
        <w:t>1</w:t>
      </w:r>
      <w:r w:rsidR="009C245E" w:rsidRPr="009C245E">
        <w:rPr>
          <w:rFonts w:ascii="Times New Roman" w:hAnsi="Times New Roman" w:cs="Times New Roman"/>
          <w:bCs/>
          <w:sz w:val="28"/>
          <w:szCs w:val="28"/>
        </w:rPr>
        <w:t xml:space="preserve">4, с. </w:t>
      </w:r>
      <w:r w:rsidR="009C245E">
        <w:rPr>
          <w:rFonts w:ascii="Times New Roman" w:hAnsi="Times New Roman" w:cs="Times New Roman"/>
          <w:bCs/>
          <w:sz w:val="28"/>
          <w:szCs w:val="28"/>
        </w:rPr>
        <w:t>378</w:t>
      </w:r>
      <w:r w:rsidR="009C245E" w:rsidRPr="009C245E">
        <w:rPr>
          <w:rFonts w:ascii="Times New Roman" w:hAnsi="Times New Roman" w:cs="Times New Roman"/>
          <w:bCs/>
          <w:sz w:val="28"/>
          <w:szCs w:val="28"/>
        </w:rPr>
        <w:t>]</w:t>
      </w:r>
      <w:r w:rsidRPr="0044554C">
        <w:rPr>
          <w:rFonts w:ascii="Times New Roman" w:hAnsi="Times New Roman" w:cs="Times New Roman"/>
          <w:bCs/>
          <w:sz w:val="28"/>
          <w:szCs w:val="28"/>
        </w:rPr>
        <w:t>.</w:t>
      </w:r>
    </w:p>
    <w:p w:rsidR="00CC6F06"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Являясь абсолютным, показатель, характеризующий величину собственных оборотных средств, не приспособлен для пространственно-временных сопоставлений, поэтому в анализе более, активно применяются относительные показатели - коэффициенты ликвидности.</w:t>
      </w:r>
    </w:p>
    <w:p w:rsidR="00CF11F9"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Принято выделять три группы оборотных активов, различающиеся с позиции их участия в погашении расчетов: производственные запасы, дебиторская задолженность и денежные </w:t>
      </w:r>
      <w:proofErr w:type="gramStart"/>
      <w:r w:rsidRPr="000D526E">
        <w:rPr>
          <w:rFonts w:ascii="Times New Roman" w:hAnsi="Times New Roman" w:cs="Times New Roman"/>
          <w:bCs/>
          <w:sz w:val="28"/>
          <w:szCs w:val="28"/>
        </w:rPr>
        <w:t>средства</w:t>
      </w:r>
      <w:proofErr w:type="gramEnd"/>
      <w:r w:rsidRPr="000D526E">
        <w:rPr>
          <w:rFonts w:ascii="Times New Roman" w:hAnsi="Times New Roman" w:cs="Times New Roman"/>
          <w:bCs/>
          <w:sz w:val="28"/>
          <w:szCs w:val="28"/>
        </w:rPr>
        <w:t xml:space="preserve"> и их эквиваленты. </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Приведенное подразделение оборотных активов на три группы позволяет построить три основных аналитических коэффициента, которые можно использовать для обобщенной оценки ликвидности и платежеспособности предприятия.</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текущей ликвидности </w:t>
      </w:r>
      <w:r w:rsidR="00CF11F9">
        <w:rPr>
          <w:rFonts w:ascii="Times New Roman" w:hAnsi="Times New Roman" w:cs="Times New Roman"/>
          <w:bCs/>
          <w:sz w:val="28"/>
          <w:szCs w:val="28"/>
        </w:rPr>
        <w:t>(</w:t>
      </w:r>
      <w:proofErr w:type="spellStart"/>
      <w:r w:rsidRPr="000D526E">
        <w:rPr>
          <w:rFonts w:ascii="Times New Roman" w:hAnsi="Times New Roman" w:cs="Times New Roman"/>
          <w:bCs/>
          <w:sz w:val="28"/>
          <w:szCs w:val="28"/>
        </w:rPr>
        <w:t>Клт</w:t>
      </w:r>
      <w:proofErr w:type="spellEnd"/>
      <w:r w:rsidR="00CF11F9">
        <w:rPr>
          <w:rFonts w:ascii="Times New Roman" w:hAnsi="Times New Roman" w:cs="Times New Roman"/>
          <w:bCs/>
          <w:sz w:val="28"/>
          <w:szCs w:val="28"/>
        </w:rPr>
        <w:t>)</w:t>
      </w:r>
      <w:r w:rsidRPr="000D526E">
        <w:rPr>
          <w:rFonts w:ascii="Times New Roman" w:hAnsi="Times New Roman" w:cs="Times New Roman"/>
          <w:bCs/>
          <w:sz w:val="28"/>
          <w:szCs w:val="28"/>
        </w:rPr>
        <w:t xml:space="preserve"> дает общую оценку ликвидности предприятия, показывая, сколько рублей оборотных средств (текущих активов) приходится на один рубль текущей краткосрочной задол</w:t>
      </w:r>
      <w:r w:rsidR="00CF11F9">
        <w:rPr>
          <w:rFonts w:ascii="Times New Roman" w:hAnsi="Times New Roman" w:cs="Times New Roman"/>
          <w:bCs/>
          <w:sz w:val="28"/>
          <w:szCs w:val="28"/>
        </w:rPr>
        <w:t>женности (текущих обязательств) и рассчитывается по формуле</w:t>
      </w:r>
      <w:r w:rsidR="00693E08">
        <w:rPr>
          <w:rFonts w:ascii="Times New Roman" w:hAnsi="Times New Roman" w:cs="Times New Roman"/>
          <w:bCs/>
          <w:sz w:val="28"/>
          <w:szCs w:val="28"/>
        </w:rPr>
        <w:t xml:space="preserve"> (1):</w:t>
      </w:r>
    </w:p>
    <w:p w:rsidR="000D526E" w:rsidRDefault="002A6294"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CF11F9">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Клт</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ТА</m:t>
            </m:r>
          </m:num>
          <m:den>
            <m:r>
              <w:rPr>
                <w:rFonts w:ascii="Cambria Math" w:hAnsi="Cambria Math" w:cs="Times New Roman"/>
                <w:sz w:val="36"/>
                <w:szCs w:val="28"/>
              </w:rPr>
              <m:t>КП</m:t>
            </m:r>
          </m:den>
        </m:f>
      </m:oMath>
      <w:r w:rsidR="00CF11F9">
        <w:rPr>
          <w:rFonts w:ascii="Times New Roman" w:eastAsiaTheme="minorEastAsia" w:hAnsi="Times New Roman" w:cs="Times New Roman"/>
          <w:bCs/>
          <w:sz w:val="36"/>
          <w:szCs w:val="28"/>
        </w:rPr>
        <w:t>,</w:t>
      </w:r>
      <w:r w:rsidR="00CF11F9">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CF11F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D8737D">
        <w:rPr>
          <w:rFonts w:ascii="Times New Roman" w:hAnsi="Times New Roman" w:cs="Times New Roman"/>
          <w:bCs/>
          <w:sz w:val="28"/>
          <w:szCs w:val="28"/>
        </w:rPr>
        <w:t>(</w:t>
      </w:r>
      <w:r w:rsidR="000D526E" w:rsidRPr="000D526E">
        <w:rPr>
          <w:rFonts w:ascii="Times New Roman" w:hAnsi="Times New Roman" w:cs="Times New Roman"/>
          <w:bCs/>
          <w:sz w:val="28"/>
          <w:szCs w:val="28"/>
        </w:rPr>
        <w:t>1)</w:t>
      </w:r>
    </w:p>
    <w:p w:rsidR="00CF11F9" w:rsidRPr="0070114A" w:rsidRDefault="00BB255F"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где</w:t>
      </w:r>
      <w:r w:rsidR="000D526E" w:rsidRPr="000D526E">
        <w:rPr>
          <w:rFonts w:ascii="Times New Roman" w:hAnsi="Times New Roman" w:cs="Times New Roman"/>
          <w:bCs/>
          <w:sz w:val="28"/>
          <w:szCs w:val="28"/>
        </w:rPr>
        <w:t xml:space="preserve"> </w:t>
      </w:r>
      <w:r w:rsidR="000D526E" w:rsidRPr="0070114A">
        <w:rPr>
          <w:rFonts w:ascii="Times New Roman" w:hAnsi="Times New Roman" w:cs="Times New Roman"/>
          <w:bCs/>
          <w:sz w:val="28"/>
          <w:szCs w:val="28"/>
        </w:rPr>
        <w:t>ТА</w:t>
      </w:r>
      <w:r w:rsidR="00CF11F9" w:rsidRPr="0070114A">
        <w:rPr>
          <w:rFonts w:ascii="Times New Roman" w:hAnsi="Times New Roman" w:cs="Times New Roman"/>
          <w:bCs/>
          <w:sz w:val="28"/>
          <w:szCs w:val="28"/>
        </w:rPr>
        <w:t xml:space="preserve"> </w:t>
      </w:r>
      <w:r w:rsidR="000D526E" w:rsidRPr="0070114A">
        <w:rPr>
          <w:rFonts w:ascii="Times New Roman" w:hAnsi="Times New Roman" w:cs="Times New Roman"/>
          <w:bCs/>
          <w:sz w:val="28"/>
          <w:szCs w:val="28"/>
        </w:rPr>
        <w:t>- текущие активы;</w:t>
      </w:r>
    </w:p>
    <w:p w:rsidR="000D526E" w:rsidRPr="00CF11F9" w:rsidRDefault="000D526E" w:rsidP="00546BAC">
      <w:pPr>
        <w:widowControl w:val="0"/>
        <w:spacing w:after="0" w:line="360" w:lineRule="auto"/>
        <w:ind w:left="57" w:right="57" w:firstLine="1219"/>
        <w:jc w:val="both"/>
        <w:rPr>
          <w:rFonts w:ascii="Times New Roman" w:hAnsi="Times New Roman" w:cs="Times New Roman"/>
          <w:bCs/>
          <w:sz w:val="28"/>
          <w:szCs w:val="28"/>
        </w:rPr>
      </w:pPr>
      <w:r w:rsidRPr="0070114A">
        <w:rPr>
          <w:rFonts w:ascii="Times New Roman" w:hAnsi="Times New Roman" w:cs="Times New Roman"/>
          <w:bCs/>
          <w:sz w:val="28"/>
          <w:szCs w:val="28"/>
        </w:rPr>
        <w:t>КП</w:t>
      </w:r>
      <w:r w:rsidR="00CF11F9" w:rsidRPr="0070114A">
        <w:rPr>
          <w:rFonts w:ascii="Times New Roman" w:hAnsi="Times New Roman" w:cs="Times New Roman"/>
          <w:bCs/>
          <w:sz w:val="28"/>
          <w:szCs w:val="28"/>
        </w:rPr>
        <w:t xml:space="preserve"> </w:t>
      </w:r>
      <w:r w:rsidRPr="0070114A">
        <w:rPr>
          <w:rFonts w:ascii="Times New Roman" w:hAnsi="Times New Roman" w:cs="Times New Roman"/>
          <w:bCs/>
          <w:sz w:val="28"/>
          <w:szCs w:val="28"/>
        </w:rPr>
        <w:t>-</w:t>
      </w:r>
      <w:r w:rsidRPr="00CF11F9">
        <w:rPr>
          <w:rFonts w:ascii="Times New Roman" w:hAnsi="Times New Roman" w:cs="Times New Roman"/>
          <w:bCs/>
          <w:sz w:val="28"/>
          <w:szCs w:val="28"/>
        </w:rPr>
        <w:t xml:space="preserve"> краткосрочные пассивы.</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Значение показателя может значительно варьировать по отраслям и видам деятельности, а его разумный рост в динамике обычно рассматривается как благоприятная тенденция. В зарубежной учетно-аналитической практике приводится нижнее критическое значение показателя </w:t>
      </w:r>
      <w:r w:rsidR="002A6294">
        <w:rPr>
          <w:rFonts w:ascii="Times New Roman" w:hAnsi="Times New Roman" w:cs="Times New Roman"/>
          <w:bCs/>
          <w:sz w:val="28"/>
          <w:szCs w:val="28"/>
        </w:rPr>
        <w:t>-</w:t>
      </w:r>
      <w:r w:rsidRPr="000D526E">
        <w:rPr>
          <w:rFonts w:ascii="Times New Roman" w:hAnsi="Times New Roman" w:cs="Times New Roman"/>
          <w:bCs/>
          <w:sz w:val="28"/>
          <w:szCs w:val="28"/>
        </w:rPr>
        <w:t xml:space="preserve"> 2; однако это лишь ориентировочное значение, указывающее на порядок показателя, но не на его точное нормативное значение</w:t>
      </w:r>
      <w:r w:rsidR="0070114A">
        <w:rPr>
          <w:rFonts w:ascii="Times New Roman" w:hAnsi="Times New Roman" w:cs="Times New Roman"/>
          <w:bCs/>
          <w:sz w:val="28"/>
          <w:szCs w:val="28"/>
        </w:rPr>
        <w:t>.</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быстрой ликвидности </w:t>
      </w:r>
      <w:r w:rsidR="002A6294">
        <w:rPr>
          <w:rFonts w:ascii="Times New Roman" w:hAnsi="Times New Roman" w:cs="Times New Roman"/>
          <w:bCs/>
          <w:sz w:val="28"/>
          <w:szCs w:val="28"/>
        </w:rPr>
        <w:t>(</w:t>
      </w:r>
      <w:proofErr w:type="spellStart"/>
      <w:r w:rsidRPr="000D526E">
        <w:rPr>
          <w:rFonts w:ascii="Times New Roman" w:hAnsi="Times New Roman" w:cs="Times New Roman"/>
          <w:bCs/>
          <w:sz w:val="28"/>
          <w:szCs w:val="28"/>
        </w:rPr>
        <w:t>Клб</w:t>
      </w:r>
      <w:proofErr w:type="spellEnd"/>
      <w:r w:rsidR="002A6294">
        <w:rPr>
          <w:rFonts w:ascii="Times New Roman" w:hAnsi="Times New Roman" w:cs="Times New Roman"/>
          <w:bCs/>
          <w:sz w:val="28"/>
          <w:szCs w:val="28"/>
        </w:rPr>
        <w:t>)</w:t>
      </w:r>
      <w:r w:rsidRPr="000D526E">
        <w:rPr>
          <w:rFonts w:ascii="Times New Roman" w:hAnsi="Times New Roman" w:cs="Times New Roman"/>
          <w:bCs/>
          <w:sz w:val="28"/>
          <w:szCs w:val="28"/>
        </w:rPr>
        <w:t xml:space="preserve"> по своему смысловому назначению показатель аналогичен коэффициенту текущей ликвидности; однако исчисляется по более узкому кругу оборотных активов, когда в расчете не учитывается наименее ликвидная их часть </w:t>
      </w:r>
      <w:r w:rsidR="002A6294">
        <w:rPr>
          <w:rFonts w:ascii="Times New Roman" w:hAnsi="Times New Roman" w:cs="Times New Roman"/>
          <w:bCs/>
          <w:sz w:val="28"/>
          <w:szCs w:val="28"/>
        </w:rPr>
        <w:t>-</w:t>
      </w:r>
      <w:r w:rsidRPr="000D526E">
        <w:rPr>
          <w:rFonts w:ascii="Times New Roman" w:hAnsi="Times New Roman" w:cs="Times New Roman"/>
          <w:bCs/>
          <w:sz w:val="28"/>
          <w:szCs w:val="28"/>
        </w:rPr>
        <w:t xml:space="preserve"> производственные запасы</w:t>
      </w:r>
      <w:r w:rsidR="00803679">
        <w:rPr>
          <w:rFonts w:ascii="Times New Roman" w:hAnsi="Times New Roman" w:cs="Times New Roman"/>
          <w:bCs/>
          <w:sz w:val="28"/>
          <w:szCs w:val="28"/>
        </w:rPr>
        <w:t xml:space="preserve">, рассчитывается по </w:t>
      </w:r>
      <w:r w:rsidR="008950CB">
        <w:rPr>
          <w:rFonts w:ascii="Times New Roman" w:hAnsi="Times New Roman" w:cs="Times New Roman"/>
          <w:bCs/>
          <w:sz w:val="28"/>
          <w:szCs w:val="28"/>
        </w:rPr>
        <w:t>формул</w:t>
      </w:r>
      <w:r w:rsidR="00803679">
        <w:rPr>
          <w:rFonts w:ascii="Times New Roman" w:hAnsi="Times New Roman" w:cs="Times New Roman"/>
          <w:bCs/>
          <w:sz w:val="28"/>
          <w:szCs w:val="28"/>
        </w:rPr>
        <w:t>е</w:t>
      </w:r>
      <w:r w:rsidR="008950CB">
        <w:rPr>
          <w:rFonts w:ascii="Times New Roman" w:hAnsi="Times New Roman" w:cs="Times New Roman"/>
          <w:bCs/>
          <w:sz w:val="28"/>
          <w:szCs w:val="28"/>
        </w:rPr>
        <w:t xml:space="preserve"> </w:t>
      </w:r>
      <w:r w:rsidR="00803679">
        <w:rPr>
          <w:rFonts w:ascii="Times New Roman" w:hAnsi="Times New Roman" w:cs="Times New Roman"/>
          <w:bCs/>
          <w:sz w:val="28"/>
          <w:szCs w:val="28"/>
        </w:rPr>
        <w:t>(</w:t>
      </w:r>
      <w:r w:rsidR="008950CB">
        <w:rPr>
          <w:rFonts w:ascii="Times New Roman" w:hAnsi="Times New Roman" w:cs="Times New Roman"/>
          <w:bCs/>
          <w:sz w:val="28"/>
          <w:szCs w:val="28"/>
        </w:rPr>
        <w:t>2)</w:t>
      </w:r>
      <w:r w:rsidR="00693E08">
        <w:rPr>
          <w:rFonts w:ascii="Times New Roman" w:hAnsi="Times New Roman" w:cs="Times New Roman"/>
          <w:bCs/>
          <w:sz w:val="28"/>
          <w:szCs w:val="28"/>
        </w:rPr>
        <w:t>:</w:t>
      </w:r>
    </w:p>
    <w:p w:rsidR="000D526E" w:rsidRPr="000D526E" w:rsidRDefault="002A6294"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3047C">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Клб</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ДС+ДБ</m:t>
            </m:r>
          </m:num>
          <m:den>
            <m:r>
              <w:rPr>
                <w:rFonts w:ascii="Cambria Math" w:hAnsi="Cambria Math" w:cs="Times New Roman"/>
                <w:sz w:val="36"/>
                <w:szCs w:val="28"/>
              </w:rPr>
              <m:t>КП</m:t>
            </m:r>
          </m:den>
        </m:f>
      </m:oMath>
      <w:r w:rsidR="00E3047C">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 xml:space="preserve"> </w:t>
      </w:r>
      <w:r w:rsidR="00E3047C">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9C245E">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2)</w:t>
      </w:r>
    </w:p>
    <w:p w:rsidR="002A6294" w:rsidRDefault="00BC6F38"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где</w:t>
      </w:r>
      <w:r w:rsidR="000D526E" w:rsidRPr="000D526E">
        <w:rPr>
          <w:rFonts w:ascii="Times New Roman" w:hAnsi="Times New Roman" w:cs="Times New Roman"/>
          <w:bCs/>
          <w:sz w:val="28"/>
          <w:szCs w:val="28"/>
        </w:rPr>
        <w:t xml:space="preserve"> ДС</w:t>
      </w:r>
      <w:r>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 xml:space="preserve">- денежные средства; </w:t>
      </w:r>
    </w:p>
    <w:p w:rsidR="000D526E" w:rsidRPr="000D526E" w:rsidRDefault="000D526E" w:rsidP="00E51474">
      <w:pPr>
        <w:widowControl w:val="0"/>
        <w:spacing w:after="0" w:line="360" w:lineRule="auto"/>
        <w:ind w:left="1276" w:right="57" w:hanging="57"/>
        <w:jc w:val="both"/>
        <w:rPr>
          <w:rFonts w:ascii="Times New Roman" w:hAnsi="Times New Roman" w:cs="Times New Roman"/>
          <w:bCs/>
          <w:sz w:val="28"/>
          <w:szCs w:val="28"/>
        </w:rPr>
      </w:pPr>
      <w:r w:rsidRPr="000D526E">
        <w:rPr>
          <w:rFonts w:ascii="Times New Roman" w:hAnsi="Times New Roman" w:cs="Times New Roman"/>
          <w:bCs/>
          <w:sz w:val="28"/>
          <w:szCs w:val="28"/>
        </w:rPr>
        <w:t>ДБ - расчеты с дебиторами.</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Логика такого исключения состоит не только в значительно меньшей ликвидности запасов, но и, что гораздо более важно, в том, что денежные средства, которые можно выручить в случае вынужденной реализации производственных запасов, могут быть существенно ниже расходов по их приобретению.</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В работах некоторых западных аналитиков приводится ориентировочное значение показателя </w:t>
      </w:r>
      <w:r w:rsidR="00E3047C">
        <w:rPr>
          <w:rFonts w:ascii="Times New Roman" w:hAnsi="Times New Roman" w:cs="Times New Roman"/>
          <w:bCs/>
          <w:sz w:val="28"/>
          <w:szCs w:val="28"/>
        </w:rPr>
        <w:t>от 0,7 до</w:t>
      </w:r>
      <w:r w:rsidRPr="000D526E">
        <w:rPr>
          <w:rFonts w:ascii="Times New Roman" w:hAnsi="Times New Roman" w:cs="Times New Roman"/>
          <w:bCs/>
          <w:sz w:val="28"/>
          <w:szCs w:val="28"/>
        </w:rPr>
        <w:t xml:space="preserve"> 1, однако эта оценка носит также условный характер</w:t>
      </w:r>
      <w:r w:rsidR="0070114A">
        <w:rPr>
          <w:rFonts w:ascii="Times New Roman" w:hAnsi="Times New Roman" w:cs="Times New Roman"/>
          <w:bCs/>
          <w:sz w:val="28"/>
          <w:szCs w:val="28"/>
        </w:rPr>
        <w:t>.</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абсолютной ликвидности (платежеспособности) </w:t>
      </w:r>
      <w:r w:rsidR="00E3047C">
        <w:rPr>
          <w:rFonts w:ascii="Times New Roman" w:hAnsi="Times New Roman" w:cs="Times New Roman"/>
          <w:bCs/>
          <w:sz w:val="28"/>
          <w:szCs w:val="28"/>
        </w:rPr>
        <w:t>(</w:t>
      </w:r>
      <w:proofErr w:type="spellStart"/>
      <w:r w:rsidRPr="000D526E">
        <w:rPr>
          <w:rFonts w:ascii="Times New Roman" w:hAnsi="Times New Roman" w:cs="Times New Roman"/>
          <w:bCs/>
          <w:sz w:val="28"/>
          <w:szCs w:val="28"/>
        </w:rPr>
        <w:t>Кла</w:t>
      </w:r>
      <w:proofErr w:type="spellEnd"/>
      <w:r w:rsidR="00E3047C">
        <w:rPr>
          <w:rFonts w:ascii="Times New Roman" w:hAnsi="Times New Roman" w:cs="Times New Roman"/>
          <w:bCs/>
          <w:sz w:val="28"/>
          <w:szCs w:val="28"/>
        </w:rPr>
        <w:t>)</w:t>
      </w:r>
      <w:r w:rsidRPr="000D526E">
        <w:rPr>
          <w:rFonts w:ascii="Times New Roman" w:hAnsi="Times New Roman" w:cs="Times New Roman"/>
          <w:bCs/>
          <w:sz w:val="28"/>
          <w:szCs w:val="28"/>
        </w:rPr>
        <w:t xml:space="preserve"> является наиболее жестким критерием ликвидности предприятия; показывает, какая часть краткосрочных заемных обязательств может быть при необходимости погашена немедленно за счет имеющихся денежных средств.</w:t>
      </w:r>
      <w:r w:rsidR="00E3047C">
        <w:rPr>
          <w:rFonts w:ascii="Times New Roman" w:hAnsi="Times New Roman" w:cs="Times New Roman"/>
          <w:bCs/>
          <w:sz w:val="28"/>
          <w:szCs w:val="28"/>
        </w:rPr>
        <w:t xml:space="preserve"> Он рассчитывается по формуле</w:t>
      </w:r>
      <w:r w:rsidR="00693E08">
        <w:rPr>
          <w:rFonts w:ascii="Times New Roman" w:hAnsi="Times New Roman" w:cs="Times New Roman"/>
          <w:bCs/>
          <w:sz w:val="28"/>
          <w:szCs w:val="28"/>
        </w:rPr>
        <w:t xml:space="preserve"> (3):</w:t>
      </w:r>
    </w:p>
    <w:p w:rsidR="000D526E" w:rsidRPr="000D526E" w:rsidRDefault="00E3047C"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C6F38">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BC6F38">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Кла</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ДС</m:t>
            </m:r>
          </m:num>
          <m:den>
            <m:r>
              <w:rPr>
                <w:rFonts w:ascii="Cambria Math" w:hAnsi="Cambria Math" w:cs="Times New Roman"/>
                <w:sz w:val="36"/>
                <w:szCs w:val="28"/>
              </w:rPr>
              <m:t>КП</m:t>
            </m:r>
          </m:den>
        </m:f>
      </m:oMath>
      <w:r>
        <w:rPr>
          <w:rFonts w:ascii="Times New Roman" w:hAnsi="Times New Roman" w:cs="Times New Roman"/>
          <w:bCs/>
          <w:sz w:val="28"/>
          <w:szCs w:val="28"/>
        </w:rPr>
        <w:t xml:space="preserve">,            </w:t>
      </w:r>
      <w:r w:rsidR="00BC6F38">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BC6F38">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BC6F38">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3)</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lastRenderedPageBreak/>
        <w:t>Общепризнанных значений для этого коэффициента нет. Опыт работы с отечественной отчетностью показывает, что его значение, как правило, варьирует в пределах от 0,1.</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Рассмотренные три показателя являются основными для оценки ликвидности и платежеспособности. Тем не </w:t>
      </w:r>
      <w:r w:rsidR="0070114A" w:rsidRPr="000D526E">
        <w:rPr>
          <w:rFonts w:ascii="Times New Roman" w:hAnsi="Times New Roman" w:cs="Times New Roman"/>
          <w:bCs/>
          <w:sz w:val="28"/>
          <w:szCs w:val="28"/>
        </w:rPr>
        <w:t>менее,</w:t>
      </w:r>
      <w:r w:rsidRPr="000D526E">
        <w:rPr>
          <w:rFonts w:ascii="Times New Roman" w:hAnsi="Times New Roman" w:cs="Times New Roman"/>
          <w:bCs/>
          <w:sz w:val="28"/>
          <w:szCs w:val="28"/>
        </w:rPr>
        <w:t xml:space="preserve"> известны и другие показатели, имеющие определенный интерес для аналитика. Оценку ликвидности и платежеспособности нужно проводить осмысленно; например, если величина собственных оборотных средств отрицательна, то финансовое положение предприятия в краткосрочной перспективе рассматривается как неблагоприятное, при этом расчет коэффициентов ликвидности уже не имеет смысла.</w:t>
      </w:r>
    </w:p>
    <w:p w:rsidR="000D526E" w:rsidRPr="000D526E" w:rsidRDefault="008140DA"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Помимо ликвидности и платежеспособности рассчитывают ф</w:t>
      </w:r>
      <w:r w:rsidR="000D526E" w:rsidRPr="000D526E">
        <w:rPr>
          <w:rFonts w:ascii="Times New Roman" w:hAnsi="Times New Roman" w:cs="Times New Roman"/>
          <w:bCs/>
          <w:sz w:val="28"/>
          <w:szCs w:val="28"/>
        </w:rPr>
        <w:t>инансов</w:t>
      </w:r>
      <w:r>
        <w:rPr>
          <w:rFonts w:ascii="Times New Roman" w:hAnsi="Times New Roman" w:cs="Times New Roman"/>
          <w:bCs/>
          <w:sz w:val="28"/>
          <w:szCs w:val="28"/>
        </w:rPr>
        <w:t xml:space="preserve">ую </w:t>
      </w:r>
      <w:r w:rsidR="000D526E" w:rsidRPr="000D526E">
        <w:rPr>
          <w:rFonts w:ascii="Times New Roman" w:hAnsi="Times New Roman" w:cs="Times New Roman"/>
          <w:bCs/>
          <w:sz w:val="28"/>
          <w:szCs w:val="28"/>
        </w:rPr>
        <w:t xml:space="preserve"> устойчивость предприятия</w:t>
      </w:r>
      <w:r>
        <w:rPr>
          <w:rFonts w:ascii="Times New Roman" w:hAnsi="Times New Roman" w:cs="Times New Roman"/>
          <w:bCs/>
          <w:sz w:val="28"/>
          <w:szCs w:val="28"/>
        </w:rPr>
        <w:t>.</w:t>
      </w:r>
      <w:r w:rsidR="000D526E" w:rsidRPr="000D526E">
        <w:rPr>
          <w:rFonts w:ascii="Times New Roman" w:hAnsi="Times New Roman" w:cs="Times New Roman"/>
          <w:bCs/>
          <w:sz w:val="28"/>
          <w:szCs w:val="28"/>
        </w:rPr>
        <w:t xml:space="preserve"> </w:t>
      </w:r>
      <w:r>
        <w:rPr>
          <w:rFonts w:ascii="Times New Roman" w:hAnsi="Times New Roman" w:cs="Times New Roman"/>
          <w:bCs/>
          <w:sz w:val="28"/>
          <w:szCs w:val="28"/>
        </w:rPr>
        <w:t>В</w:t>
      </w:r>
      <w:r w:rsidR="000D526E" w:rsidRPr="000D526E">
        <w:rPr>
          <w:rFonts w:ascii="Times New Roman" w:hAnsi="Times New Roman" w:cs="Times New Roman"/>
          <w:bCs/>
          <w:sz w:val="28"/>
          <w:szCs w:val="28"/>
        </w:rPr>
        <w:t xml:space="preserve"> основном </w:t>
      </w:r>
      <w:r>
        <w:rPr>
          <w:rFonts w:ascii="Times New Roman" w:hAnsi="Times New Roman" w:cs="Times New Roman"/>
          <w:bCs/>
          <w:sz w:val="28"/>
          <w:szCs w:val="28"/>
        </w:rPr>
        <w:t xml:space="preserve">она </w:t>
      </w:r>
      <w:r w:rsidR="000D526E" w:rsidRPr="000D526E">
        <w:rPr>
          <w:rFonts w:ascii="Times New Roman" w:hAnsi="Times New Roman" w:cs="Times New Roman"/>
          <w:bCs/>
          <w:sz w:val="28"/>
          <w:szCs w:val="28"/>
        </w:rPr>
        <w:t>характеризует состояние его взаимоотношений с кр</w:t>
      </w:r>
      <w:r>
        <w:rPr>
          <w:rFonts w:ascii="Times New Roman" w:hAnsi="Times New Roman" w:cs="Times New Roman"/>
          <w:bCs/>
          <w:sz w:val="28"/>
          <w:szCs w:val="28"/>
        </w:rPr>
        <w:t xml:space="preserve">едиторами. </w:t>
      </w:r>
      <w:proofErr w:type="gramStart"/>
      <w:r>
        <w:rPr>
          <w:rFonts w:ascii="Times New Roman" w:hAnsi="Times New Roman" w:cs="Times New Roman"/>
          <w:bCs/>
          <w:sz w:val="28"/>
          <w:szCs w:val="28"/>
        </w:rPr>
        <w:t>Дело в том, что крат</w:t>
      </w:r>
      <w:r w:rsidR="000D526E" w:rsidRPr="000D526E">
        <w:rPr>
          <w:rFonts w:ascii="Times New Roman" w:hAnsi="Times New Roman" w:cs="Times New Roman"/>
          <w:bCs/>
          <w:sz w:val="28"/>
          <w:szCs w:val="28"/>
        </w:rPr>
        <w:t>косрочными обязательствами (в том числе и кредитами и займами) можно оперативно управлять: если прогноз финансового состояния неблагоприятен, то в целях экономии финансовых расходов можно отказаться от кредитов и постараться «выкрутиться», опираясь, лишь на собственный капитал (кстати, статистика свидетельствует о том, что при переходе к рынку многие отечественные предприятия стали более осторожно и осмысленно пользоваться кредитами, в</w:t>
      </w:r>
      <w:proofErr w:type="gramEnd"/>
      <w:r w:rsidR="000D526E" w:rsidRPr="000D526E">
        <w:rPr>
          <w:rFonts w:ascii="Times New Roman" w:hAnsi="Times New Roman" w:cs="Times New Roman"/>
          <w:bCs/>
          <w:sz w:val="28"/>
          <w:szCs w:val="28"/>
        </w:rPr>
        <w:t xml:space="preserve"> том числе и </w:t>
      </w:r>
      <w:proofErr w:type="gramStart"/>
      <w:r w:rsidR="000D526E" w:rsidRPr="000D526E">
        <w:rPr>
          <w:rFonts w:ascii="Times New Roman" w:hAnsi="Times New Roman" w:cs="Times New Roman"/>
          <w:bCs/>
          <w:sz w:val="28"/>
          <w:szCs w:val="28"/>
        </w:rPr>
        <w:t>краткосрочными</w:t>
      </w:r>
      <w:proofErr w:type="gramEnd"/>
      <w:r w:rsidR="000D526E" w:rsidRPr="000D526E">
        <w:rPr>
          <w:rFonts w:ascii="Times New Roman" w:hAnsi="Times New Roman" w:cs="Times New Roman"/>
          <w:bCs/>
          <w:sz w:val="28"/>
          <w:szCs w:val="28"/>
        </w:rPr>
        <w:t>). Что касается долгосрочных заемных средств, то обычно это решение стратегического характера; его последствия будут сказываться на финансовых результатах в течение длительного периода, а необоснованное и чрезмерное пользование заемным капиталом может привести к банкротству</w:t>
      </w:r>
      <w:r w:rsidR="0017583E">
        <w:rPr>
          <w:rFonts w:ascii="Times New Roman" w:hAnsi="Times New Roman" w:cs="Times New Roman"/>
          <w:bCs/>
          <w:sz w:val="28"/>
          <w:szCs w:val="28"/>
        </w:rPr>
        <w:t xml:space="preserve"> </w:t>
      </w:r>
      <w:r w:rsidR="0017583E" w:rsidRPr="0017583E">
        <w:rPr>
          <w:rFonts w:ascii="Times New Roman" w:hAnsi="Times New Roman" w:cs="Times New Roman"/>
          <w:bCs/>
          <w:sz w:val="28"/>
          <w:szCs w:val="28"/>
        </w:rPr>
        <w:t>[</w:t>
      </w:r>
      <w:r w:rsidR="0070114A">
        <w:rPr>
          <w:rFonts w:ascii="Times New Roman" w:hAnsi="Times New Roman" w:cs="Times New Roman"/>
          <w:bCs/>
          <w:sz w:val="28"/>
          <w:szCs w:val="28"/>
        </w:rPr>
        <w:t>1</w:t>
      </w:r>
      <w:r w:rsidR="0017583E">
        <w:rPr>
          <w:rFonts w:ascii="Times New Roman" w:hAnsi="Times New Roman" w:cs="Times New Roman"/>
          <w:bCs/>
          <w:sz w:val="28"/>
          <w:szCs w:val="28"/>
        </w:rPr>
        <w:t>3</w:t>
      </w:r>
      <w:r w:rsidR="0017583E" w:rsidRPr="0017583E">
        <w:rPr>
          <w:rFonts w:ascii="Times New Roman" w:hAnsi="Times New Roman" w:cs="Times New Roman"/>
          <w:bCs/>
          <w:sz w:val="28"/>
          <w:szCs w:val="28"/>
        </w:rPr>
        <w:t xml:space="preserve">, с. </w:t>
      </w:r>
      <w:r w:rsidR="0017583E">
        <w:rPr>
          <w:rFonts w:ascii="Times New Roman" w:hAnsi="Times New Roman" w:cs="Times New Roman"/>
          <w:bCs/>
          <w:sz w:val="28"/>
          <w:szCs w:val="28"/>
        </w:rPr>
        <w:t>18-20</w:t>
      </w:r>
      <w:r w:rsidR="0017583E" w:rsidRPr="0017583E">
        <w:rPr>
          <w:rFonts w:ascii="Times New Roman" w:hAnsi="Times New Roman" w:cs="Times New Roman"/>
          <w:bCs/>
          <w:sz w:val="28"/>
          <w:szCs w:val="28"/>
        </w:rPr>
        <w:t>]</w:t>
      </w:r>
      <w:r w:rsidR="000D526E" w:rsidRPr="000D526E">
        <w:rPr>
          <w:rFonts w:ascii="Times New Roman" w:hAnsi="Times New Roman" w:cs="Times New Roman"/>
          <w:bCs/>
          <w:sz w:val="28"/>
          <w:szCs w:val="28"/>
        </w:rPr>
        <w:t>.</w:t>
      </w:r>
    </w:p>
    <w:p w:rsidR="008140DA"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Количественно финансовая устойчивость оценивается двояко: </w:t>
      </w:r>
    </w:p>
    <w:p w:rsidR="008140DA"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во-первых, с позиции структуры источников средств, </w:t>
      </w:r>
    </w:p>
    <w:p w:rsidR="005B4118"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во-вторых, с позиции расходов, связанных с обслуживанием внешних источников. </w:t>
      </w:r>
    </w:p>
    <w:p w:rsidR="000D526E" w:rsidRPr="000D526E" w:rsidRDefault="000D526E" w:rsidP="005B4118">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Соответственно выделяют две группы показателей, называемые условно коэффициентами капитализации и коэффициентами покрытия. Показатели первой </w:t>
      </w:r>
      <w:r w:rsidRPr="000D526E">
        <w:rPr>
          <w:rFonts w:ascii="Times New Roman" w:hAnsi="Times New Roman" w:cs="Times New Roman"/>
          <w:bCs/>
          <w:sz w:val="28"/>
          <w:szCs w:val="28"/>
        </w:rPr>
        <w:lastRenderedPageBreak/>
        <w:t xml:space="preserve">группы рассчитываются в основном по данным пассива баланса (доля собственного капитала в общей сумме источников, доля заемного капитала в общей сумме долгосрочных пассивов, под которыми понимается собственный и заемный капитал, уровень финансового </w:t>
      </w:r>
      <w:proofErr w:type="spellStart"/>
      <w:r w:rsidRPr="000D526E">
        <w:rPr>
          <w:rFonts w:ascii="Times New Roman" w:hAnsi="Times New Roman" w:cs="Times New Roman"/>
          <w:bCs/>
          <w:sz w:val="28"/>
          <w:szCs w:val="28"/>
        </w:rPr>
        <w:t>левериджа</w:t>
      </w:r>
      <w:proofErr w:type="spellEnd"/>
      <w:r w:rsidRPr="000D526E">
        <w:rPr>
          <w:rFonts w:ascii="Times New Roman" w:hAnsi="Times New Roman" w:cs="Times New Roman"/>
          <w:bCs/>
          <w:sz w:val="28"/>
          <w:szCs w:val="28"/>
        </w:rPr>
        <w:t xml:space="preserve"> и др.). Во вторую группу входят показатели, рассчитываемые соотнесением прибыли до вычета процентов и налогов с величиной постоянных финансовых расходов, т. е. расходов, нести которые предприятие обязано независимо от того, имеет оно прибыль или нет</w:t>
      </w:r>
      <w:r w:rsidR="0017583E">
        <w:rPr>
          <w:rFonts w:ascii="Times New Roman" w:hAnsi="Times New Roman" w:cs="Times New Roman"/>
          <w:bCs/>
          <w:sz w:val="28"/>
          <w:szCs w:val="28"/>
        </w:rPr>
        <w:t xml:space="preserve"> </w:t>
      </w:r>
      <w:r w:rsidR="0017583E" w:rsidRPr="0017583E">
        <w:rPr>
          <w:rFonts w:ascii="Times New Roman" w:hAnsi="Times New Roman" w:cs="Times New Roman"/>
          <w:bCs/>
          <w:sz w:val="28"/>
          <w:szCs w:val="28"/>
        </w:rPr>
        <w:t>[</w:t>
      </w:r>
      <w:r w:rsidR="0017583E">
        <w:rPr>
          <w:rFonts w:ascii="Times New Roman" w:hAnsi="Times New Roman" w:cs="Times New Roman"/>
          <w:bCs/>
          <w:sz w:val="28"/>
          <w:szCs w:val="28"/>
        </w:rPr>
        <w:t>5</w:t>
      </w:r>
      <w:r w:rsidR="0017583E" w:rsidRPr="0017583E">
        <w:rPr>
          <w:rFonts w:ascii="Times New Roman" w:hAnsi="Times New Roman" w:cs="Times New Roman"/>
          <w:bCs/>
          <w:sz w:val="28"/>
          <w:szCs w:val="28"/>
        </w:rPr>
        <w:t xml:space="preserve">, с. </w:t>
      </w:r>
      <w:r w:rsidR="0017583E">
        <w:rPr>
          <w:rFonts w:ascii="Times New Roman" w:hAnsi="Times New Roman" w:cs="Times New Roman"/>
          <w:bCs/>
          <w:sz w:val="28"/>
          <w:szCs w:val="28"/>
        </w:rPr>
        <w:t>146</w:t>
      </w:r>
      <w:r w:rsidR="0017583E" w:rsidRPr="0017583E">
        <w:rPr>
          <w:rFonts w:ascii="Times New Roman" w:hAnsi="Times New Roman" w:cs="Times New Roman"/>
          <w:bCs/>
          <w:sz w:val="28"/>
          <w:szCs w:val="28"/>
        </w:rPr>
        <w:t>]</w:t>
      </w:r>
      <w:r w:rsidRPr="000D526E">
        <w:rPr>
          <w:rFonts w:ascii="Times New Roman" w:hAnsi="Times New Roman" w:cs="Times New Roman"/>
          <w:bCs/>
          <w:sz w:val="28"/>
          <w:szCs w:val="28"/>
        </w:rPr>
        <w:t>.</w:t>
      </w:r>
    </w:p>
    <w:p w:rsidR="000D526E" w:rsidRDefault="000D526E" w:rsidP="005B4118">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концентрации собственного капитала </w:t>
      </w:r>
      <w:r w:rsidR="005B4118">
        <w:rPr>
          <w:rFonts w:ascii="Times New Roman" w:hAnsi="Times New Roman" w:cs="Times New Roman"/>
          <w:bCs/>
          <w:sz w:val="28"/>
          <w:szCs w:val="28"/>
        </w:rPr>
        <w:t>(</w:t>
      </w:r>
      <w:proofErr w:type="spellStart"/>
      <w:r w:rsidRPr="000D526E">
        <w:rPr>
          <w:rFonts w:ascii="Times New Roman" w:hAnsi="Times New Roman" w:cs="Times New Roman"/>
          <w:bCs/>
          <w:sz w:val="28"/>
          <w:szCs w:val="28"/>
        </w:rPr>
        <w:t>Ккс</w:t>
      </w:r>
      <w:proofErr w:type="spellEnd"/>
      <w:r w:rsidR="005B4118">
        <w:rPr>
          <w:rFonts w:ascii="Times New Roman" w:hAnsi="Times New Roman" w:cs="Times New Roman"/>
          <w:bCs/>
          <w:sz w:val="28"/>
          <w:szCs w:val="28"/>
        </w:rPr>
        <w:t>)</w:t>
      </w:r>
      <w:r w:rsidRPr="000D526E">
        <w:rPr>
          <w:rFonts w:ascii="Times New Roman" w:hAnsi="Times New Roman" w:cs="Times New Roman"/>
          <w:bCs/>
          <w:sz w:val="28"/>
          <w:szCs w:val="28"/>
        </w:rPr>
        <w:t xml:space="preserve"> характеризует долю собственности владельцев предприятия в общей сумме средств, авансированных в его деятельность</w:t>
      </w:r>
      <w:r w:rsidR="007427B0">
        <w:rPr>
          <w:rFonts w:ascii="Times New Roman" w:hAnsi="Times New Roman" w:cs="Times New Roman"/>
          <w:bCs/>
          <w:sz w:val="28"/>
          <w:szCs w:val="28"/>
        </w:rPr>
        <w:t>, рассчитывается по ф</w:t>
      </w:r>
      <w:r w:rsidR="00803679">
        <w:rPr>
          <w:rFonts w:ascii="Times New Roman" w:hAnsi="Times New Roman" w:cs="Times New Roman"/>
          <w:bCs/>
          <w:sz w:val="28"/>
          <w:szCs w:val="28"/>
        </w:rPr>
        <w:t>ормул</w:t>
      </w:r>
      <w:r w:rsidR="007427B0">
        <w:rPr>
          <w:rFonts w:ascii="Times New Roman" w:hAnsi="Times New Roman" w:cs="Times New Roman"/>
          <w:bCs/>
          <w:sz w:val="28"/>
          <w:szCs w:val="28"/>
        </w:rPr>
        <w:t>е</w:t>
      </w:r>
      <w:r w:rsidR="00803679">
        <w:rPr>
          <w:rFonts w:ascii="Times New Roman" w:hAnsi="Times New Roman" w:cs="Times New Roman"/>
          <w:bCs/>
          <w:sz w:val="28"/>
          <w:szCs w:val="28"/>
        </w:rPr>
        <w:t xml:space="preserve"> </w:t>
      </w:r>
      <w:r w:rsidR="007427B0">
        <w:rPr>
          <w:rFonts w:ascii="Times New Roman" w:hAnsi="Times New Roman" w:cs="Times New Roman"/>
          <w:bCs/>
          <w:sz w:val="28"/>
          <w:szCs w:val="28"/>
        </w:rPr>
        <w:t>(</w:t>
      </w:r>
      <w:r w:rsidR="00803679">
        <w:rPr>
          <w:rFonts w:ascii="Times New Roman" w:hAnsi="Times New Roman" w:cs="Times New Roman"/>
          <w:bCs/>
          <w:sz w:val="28"/>
          <w:szCs w:val="28"/>
        </w:rPr>
        <w:t>4)</w:t>
      </w:r>
      <w:r w:rsidR="00693E08">
        <w:rPr>
          <w:rFonts w:ascii="Times New Roman" w:hAnsi="Times New Roman" w:cs="Times New Roman"/>
          <w:bCs/>
          <w:sz w:val="28"/>
          <w:szCs w:val="28"/>
        </w:rPr>
        <w:t>:</w:t>
      </w:r>
    </w:p>
    <w:p w:rsidR="000D526E" w:rsidRPr="000D526E" w:rsidRDefault="005B4118" w:rsidP="00F750C0">
      <w:pPr>
        <w:widowControl w:val="0"/>
        <w:tabs>
          <w:tab w:val="left" w:pos="7088"/>
        </w:tabs>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7583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Ккс</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СК</m:t>
            </m:r>
          </m:num>
          <m:den>
            <m:r>
              <w:rPr>
                <w:rFonts w:ascii="Cambria Math" w:hAnsi="Cambria Math" w:cs="Times New Roman"/>
                <w:sz w:val="36"/>
                <w:szCs w:val="28"/>
              </w:rPr>
              <m:t>ВБ</m:t>
            </m:r>
          </m:den>
        </m:f>
      </m:oMath>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17583E">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4)</w:t>
      </w:r>
    </w:p>
    <w:p w:rsidR="005B4118" w:rsidRDefault="0017583E"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где</w:t>
      </w:r>
      <w:r w:rsidR="000D526E" w:rsidRPr="000D526E">
        <w:rPr>
          <w:rFonts w:ascii="Times New Roman" w:hAnsi="Times New Roman" w:cs="Times New Roman"/>
          <w:bCs/>
          <w:sz w:val="28"/>
          <w:szCs w:val="28"/>
        </w:rPr>
        <w:t xml:space="preserve"> СК - собственный капитал;</w:t>
      </w:r>
    </w:p>
    <w:p w:rsidR="000D526E" w:rsidRPr="000D526E" w:rsidRDefault="000D526E" w:rsidP="00E51474">
      <w:pPr>
        <w:widowControl w:val="0"/>
        <w:spacing w:after="0" w:line="360" w:lineRule="auto"/>
        <w:ind w:left="1276" w:right="57" w:hanging="57"/>
        <w:jc w:val="both"/>
        <w:rPr>
          <w:rFonts w:ascii="Times New Roman" w:hAnsi="Times New Roman" w:cs="Times New Roman"/>
          <w:bCs/>
          <w:sz w:val="28"/>
          <w:szCs w:val="28"/>
        </w:rPr>
      </w:pPr>
      <w:r w:rsidRPr="000D526E">
        <w:rPr>
          <w:rFonts w:ascii="Times New Roman" w:hAnsi="Times New Roman" w:cs="Times New Roman"/>
          <w:bCs/>
          <w:sz w:val="28"/>
          <w:szCs w:val="28"/>
        </w:rPr>
        <w:t>ВБ - валюта баланса.</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Чем выше значение этого коэффициента, тем </w:t>
      </w:r>
      <w:proofErr w:type="gramStart"/>
      <w:r w:rsidRPr="000D526E">
        <w:rPr>
          <w:rFonts w:ascii="Times New Roman" w:hAnsi="Times New Roman" w:cs="Times New Roman"/>
          <w:bCs/>
          <w:sz w:val="28"/>
          <w:szCs w:val="28"/>
        </w:rPr>
        <w:t>более финансово</w:t>
      </w:r>
      <w:proofErr w:type="gramEnd"/>
      <w:r w:rsidRPr="000D526E">
        <w:rPr>
          <w:rFonts w:ascii="Times New Roman" w:hAnsi="Times New Roman" w:cs="Times New Roman"/>
          <w:bCs/>
          <w:sz w:val="28"/>
          <w:szCs w:val="28"/>
        </w:rPr>
        <w:t xml:space="preserve"> устойчиво, стабильно и независимо от внешних кредиторов предприятие</w:t>
      </w:r>
      <w:r w:rsidR="0017583E">
        <w:rPr>
          <w:rFonts w:ascii="Times New Roman" w:hAnsi="Times New Roman" w:cs="Times New Roman"/>
          <w:bCs/>
          <w:sz w:val="28"/>
          <w:szCs w:val="28"/>
        </w:rPr>
        <w:t xml:space="preserve"> </w:t>
      </w:r>
      <w:r w:rsidR="0017583E" w:rsidRPr="0017583E">
        <w:rPr>
          <w:rFonts w:ascii="Times New Roman" w:hAnsi="Times New Roman" w:cs="Times New Roman"/>
          <w:bCs/>
          <w:sz w:val="28"/>
          <w:szCs w:val="28"/>
        </w:rPr>
        <w:t>[1</w:t>
      </w:r>
      <w:r w:rsidR="0017583E">
        <w:rPr>
          <w:rFonts w:ascii="Times New Roman" w:hAnsi="Times New Roman" w:cs="Times New Roman"/>
          <w:bCs/>
          <w:sz w:val="28"/>
          <w:szCs w:val="28"/>
        </w:rPr>
        <w:t>0</w:t>
      </w:r>
      <w:r w:rsidR="0017583E" w:rsidRPr="0017583E">
        <w:rPr>
          <w:rFonts w:ascii="Times New Roman" w:hAnsi="Times New Roman" w:cs="Times New Roman"/>
          <w:bCs/>
          <w:sz w:val="28"/>
          <w:szCs w:val="28"/>
        </w:rPr>
        <w:t>, с. 46</w:t>
      </w:r>
      <w:r w:rsidR="0017583E">
        <w:rPr>
          <w:rFonts w:ascii="Times New Roman" w:hAnsi="Times New Roman" w:cs="Times New Roman"/>
          <w:bCs/>
          <w:sz w:val="28"/>
          <w:szCs w:val="28"/>
        </w:rPr>
        <w:t>-47</w:t>
      </w:r>
      <w:r w:rsidR="0017583E" w:rsidRPr="0017583E">
        <w:rPr>
          <w:rFonts w:ascii="Times New Roman" w:hAnsi="Times New Roman" w:cs="Times New Roman"/>
          <w:bCs/>
          <w:sz w:val="28"/>
          <w:szCs w:val="28"/>
        </w:rPr>
        <w:t>]</w:t>
      </w:r>
      <w:r w:rsidRPr="000D526E">
        <w:rPr>
          <w:rFonts w:ascii="Times New Roman" w:hAnsi="Times New Roman" w:cs="Times New Roman"/>
          <w:bCs/>
          <w:sz w:val="28"/>
          <w:szCs w:val="28"/>
        </w:rPr>
        <w:t xml:space="preserve">. Дополнением к этому показателю является коэффициент концентрации заемного капитала </w:t>
      </w:r>
      <w:r w:rsidR="005B4118">
        <w:rPr>
          <w:rFonts w:ascii="Times New Roman" w:hAnsi="Times New Roman" w:cs="Times New Roman"/>
          <w:bCs/>
          <w:sz w:val="28"/>
          <w:szCs w:val="28"/>
        </w:rPr>
        <w:t>(</w:t>
      </w:r>
      <w:proofErr w:type="spellStart"/>
      <w:r w:rsidRPr="000D526E">
        <w:rPr>
          <w:rFonts w:ascii="Times New Roman" w:hAnsi="Times New Roman" w:cs="Times New Roman"/>
          <w:bCs/>
          <w:sz w:val="28"/>
          <w:szCs w:val="28"/>
        </w:rPr>
        <w:t>Ккп</w:t>
      </w:r>
      <w:proofErr w:type="spellEnd"/>
      <w:r w:rsidR="005B4118">
        <w:rPr>
          <w:rFonts w:ascii="Times New Roman" w:hAnsi="Times New Roman" w:cs="Times New Roman"/>
          <w:bCs/>
          <w:sz w:val="28"/>
          <w:szCs w:val="28"/>
        </w:rPr>
        <w:t>)</w:t>
      </w:r>
      <w:r w:rsidRPr="000D526E">
        <w:rPr>
          <w:rFonts w:ascii="Times New Roman" w:hAnsi="Times New Roman" w:cs="Times New Roman"/>
          <w:bCs/>
          <w:sz w:val="28"/>
          <w:szCs w:val="28"/>
        </w:rPr>
        <w:t>, рассчитываемый отношением величины привлеченных с</w:t>
      </w:r>
      <w:r w:rsidR="007427B0">
        <w:rPr>
          <w:rFonts w:ascii="Times New Roman" w:hAnsi="Times New Roman" w:cs="Times New Roman"/>
          <w:bCs/>
          <w:sz w:val="28"/>
          <w:szCs w:val="28"/>
        </w:rPr>
        <w:t>редств к общей сумме источников. Коэффициент концентрации заемного капитала рассчитывается по формуле (5)</w:t>
      </w:r>
      <w:r w:rsidR="00C60822">
        <w:rPr>
          <w:rFonts w:ascii="Times New Roman" w:hAnsi="Times New Roman" w:cs="Times New Roman"/>
          <w:bCs/>
          <w:sz w:val="28"/>
          <w:szCs w:val="28"/>
        </w:rPr>
        <w:t>:</w:t>
      </w:r>
    </w:p>
    <w:p w:rsidR="000D526E" w:rsidRPr="000D526E" w:rsidRDefault="005B4118"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A7221">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Ккп</w:t>
      </w:r>
      <w:proofErr w:type="spellEnd"/>
      <w:r w:rsidR="000D526E" w:rsidRPr="000D526E">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m:oMath>
        <m:f>
          <m:fPr>
            <m:ctrlPr>
              <w:rPr>
                <w:rFonts w:ascii="Cambria Math" w:hAnsi="Cambria Math" w:cs="Times New Roman"/>
                <w:bCs/>
                <w:i/>
                <w:sz w:val="36"/>
                <w:szCs w:val="28"/>
              </w:rPr>
            </m:ctrlPr>
          </m:fPr>
          <m:num>
            <m:r>
              <w:rPr>
                <w:rFonts w:ascii="Cambria Math" w:hAnsi="Cambria Math" w:cs="Times New Roman"/>
                <w:sz w:val="36"/>
                <w:szCs w:val="28"/>
              </w:rPr>
              <m:t>ЗК</m:t>
            </m:r>
          </m:num>
          <m:den>
            <m:r>
              <w:rPr>
                <w:rFonts w:ascii="Cambria Math" w:hAnsi="Cambria Math" w:cs="Times New Roman"/>
                <w:sz w:val="36"/>
                <w:szCs w:val="28"/>
              </w:rPr>
              <m:t>ВБ</m:t>
            </m:r>
          </m:den>
        </m:f>
      </m:oMath>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5)</w:t>
      </w:r>
    </w:p>
    <w:p w:rsidR="000D526E" w:rsidRPr="000D526E" w:rsidRDefault="009719D6"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где</w:t>
      </w:r>
      <w:r w:rsidR="000D526E" w:rsidRPr="000D526E">
        <w:rPr>
          <w:rFonts w:ascii="Times New Roman" w:hAnsi="Times New Roman" w:cs="Times New Roman"/>
          <w:bCs/>
          <w:sz w:val="28"/>
          <w:szCs w:val="28"/>
        </w:rPr>
        <w:t xml:space="preserve"> ЗК - заемный капитал.</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Очевидно, что сумма значений коэффициентов = 1 (или 100%)</w:t>
      </w:r>
      <w:r w:rsidR="0070114A">
        <w:rPr>
          <w:rFonts w:ascii="Times New Roman" w:hAnsi="Times New Roman" w:cs="Times New Roman"/>
          <w:bCs/>
          <w:sz w:val="28"/>
          <w:szCs w:val="28"/>
        </w:rPr>
        <w:t>.</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 показателям, характеризующим структуру долгосрочных источников финансирования, относятся два взаимодополняющих показателя: коэффициент соотношения собственного и заемного капитала Кс  и коэффициент маневренности собственных средств </w:t>
      </w:r>
      <w:r w:rsidR="00ED2DFC">
        <w:rPr>
          <w:rFonts w:ascii="Times New Roman" w:hAnsi="Times New Roman" w:cs="Times New Roman"/>
          <w:bCs/>
          <w:sz w:val="28"/>
          <w:szCs w:val="28"/>
        </w:rPr>
        <w:t>(</w:t>
      </w:r>
      <w:r w:rsidRPr="000D526E">
        <w:rPr>
          <w:rFonts w:ascii="Times New Roman" w:hAnsi="Times New Roman" w:cs="Times New Roman"/>
          <w:bCs/>
          <w:sz w:val="28"/>
          <w:szCs w:val="28"/>
        </w:rPr>
        <w:t>Км</w:t>
      </w:r>
      <w:r w:rsidR="00ED2DFC">
        <w:rPr>
          <w:rFonts w:ascii="Times New Roman" w:hAnsi="Times New Roman" w:cs="Times New Roman"/>
          <w:bCs/>
          <w:sz w:val="28"/>
          <w:szCs w:val="28"/>
        </w:rPr>
        <w:t>)</w:t>
      </w:r>
      <w:r w:rsidR="007427B0">
        <w:rPr>
          <w:rFonts w:ascii="Times New Roman" w:hAnsi="Times New Roman" w:cs="Times New Roman"/>
          <w:bCs/>
          <w:sz w:val="28"/>
          <w:szCs w:val="28"/>
        </w:rPr>
        <w:t>, рассчитываются по формулам (6;7)</w:t>
      </w:r>
      <w:r w:rsidR="00C60822">
        <w:rPr>
          <w:rFonts w:ascii="Times New Roman" w:hAnsi="Times New Roman" w:cs="Times New Roman"/>
          <w:bCs/>
          <w:sz w:val="28"/>
          <w:szCs w:val="28"/>
        </w:rPr>
        <w:t>:</w:t>
      </w:r>
    </w:p>
    <w:p w:rsidR="000D526E" w:rsidRDefault="00ED2DFC"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 xml:space="preserve">Кс = </w:t>
      </w:r>
      <m:oMath>
        <m:f>
          <m:fPr>
            <m:ctrlPr>
              <w:rPr>
                <w:rFonts w:ascii="Cambria Math" w:hAnsi="Cambria Math" w:cs="Times New Roman"/>
                <w:bCs/>
                <w:i/>
                <w:sz w:val="36"/>
                <w:szCs w:val="28"/>
              </w:rPr>
            </m:ctrlPr>
          </m:fPr>
          <m:num>
            <m:r>
              <w:rPr>
                <w:rFonts w:ascii="Cambria Math" w:hAnsi="Cambria Math" w:cs="Times New Roman"/>
                <w:sz w:val="36"/>
                <w:szCs w:val="28"/>
              </w:rPr>
              <m:t>ЗК</m:t>
            </m:r>
          </m:num>
          <m:den>
            <m:r>
              <w:rPr>
                <w:rFonts w:ascii="Cambria Math" w:hAnsi="Cambria Math" w:cs="Times New Roman"/>
                <w:sz w:val="36"/>
                <w:szCs w:val="28"/>
              </w:rPr>
              <m:t>СК</m:t>
            </m:r>
          </m:den>
        </m:f>
      </m:oMath>
      <w:r>
        <w:rPr>
          <w:rFonts w:ascii="Times New Roman" w:eastAsiaTheme="minorEastAsia" w:hAnsi="Times New Roman" w:cs="Times New Roman"/>
          <w:bCs/>
          <w:sz w:val="28"/>
          <w:szCs w:val="28"/>
        </w:rPr>
        <w:t xml:space="preserve">,                    </w:t>
      </w:r>
      <w:r w:rsidR="00F750C0">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 xml:space="preserve">     </w:t>
      </w:r>
      <w:r w:rsidR="009719D6">
        <w:rPr>
          <w:rFonts w:ascii="Times New Roman" w:eastAsiaTheme="minorEastAsia" w:hAnsi="Times New Roman" w:cs="Times New Roman"/>
          <w:bCs/>
          <w:sz w:val="28"/>
          <w:szCs w:val="28"/>
        </w:rPr>
        <w:t xml:space="preserve">                            </w:t>
      </w:r>
      <w:r w:rsidR="00D8737D">
        <w:rPr>
          <w:rFonts w:ascii="Times New Roman" w:eastAsiaTheme="minorEastAsia" w:hAnsi="Times New Roman" w:cs="Times New Roman"/>
          <w:bCs/>
          <w:sz w:val="28"/>
          <w:szCs w:val="28"/>
        </w:rPr>
        <w:t xml:space="preserve">   </w:t>
      </w:r>
      <w:r w:rsidR="000D526E" w:rsidRPr="000D526E">
        <w:rPr>
          <w:rFonts w:ascii="Times New Roman" w:hAnsi="Times New Roman" w:cs="Times New Roman"/>
          <w:bCs/>
          <w:sz w:val="28"/>
          <w:szCs w:val="28"/>
        </w:rPr>
        <w:t>(6)</w:t>
      </w:r>
    </w:p>
    <w:p w:rsidR="000D526E" w:rsidRPr="000D526E" w:rsidRDefault="00ED2DFC"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9719D6">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Start"/>
      <w:r w:rsidR="000D526E" w:rsidRPr="000D526E">
        <w:rPr>
          <w:rFonts w:ascii="Times New Roman" w:hAnsi="Times New Roman" w:cs="Times New Roman"/>
          <w:bCs/>
          <w:sz w:val="28"/>
          <w:szCs w:val="28"/>
        </w:rPr>
        <w:t>Км</w:t>
      </w:r>
      <w:proofErr w:type="gram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СОС</m:t>
            </m:r>
          </m:num>
          <m:den>
            <m:r>
              <w:rPr>
                <w:rFonts w:ascii="Cambria Math" w:hAnsi="Cambria Math" w:cs="Times New Roman"/>
                <w:sz w:val="36"/>
                <w:szCs w:val="28"/>
              </w:rPr>
              <m:t>СК</m:t>
            </m:r>
          </m:den>
        </m:f>
      </m:oMath>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9719D6">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(7)</w:t>
      </w:r>
    </w:p>
    <w:p w:rsidR="000D526E" w:rsidRPr="000D526E" w:rsidRDefault="009719D6"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где</w:t>
      </w:r>
      <w:r w:rsidR="000D526E" w:rsidRPr="000D526E">
        <w:rPr>
          <w:rFonts w:ascii="Times New Roman" w:hAnsi="Times New Roman" w:cs="Times New Roman"/>
          <w:bCs/>
          <w:sz w:val="28"/>
          <w:szCs w:val="28"/>
        </w:rPr>
        <w:t xml:space="preserve"> СОС - собственные оборотные средства.</w:t>
      </w:r>
    </w:p>
    <w:p w:rsidR="002A4F5B"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Этот коэффициент считается одним из основных при характеристике финансовой устойчивости предприятия. Экономическая интерпретация показателя очевидна: сколько рублей заемного капитала приходится на один рубль собственных средств. Чем выше значение уровня финансового </w:t>
      </w:r>
      <w:proofErr w:type="spellStart"/>
      <w:r w:rsidRPr="000D526E">
        <w:rPr>
          <w:rFonts w:ascii="Times New Roman" w:hAnsi="Times New Roman" w:cs="Times New Roman"/>
          <w:bCs/>
          <w:sz w:val="28"/>
          <w:szCs w:val="28"/>
        </w:rPr>
        <w:t>левериджа</w:t>
      </w:r>
      <w:proofErr w:type="spellEnd"/>
      <w:r w:rsidRPr="000D526E">
        <w:rPr>
          <w:rFonts w:ascii="Times New Roman" w:hAnsi="Times New Roman" w:cs="Times New Roman"/>
          <w:bCs/>
          <w:sz w:val="28"/>
          <w:szCs w:val="28"/>
        </w:rPr>
        <w:t>, тем выше риск, ассоциируемый с данной компанией, и ниже ее резервный заемный потенциал, т. е. способность предприятия при необходимости получить кредит на приемлемых условиях</w:t>
      </w:r>
      <w:r w:rsidR="009719D6">
        <w:rPr>
          <w:rFonts w:ascii="Times New Roman" w:hAnsi="Times New Roman" w:cs="Times New Roman"/>
          <w:bCs/>
          <w:sz w:val="28"/>
          <w:szCs w:val="28"/>
        </w:rPr>
        <w:t xml:space="preserve"> </w:t>
      </w:r>
      <w:r w:rsidR="009719D6" w:rsidRPr="009719D6">
        <w:rPr>
          <w:rFonts w:ascii="Times New Roman" w:hAnsi="Times New Roman" w:cs="Times New Roman"/>
          <w:bCs/>
          <w:sz w:val="28"/>
          <w:szCs w:val="28"/>
        </w:rPr>
        <w:t>[</w:t>
      </w:r>
      <w:r w:rsidR="009719D6">
        <w:rPr>
          <w:rFonts w:ascii="Times New Roman" w:hAnsi="Times New Roman" w:cs="Times New Roman"/>
          <w:bCs/>
          <w:sz w:val="28"/>
          <w:szCs w:val="28"/>
        </w:rPr>
        <w:t>9</w:t>
      </w:r>
      <w:r w:rsidR="009719D6" w:rsidRPr="009719D6">
        <w:rPr>
          <w:rFonts w:ascii="Times New Roman" w:hAnsi="Times New Roman" w:cs="Times New Roman"/>
          <w:bCs/>
          <w:sz w:val="28"/>
          <w:szCs w:val="28"/>
        </w:rPr>
        <w:t xml:space="preserve">, с. </w:t>
      </w:r>
      <w:r w:rsidR="009719D6">
        <w:rPr>
          <w:rFonts w:ascii="Times New Roman" w:hAnsi="Times New Roman" w:cs="Times New Roman"/>
          <w:bCs/>
          <w:sz w:val="28"/>
          <w:szCs w:val="28"/>
        </w:rPr>
        <w:t>156</w:t>
      </w:r>
      <w:r w:rsidR="009719D6" w:rsidRPr="009719D6">
        <w:rPr>
          <w:rFonts w:ascii="Times New Roman" w:hAnsi="Times New Roman" w:cs="Times New Roman"/>
          <w:bCs/>
          <w:sz w:val="28"/>
          <w:szCs w:val="28"/>
        </w:rPr>
        <w:t>]</w:t>
      </w:r>
      <w:r w:rsidRPr="000D526E">
        <w:rPr>
          <w:rFonts w:ascii="Times New Roman" w:hAnsi="Times New Roman" w:cs="Times New Roman"/>
          <w:bCs/>
          <w:sz w:val="28"/>
          <w:szCs w:val="28"/>
        </w:rPr>
        <w:t xml:space="preserve">. </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финансовой зависимости </w:t>
      </w:r>
      <w:r w:rsidR="002A4F5B">
        <w:rPr>
          <w:rFonts w:ascii="Times New Roman" w:hAnsi="Times New Roman" w:cs="Times New Roman"/>
          <w:bCs/>
          <w:sz w:val="28"/>
          <w:szCs w:val="28"/>
        </w:rPr>
        <w:t>(</w:t>
      </w:r>
      <w:proofErr w:type="spellStart"/>
      <w:r w:rsidRPr="000D526E">
        <w:rPr>
          <w:rFonts w:ascii="Times New Roman" w:hAnsi="Times New Roman" w:cs="Times New Roman"/>
          <w:bCs/>
          <w:sz w:val="28"/>
          <w:szCs w:val="28"/>
        </w:rPr>
        <w:t>Кфз</w:t>
      </w:r>
      <w:proofErr w:type="spellEnd"/>
      <w:r w:rsidR="002A4F5B">
        <w:rPr>
          <w:rFonts w:ascii="Times New Roman" w:hAnsi="Times New Roman" w:cs="Times New Roman"/>
          <w:bCs/>
          <w:sz w:val="28"/>
          <w:szCs w:val="28"/>
        </w:rPr>
        <w:t>)</w:t>
      </w:r>
      <w:r w:rsidRPr="000D526E">
        <w:rPr>
          <w:rFonts w:ascii="Times New Roman" w:hAnsi="Times New Roman" w:cs="Times New Roman"/>
          <w:bCs/>
          <w:sz w:val="28"/>
          <w:szCs w:val="28"/>
        </w:rPr>
        <w:t xml:space="preserve"> - обратный к коэффициенту концентрации собственного капитала. Рост этого показателя в динамике означает увеличение доли заемных сре</w:t>
      </w:r>
      <w:proofErr w:type="gramStart"/>
      <w:r w:rsidRPr="000D526E">
        <w:rPr>
          <w:rFonts w:ascii="Times New Roman" w:hAnsi="Times New Roman" w:cs="Times New Roman"/>
          <w:bCs/>
          <w:sz w:val="28"/>
          <w:szCs w:val="28"/>
        </w:rPr>
        <w:t>дств в ф</w:t>
      </w:r>
      <w:proofErr w:type="gramEnd"/>
      <w:r w:rsidRPr="000D526E">
        <w:rPr>
          <w:rFonts w:ascii="Times New Roman" w:hAnsi="Times New Roman" w:cs="Times New Roman"/>
          <w:bCs/>
          <w:sz w:val="28"/>
          <w:szCs w:val="28"/>
        </w:rPr>
        <w:t>инансировании коммерческой организации</w:t>
      </w:r>
      <w:r w:rsidR="007427B0">
        <w:rPr>
          <w:rFonts w:ascii="Times New Roman" w:hAnsi="Times New Roman" w:cs="Times New Roman"/>
          <w:bCs/>
          <w:sz w:val="28"/>
          <w:szCs w:val="28"/>
        </w:rPr>
        <w:t>, рассчитываются по формуле (8)</w:t>
      </w:r>
      <w:r w:rsidR="00C60822">
        <w:rPr>
          <w:rFonts w:ascii="Times New Roman" w:hAnsi="Times New Roman" w:cs="Times New Roman"/>
          <w:bCs/>
          <w:sz w:val="28"/>
          <w:szCs w:val="28"/>
        </w:rPr>
        <w:t>:</w:t>
      </w:r>
    </w:p>
    <w:p w:rsidR="000D526E" w:rsidRPr="000D526E" w:rsidRDefault="009719D6"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sidR="002A4F5B">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2A4F5B">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Кфз</w:t>
      </w:r>
      <w:proofErr w:type="spellEnd"/>
      <w:r w:rsidR="000D526E" w:rsidRPr="000D526E">
        <w:rPr>
          <w:rFonts w:ascii="Times New Roman" w:hAnsi="Times New Roman" w:cs="Times New Roman"/>
          <w:bCs/>
          <w:sz w:val="28"/>
          <w:szCs w:val="28"/>
        </w:rPr>
        <w:t xml:space="preserve"> =</w:t>
      </w:r>
      <w:r w:rsidR="002A4F5B">
        <w:rPr>
          <w:rFonts w:ascii="Times New Roman" w:hAnsi="Times New Roman" w:cs="Times New Roman"/>
          <w:bCs/>
          <w:sz w:val="28"/>
          <w:szCs w:val="28"/>
        </w:rPr>
        <w:t xml:space="preserve"> </w:t>
      </w:r>
      <m:oMath>
        <m:f>
          <m:fPr>
            <m:ctrlPr>
              <w:rPr>
                <w:rFonts w:ascii="Cambria Math" w:hAnsi="Cambria Math" w:cs="Times New Roman"/>
                <w:bCs/>
                <w:i/>
                <w:sz w:val="36"/>
                <w:szCs w:val="28"/>
              </w:rPr>
            </m:ctrlPr>
          </m:fPr>
          <m:num>
            <m:r>
              <w:rPr>
                <w:rFonts w:ascii="Cambria Math" w:hAnsi="Cambria Math" w:cs="Times New Roman"/>
                <w:sz w:val="36"/>
                <w:szCs w:val="28"/>
              </w:rPr>
              <m:t>ВБ</m:t>
            </m:r>
          </m:num>
          <m:den>
            <m:r>
              <w:rPr>
                <w:rFonts w:ascii="Cambria Math" w:hAnsi="Cambria Math" w:cs="Times New Roman"/>
                <w:sz w:val="36"/>
                <w:szCs w:val="28"/>
              </w:rPr>
              <m:t>СК</m:t>
            </m:r>
          </m:den>
        </m:f>
      </m:oMath>
      <w:r w:rsidR="002A4F5B">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2A4F5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(8)</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Коэффициент структуры заемного капитала </w:t>
      </w:r>
      <w:r w:rsidR="002A4F5B">
        <w:rPr>
          <w:rFonts w:ascii="Times New Roman" w:hAnsi="Times New Roman" w:cs="Times New Roman"/>
          <w:bCs/>
          <w:sz w:val="28"/>
          <w:szCs w:val="28"/>
        </w:rPr>
        <w:t>(</w:t>
      </w:r>
      <w:proofErr w:type="spellStart"/>
      <w:r w:rsidRPr="000D526E">
        <w:rPr>
          <w:rFonts w:ascii="Times New Roman" w:hAnsi="Times New Roman" w:cs="Times New Roman"/>
          <w:bCs/>
          <w:sz w:val="28"/>
          <w:szCs w:val="28"/>
        </w:rPr>
        <w:t>Ксп</w:t>
      </w:r>
      <w:proofErr w:type="spellEnd"/>
      <w:r w:rsidR="002A4F5B">
        <w:rPr>
          <w:rFonts w:ascii="Times New Roman" w:hAnsi="Times New Roman" w:cs="Times New Roman"/>
          <w:bCs/>
          <w:sz w:val="28"/>
          <w:szCs w:val="28"/>
        </w:rPr>
        <w:t>)</w:t>
      </w:r>
      <w:r w:rsidRPr="000D526E">
        <w:rPr>
          <w:rFonts w:ascii="Times New Roman" w:hAnsi="Times New Roman" w:cs="Times New Roman"/>
          <w:bCs/>
          <w:sz w:val="28"/>
          <w:szCs w:val="28"/>
        </w:rPr>
        <w:t xml:space="preserve"> позволяет установить долю долгосрочных пассивов в общей сумме заемных средств</w:t>
      </w:r>
      <w:r w:rsidR="007427B0">
        <w:rPr>
          <w:rFonts w:ascii="Times New Roman" w:hAnsi="Times New Roman" w:cs="Times New Roman"/>
          <w:bCs/>
          <w:sz w:val="28"/>
          <w:szCs w:val="28"/>
        </w:rPr>
        <w:t>, рассчитывается по формуле (9)</w:t>
      </w:r>
      <w:r w:rsidR="00C60822">
        <w:rPr>
          <w:rFonts w:ascii="Times New Roman" w:hAnsi="Times New Roman" w:cs="Times New Roman"/>
          <w:bCs/>
          <w:sz w:val="28"/>
          <w:szCs w:val="28"/>
        </w:rPr>
        <w:t>:</w:t>
      </w:r>
    </w:p>
    <w:p w:rsidR="000D526E" w:rsidRPr="000D526E" w:rsidRDefault="002A4F5B"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Ксп</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ДП</m:t>
            </m:r>
          </m:num>
          <m:den>
            <m:r>
              <w:rPr>
                <w:rFonts w:ascii="Cambria Math" w:hAnsi="Cambria Math" w:cs="Times New Roman"/>
                <w:sz w:val="36"/>
                <w:szCs w:val="28"/>
              </w:rPr>
              <m:t>ЗК</m:t>
            </m:r>
          </m:den>
        </m:f>
      </m:oMath>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(9)</w:t>
      </w:r>
    </w:p>
    <w:p w:rsidR="000D526E" w:rsidRP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Этот показатель может значительно колебаться в зависимости от состояния кредиторской задолженности, порядка кредитования текущей производственной деятельности и т.п</w:t>
      </w:r>
      <w:r w:rsidR="003E6A2C">
        <w:rPr>
          <w:rFonts w:ascii="Times New Roman" w:hAnsi="Times New Roman" w:cs="Times New Roman"/>
          <w:bCs/>
          <w:sz w:val="28"/>
          <w:szCs w:val="28"/>
        </w:rPr>
        <w:t xml:space="preserve">. </w:t>
      </w:r>
      <w:r w:rsidR="003E6A2C" w:rsidRPr="003E6A2C">
        <w:rPr>
          <w:rFonts w:ascii="Times New Roman" w:hAnsi="Times New Roman" w:cs="Times New Roman"/>
          <w:bCs/>
          <w:sz w:val="28"/>
          <w:szCs w:val="28"/>
        </w:rPr>
        <w:t>[</w:t>
      </w:r>
      <w:r w:rsidR="003E6A2C">
        <w:rPr>
          <w:rFonts w:ascii="Times New Roman" w:hAnsi="Times New Roman" w:cs="Times New Roman"/>
          <w:bCs/>
          <w:sz w:val="28"/>
          <w:szCs w:val="28"/>
        </w:rPr>
        <w:t>6</w:t>
      </w:r>
      <w:r w:rsidR="003E6A2C" w:rsidRPr="003E6A2C">
        <w:rPr>
          <w:rFonts w:ascii="Times New Roman" w:hAnsi="Times New Roman" w:cs="Times New Roman"/>
          <w:bCs/>
          <w:sz w:val="28"/>
          <w:szCs w:val="28"/>
        </w:rPr>
        <w:t xml:space="preserve">, с. </w:t>
      </w:r>
      <w:r w:rsidR="003A4157">
        <w:rPr>
          <w:rFonts w:ascii="Times New Roman" w:hAnsi="Times New Roman" w:cs="Times New Roman"/>
          <w:bCs/>
          <w:sz w:val="28"/>
          <w:szCs w:val="28"/>
        </w:rPr>
        <w:t>23</w:t>
      </w:r>
      <w:r w:rsidR="003E6A2C" w:rsidRPr="003E6A2C">
        <w:rPr>
          <w:rFonts w:ascii="Times New Roman" w:hAnsi="Times New Roman" w:cs="Times New Roman"/>
          <w:bCs/>
          <w:sz w:val="28"/>
          <w:szCs w:val="28"/>
        </w:rPr>
        <w:t>]</w:t>
      </w:r>
      <w:r w:rsidRPr="000D526E">
        <w:rPr>
          <w:rFonts w:ascii="Times New Roman" w:hAnsi="Times New Roman" w:cs="Times New Roman"/>
          <w:bCs/>
          <w:sz w:val="28"/>
          <w:szCs w:val="28"/>
        </w:rPr>
        <w:t>.</w:t>
      </w:r>
    </w:p>
    <w:p w:rsidR="000D526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Коэффициент обеспеченности оборотных средств собственными оборотными средствами исчисляют по формуле</w:t>
      </w:r>
      <w:r w:rsidR="00C60822">
        <w:rPr>
          <w:rFonts w:ascii="Times New Roman" w:hAnsi="Times New Roman" w:cs="Times New Roman"/>
          <w:bCs/>
          <w:sz w:val="28"/>
          <w:szCs w:val="28"/>
        </w:rPr>
        <w:t xml:space="preserve"> (10):</w:t>
      </w:r>
    </w:p>
    <w:p w:rsidR="000D526E" w:rsidRPr="000D526E" w:rsidRDefault="002A4F5B"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0D526E" w:rsidRPr="000D526E">
        <w:rPr>
          <w:rFonts w:ascii="Times New Roman" w:hAnsi="Times New Roman" w:cs="Times New Roman"/>
          <w:bCs/>
          <w:sz w:val="28"/>
          <w:szCs w:val="28"/>
        </w:rPr>
        <w:t>Коб</w:t>
      </w:r>
      <w:proofErr w:type="spellEnd"/>
      <w:r w:rsidR="000D526E" w:rsidRPr="000D526E">
        <w:rPr>
          <w:rFonts w:ascii="Times New Roman" w:hAnsi="Times New Roman" w:cs="Times New Roman"/>
          <w:bCs/>
          <w:sz w:val="28"/>
          <w:szCs w:val="28"/>
        </w:rPr>
        <w:t xml:space="preserve"> = </w:t>
      </w:r>
      <m:oMath>
        <m:f>
          <m:fPr>
            <m:ctrlPr>
              <w:rPr>
                <w:rFonts w:ascii="Cambria Math" w:hAnsi="Cambria Math" w:cs="Times New Roman"/>
                <w:bCs/>
                <w:i/>
                <w:sz w:val="36"/>
                <w:szCs w:val="28"/>
              </w:rPr>
            </m:ctrlPr>
          </m:fPr>
          <m:num>
            <m:r>
              <w:rPr>
                <w:rFonts w:ascii="Cambria Math" w:hAnsi="Cambria Math" w:cs="Times New Roman"/>
                <w:sz w:val="36"/>
                <w:szCs w:val="28"/>
              </w:rPr>
              <m:t>СОС</m:t>
            </m:r>
          </m:num>
          <m:den>
            <m:r>
              <w:rPr>
                <w:rFonts w:ascii="Cambria Math" w:hAnsi="Cambria Math" w:cs="Times New Roman"/>
                <w:sz w:val="36"/>
                <w:szCs w:val="28"/>
              </w:rPr>
              <m:t>ТА</m:t>
            </m:r>
          </m:den>
        </m:f>
      </m:oMath>
      <w:r>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F750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E6A2C">
        <w:rPr>
          <w:rFonts w:ascii="Times New Roman" w:hAnsi="Times New Roman" w:cs="Times New Roman"/>
          <w:bCs/>
          <w:sz w:val="28"/>
          <w:szCs w:val="28"/>
        </w:rPr>
        <w:t xml:space="preserve">                            </w:t>
      </w:r>
      <w:r w:rsidR="00D8737D">
        <w:rPr>
          <w:rFonts w:ascii="Times New Roman" w:hAnsi="Times New Roman" w:cs="Times New Roman"/>
          <w:bCs/>
          <w:sz w:val="28"/>
          <w:szCs w:val="28"/>
        </w:rPr>
        <w:t xml:space="preserve">   </w:t>
      </w:r>
      <w:r w:rsidR="000D526E" w:rsidRPr="000D526E">
        <w:rPr>
          <w:rFonts w:ascii="Times New Roman" w:hAnsi="Times New Roman" w:cs="Times New Roman"/>
          <w:bCs/>
          <w:sz w:val="28"/>
          <w:szCs w:val="28"/>
        </w:rPr>
        <w:t>(10)</w:t>
      </w:r>
    </w:p>
    <w:p w:rsidR="000D526E" w:rsidRPr="000D526E" w:rsidRDefault="002A4F5B" w:rsidP="000D526E">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г</w:t>
      </w:r>
      <w:r w:rsidR="000D526E" w:rsidRPr="000D526E">
        <w:rPr>
          <w:rFonts w:ascii="Times New Roman" w:hAnsi="Times New Roman" w:cs="Times New Roman"/>
          <w:bCs/>
          <w:sz w:val="28"/>
          <w:szCs w:val="28"/>
        </w:rPr>
        <w:t>де ТА - величина оборотных средств.</w:t>
      </w:r>
    </w:p>
    <w:p w:rsidR="007F0A4E" w:rsidRDefault="000D526E" w:rsidP="000D526E">
      <w:pPr>
        <w:widowControl w:val="0"/>
        <w:spacing w:after="0" w:line="360" w:lineRule="auto"/>
        <w:ind w:left="57" w:right="57" w:firstLine="709"/>
        <w:jc w:val="both"/>
        <w:rPr>
          <w:rFonts w:ascii="Times New Roman" w:hAnsi="Times New Roman" w:cs="Times New Roman"/>
          <w:bCs/>
          <w:sz w:val="28"/>
          <w:szCs w:val="28"/>
        </w:rPr>
      </w:pPr>
      <w:r w:rsidRPr="000D526E">
        <w:rPr>
          <w:rFonts w:ascii="Times New Roman" w:hAnsi="Times New Roman" w:cs="Times New Roman"/>
          <w:bCs/>
          <w:sz w:val="28"/>
          <w:szCs w:val="28"/>
        </w:rPr>
        <w:t xml:space="preserve">Минимальное значение этого показателя - 0,1. При показателе ниже этого значения структура баланса признается </w:t>
      </w:r>
      <w:proofErr w:type="gramStart"/>
      <w:r w:rsidRPr="000D526E">
        <w:rPr>
          <w:rFonts w:ascii="Times New Roman" w:hAnsi="Times New Roman" w:cs="Times New Roman"/>
          <w:bCs/>
          <w:sz w:val="28"/>
          <w:szCs w:val="28"/>
        </w:rPr>
        <w:t>неудовлетворительной</w:t>
      </w:r>
      <w:proofErr w:type="gramEnd"/>
      <w:r w:rsidRPr="000D526E">
        <w:rPr>
          <w:rFonts w:ascii="Times New Roman" w:hAnsi="Times New Roman" w:cs="Times New Roman"/>
          <w:bCs/>
          <w:sz w:val="28"/>
          <w:szCs w:val="28"/>
        </w:rPr>
        <w:t xml:space="preserve">, а предприятие - </w:t>
      </w:r>
      <w:r w:rsidRPr="000D526E">
        <w:rPr>
          <w:rFonts w:ascii="Times New Roman" w:hAnsi="Times New Roman" w:cs="Times New Roman"/>
          <w:bCs/>
          <w:sz w:val="28"/>
          <w:szCs w:val="28"/>
        </w:rPr>
        <w:lastRenderedPageBreak/>
        <w:t>неплатежеспособным. Более высокая величина показателя (до 0,5) свидетельствует о хорошем финансовом состоянии предприятия, о его возможности проводить независимую финансовую политику</w:t>
      </w:r>
      <w:r w:rsidR="003E6A2C">
        <w:rPr>
          <w:rFonts w:ascii="Times New Roman" w:hAnsi="Times New Roman" w:cs="Times New Roman"/>
          <w:bCs/>
          <w:sz w:val="28"/>
          <w:szCs w:val="28"/>
        </w:rPr>
        <w:t xml:space="preserve"> </w:t>
      </w:r>
      <w:r w:rsidR="003E6A2C" w:rsidRPr="003E6A2C">
        <w:rPr>
          <w:rFonts w:ascii="Times New Roman" w:hAnsi="Times New Roman" w:cs="Times New Roman"/>
          <w:bCs/>
          <w:sz w:val="28"/>
          <w:szCs w:val="28"/>
        </w:rPr>
        <w:t>[</w:t>
      </w:r>
      <w:r w:rsidR="003E6A2C">
        <w:rPr>
          <w:rFonts w:ascii="Times New Roman" w:hAnsi="Times New Roman" w:cs="Times New Roman"/>
          <w:bCs/>
          <w:sz w:val="28"/>
          <w:szCs w:val="28"/>
        </w:rPr>
        <w:t>3</w:t>
      </w:r>
      <w:r w:rsidR="003E6A2C" w:rsidRPr="003E6A2C">
        <w:rPr>
          <w:rFonts w:ascii="Times New Roman" w:hAnsi="Times New Roman" w:cs="Times New Roman"/>
          <w:bCs/>
          <w:sz w:val="28"/>
          <w:szCs w:val="28"/>
        </w:rPr>
        <w:t xml:space="preserve">4, с. </w:t>
      </w:r>
      <w:r w:rsidR="003E6A2C">
        <w:rPr>
          <w:rFonts w:ascii="Times New Roman" w:hAnsi="Times New Roman" w:cs="Times New Roman"/>
          <w:bCs/>
          <w:sz w:val="28"/>
          <w:szCs w:val="28"/>
        </w:rPr>
        <w:t>1</w:t>
      </w:r>
      <w:r w:rsidR="003E6A2C" w:rsidRPr="003E6A2C">
        <w:rPr>
          <w:rFonts w:ascii="Times New Roman" w:hAnsi="Times New Roman" w:cs="Times New Roman"/>
          <w:bCs/>
          <w:sz w:val="28"/>
          <w:szCs w:val="28"/>
        </w:rPr>
        <w:t>46]</w:t>
      </w:r>
      <w:r w:rsidRPr="000D526E">
        <w:rPr>
          <w:rFonts w:ascii="Times New Roman" w:hAnsi="Times New Roman" w:cs="Times New Roman"/>
          <w:bCs/>
          <w:sz w:val="28"/>
          <w:szCs w:val="28"/>
        </w:rPr>
        <w:t>.</w:t>
      </w:r>
    </w:p>
    <w:p w:rsidR="00F40F82" w:rsidRDefault="00F40F82" w:rsidP="000D526E">
      <w:pPr>
        <w:widowControl w:val="0"/>
        <w:spacing w:after="0" w:line="360" w:lineRule="auto"/>
        <w:ind w:left="57" w:right="57" w:firstLine="709"/>
        <w:jc w:val="both"/>
        <w:rPr>
          <w:rFonts w:ascii="Times New Roman" w:hAnsi="Times New Roman" w:cs="Times New Roman"/>
          <w:bCs/>
          <w:sz w:val="28"/>
          <w:szCs w:val="28"/>
        </w:rPr>
      </w:pPr>
      <w:r w:rsidRPr="00F40F82">
        <w:rPr>
          <w:rFonts w:ascii="Times New Roman" w:hAnsi="Times New Roman" w:cs="Times New Roman"/>
          <w:bCs/>
          <w:sz w:val="28"/>
          <w:szCs w:val="28"/>
        </w:rPr>
        <w:t xml:space="preserve">В работе рассмотрены основные действующие методики анализа финансового </w:t>
      </w:r>
      <w:proofErr w:type="gramStart"/>
      <w:r w:rsidRPr="00F40F82">
        <w:rPr>
          <w:rFonts w:ascii="Times New Roman" w:hAnsi="Times New Roman" w:cs="Times New Roman"/>
          <w:bCs/>
          <w:sz w:val="28"/>
          <w:szCs w:val="28"/>
        </w:rPr>
        <w:t>состояния</w:t>
      </w:r>
      <w:proofErr w:type="gramEnd"/>
      <w:r w:rsidRPr="00F40F82">
        <w:rPr>
          <w:rFonts w:ascii="Times New Roman" w:hAnsi="Times New Roman" w:cs="Times New Roman"/>
          <w:bCs/>
          <w:sz w:val="28"/>
          <w:szCs w:val="28"/>
        </w:rPr>
        <w:t xml:space="preserve"> предприятия, выявлены их положительные и отрицательные стороны. Необходимо отметить, что с точки зрения информационного обеспечения все они ориентированы главным образом на данные бухгалтерского баланса.</w:t>
      </w:r>
    </w:p>
    <w:p w:rsidR="008A0FE6" w:rsidRPr="008A0FE6" w:rsidRDefault="008A0FE6" w:rsidP="008A0FE6">
      <w:pPr>
        <w:widowControl w:val="0"/>
        <w:spacing w:after="0" w:line="360" w:lineRule="auto"/>
        <w:ind w:left="57" w:right="57" w:firstLine="709"/>
        <w:jc w:val="both"/>
        <w:rPr>
          <w:rFonts w:ascii="Times New Roman" w:hAnsi="Times New Roman" w:cs="Times New Roman"/>
          <w:bCs/>
          <w:sz w:val="28"/>
          <w:szCs w:val="28"/>
        </w:rPr>
      </w:pPr>
      <w:r w:rsidRPr="008A0FE6">
        <w:rPr>
          <w:rFonts w:ascii="Times New Roman" w:hAnsi="Times New Roman" w:cs="Times New Roman"/>
          <w:bCs/>
          <w:sz w:val="28"/>
          <w:szCs w:val="28"/>
        </w:rPr>
        <w:t>Деловая активность коммерческой организации измеряется с помощью системы количественных и качественных показателей. Показатели деловой активности позволяют проанализировать, насколько эффективно предприятие использует свои средства. Анализ деловой активности заключается в исследовании уровней и динамики коэффициентов оборачиваемости.</w:t>
      </w:r>
    </w:p>
    <w:p w:rsidR="008A0FE6" w:rsidRDefault="008A0FE6" w:rsidP="008A0FE6">
      <w:pPr>
        <w:widowControl w:val="0"/>
        <w:spacing w:after="0" w:line="360" w:lineRule="auto"/>
        <w:ind w:left="57" w:right="57" w:firstLine="709"/>
        <w:jc w:val="both"/>
        <w:rPr>
          <w:rFonts w:ascii="Times New Roman" w:hAnsi="Times New Roman" w:cs="Times New Roman"/>
          <w:bCs/>
          <w:sz w:val="28"/>
          <w:szCs w:val="28"/>
        </w:rPr>
      </w:pPr>
      <w:r w:rsidRPr="008A0FE6">
        <w:rPr>
          <w:rFonts w:ascii="Times New Roman" w:hAnsi="Times New Roman" w:cs="Times New Roman"/>
          <w:bCs/>
          <w:sz w:val="28"/>
          <w:szCs w:val="28"/>
        </w:rPr>
        <w:t>Относительные показатели деловой активности (оборачиваемости) характеризующие эффективность использования ресурсов организации, это коэффициенты оборачиваемости. Средняя величина показателей определяется как средняя хронологическая за определенный период (по количеству имеющихся данных); в простейшем случае ее можно определить как пол</w:t>
      </w:r>
      <w:r>
        <w:rPr>
          <w:rFonts w:ascii="Times New Roman" w:hAnsi="Times New Roman" w:cs="Times New Roman"/>
          <w:bCs/>
          <w:sz w:val="28"/>
          <w:szCs w:val="28"/>
        </w:rPr>
        <w:t xml:space="preserve"> </w:t>
      </w:r>
      <w:r w:rsidRPr="008A0FE6">
        <w:rPr>
          <w:rFonts w:ascii="Times New Roman" w:hAnsi="Times New Roman" w:cs="Times New Roman"/>
          <w:bCs/>
          <w:sz w:val="28"/>
          <w:szCs w:val="28"/>
        </w:rPr>
        <w:t>сумм</w:t>
      </w:r>
      <w:r>
        <w:rPr>
          <w:rFonts w:ascii="Times New Roman" w:hAnsi="Times New Roman" w:cs="Times New Roman"/>
          <w:bCs/>
          <w:sz w:val="28"/>
          <w:szCs w:val="28"/>
        </w:rPr>
        <w:t>ы</w:t>
      </w:r>
      <w:r w:rsidRPr="008A0FE6">
        <w:rPr>
          <w:rFonts w:ascii="Times New Roman" w:hAnsi="Times New Roman" w:cs="Times New Roman"/>
          <w:bCs/>
          <w:sz w:val="28"/>
          <w:szCs w:val="28"/>
        </w:rPr>
        <w:t xml:space="preserve"> показателей на начало и конец отчетного периода.</w:t>
      </w:r>
    </w:p>
    <w:p w:rsidR="008A0FE6" w:rsidRPr="008A0FE6" w:rsidRDefault="008A0FE6" w:rsidP="008A0FE6">
      <w:pPr>
        <w:widowControl w:val="0"/>
        <w:spacing w:after="0" w:line="360" w:lineRule="auto"/>
        <w:ind w:left="57" w:right="57" w:firstLine="709"/>
        <w:jc w:val="both"/>
        <w:rPr>
          <w:rFonts w:ascii="Times New Roman" w:hAnsi="Times New Roman" w:cs="Times New Roman"/>
          <w:bCs/>
          <w:sz w:val="28"/>
          <w:szCs w:val="28"/>
        </w:rPr>
      </w:pPr>
      <w:r w:rsidRPr="008A0FE6">
        <w:rPr>
          <w:rFonts w:ascii="Times New Roman" w:hAnsi="Times New Roman" w:cs="Times New Roman"/>
          <w:bCs/>
          <w:sz w:val="28"/>
          <w:szCs w:val="28"/>
        </w:rPr>
        <w:t>Все коэффициенты выражаются в разах, а продолжительность оборота – в днях. Данные показатели очень важны для организации. Во-первых, от скорости оборота средств зависит размер годового оборота. Во-вторых, с размерами оборота, а, следовательно, и с оборачиваемостью связана относительная величина издержек производства (обращения): чем быстрее оборот, тем меньше на каждый оборот приходится издержек. В-третьих, ускорение оборота на той или иной стадии кругооборота сре</w:t>
      </w:r>
      <w:proofErr w:type="gramStart"/>
      <w:r w:rsidRPr="008A0FE6">
        <w:rPr>
          <w:rFonts w:ascii="Times New Roman" w:hAnsi="Times New Roman" w:cs="Times New Roman"/>
          <w:bCs/>
          <w:sz w:val="28"/>
          <w:szCs w:val="28"/>
        </w:rPr>
        <w:t>дств вл</w:t>
      </w:r>
      <w:proofErr w:type="gramEnd"/>
      <w:r w:rsidRPr="008A0FE6">
        <w:rPr>
          <w:rFonts w:ascii="Times New Roman" w:hAnsi="Times New Roman" w:cs="Times New Roman"/>
          <w:bCs/>
          <w:sz w:val="28"/>
          <w:szCs w:val="28"/>
        </w:rPr>
        <w:t>ечет за собой ускорение оборота и на других стадиях. Финансовое положение организации, ее платежеспособность зависят от того, насколько быстро средства, вложенные в активы, превращаются в реальные деньги.</w:t>
      </w:r>
    </w:p>
    <w:p w:rsidR="008D2197" w:rsidRDefault="008A0FE6" w:rsidP="008A0FE6">
      <w:pPr>
        <w:widowControl w:val="0"/>
        <w:spacing w:after="0" w:line="360" w:lineRule="auto"/>
        <w:ind w:left="57" w:right="57" w:firstLine="709"/>
        <w:jc w:val="both"/>
        <w:rPr>
          <w:rFonts w:ascii="Times New Roman" w:hAnsi="Times New Roman" w:cs="Times New Roman"/>
          <w:bCs/>
          <w:sz w:val="28"/>
          <w:szCs w:val="28"/>
        </w:rPr>
      </w:pPr>
      <w:r w:rsidRPr="008A0FE6">
        <w:rPr>
          <w:rFonts w:ascii="Times New Roman" w:hAnsi="Times New Roman" w:cs="Times New Roman"/>
          <w:bCs/>
          <w:sz w:val="28"/>
          <w:szCs w:val="28"/>
        </w:rPr>
        <w:t>Рассмотрим формулы расчета наиболее распространенных коэффициентов оборачиваемости (деловой активности).</w:t>
      </w:r>
    </w:p>
    <w:p w:rsidR="008A0FE6" w:rsidRDefault="008A0FE6" w:rsidP="008A0FE6">
      <w:pPr>
        <w:widowControl w:val="0"/>
        <w:spacing w:after="0" w:line="360" w:lineRule="auto"/>
        <w:ind w:left="57" w:right="57" w:firstLine="709"/>
        <w:jc w:val="both"/>
        <w:rPr>
          <w:rFonts w:ascii="Times New Roman" w:hAnsi="Times New Roman" w:cs="Times New Roman"/>
          <w:bCs/>
          <w:sz w:val="28"/>
          <w:szCs w:val="28"/>
        </w:rPr>
      </w:pPr>
      <w:r w:rsidRPr="008A0FE6">
        <w:rPr>
          <w:rFonts w:ascii="Times New Roman" w:hAnsi="Times New Roman" w:cs="Times New Roman"/>
          <w:bCs/>
          <w:sz w:val="28"/>
          <w:szCs w:val="28"/>
        </w:rPr>
        <w:lastRenderedPageBreak/>
        <w:t>Коэффициент оборачиваемости активов отражает степень оборачиваемости всех активов, находящихся в распоряжении организации, на определенную дату и рассчитывается как отношение выручки от продаж к средней за период величине активов организации.</w:t>
      </w:r>
      <w:r w:rsidR="00693E08">
        <w:rPr>
          <w:rFonts w:ascii="Times New Roman" w:hAnsi="Times New Roman" w:cs="Times New Roman"/>
          <w:bCs/>
          <w:sz w:val="28"/>
          <w:szCs w:val="28"/>
        </w:rPr>
        <w:t xml:space="preserve"> Данный показатель</w:t>
      </w:r>
      <w:r w:rsidR="00C60822">
        <w:rPr>
          <w:rFonts w:ascii="Times New Roman" w:hAnsi="Times New Roman" w:cs="Times New Roman"/>
          <w:bCs/>
          <w:sz w:val="28"/>
          <w:szCs w:val="28"/>
        </w:rPr>
        <w:t xml:space="preserve"> рассчитывается по формуле (11):</w:t>
      </w:r>
    </w:p>
    <w:p w:rsidR="008A0FE6" w:rsidRDefault="00E42310" w:rsidP="008A0FE6">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8A0FE6" w:rsidRPr="008A0FE6">
        <w:rPr>
          <w:rFonts w:ascii="Times New Roman" w:hAnsi="Times New Roman" w:cs="Times New Roman"/>
          <w:bCs/>
          <w:sz w:val="28"/>
          <w:szCs w:val="28"/>
        </w:rPr>
        <w:t>К</w:t>
      </w:r>
      <w:r>
        <w:rPr>
          <w:rFonts w:ascii="Times New Roman" w:hAnsi="Times New Roman" w:cs="Times New Roman"/>
          <w:bCs/>
          <w:sz w:val="28"/>
          <w:szCs w:val="28"/>
        </w:rPr>
        <w:t>оа</w:t>
      </w:r>
      <w:proofErr w:type="spellEnd"/>
      <w:proofErr w:type="gramStart"/>
      <w:r>
        <w:rPr>
          <w:rFonts w:ascii="Times New Roman" w:hAnsi="Times New Roman" w:cs="Times New Roman"/>
          <w:bCs/>
          <w:sz w:val="28"/>
          <w:szCs w:val="28"/>
        </w:rPr>
        <w:t xml:space="preserve"> </w:t>
      </w:r>
      <w:r w:rsidR="008A0FE6" w:rsidRPr="008A0FE6">
        <w:rPr>
          <w:rFonts w:ascii="Times New Roman" w:hAnsi="Times New Roman" w:cs="Times New Roman"/>
          <w:bCs/>
          <w:sz w:val="28"/>
          <w:szCs w:val="28"/>
        </w:rPr>
        <w:t xml:space="preserve">= </w:t>
      </w:r>
      <m:oMath>
        <m:f>
          <m:fPr>
            <m:ctrlPr>
              <w:rPr>
                <w:rFonts w:ascii="Cambria Math" w:hAnsi="Cambria Math" w:cs="Times New Roman"/>
                <w:bCs/>
                <w:i/>
                <w:sz w:val="32"/>
                <w:szCs w:val="28"/>
              </w:rPr>
            </m:ctrlPr>
          </m:fPr>
          <m:num>
            <m:r>
              <w:rPr>
                <w:rFonts w:ascii="Cambria Math" w:hAnsi="Cambria Math" w:cs="Times New Roman"/>
                <w:sz w:val="32"/>
                <w:szCs w:val="28"/>
              </w:rPr>
              <m:t>В</m:t>
            </m:r>
            <w:proofErr w:type="gramEnd"/>
          </m:num>
          <m:den>
            <m:r>
              <w:rPr>
                <w:rFonts w:ascii="Cambria Math" w:hAnsi="Cambria Math" w:cs="Times New Roman"/>
                <w:sz w:val="32"/>
                <w:szCs w:val="28"/>
              </w:rPr>
              <m:t>А_ср</m:t>
            </m:r>
          </m:den>
        </m:f>
      </m:oMath>
      <w:r>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11</w:t>
      </w:r>
      <w:r>
        <w:rPr>
          <w:rFonts w:ascii="Times New Roman" w:hAnsi="Times New Roman" w:cs="Times New Roman"/>
          <w:bCs/>
          <w:sz w:val="28"/>
          <w:szCs w:val="28"/>
        </w:rPr>
        <w:t>)</w:t>
      </w:r>
    </w:p>
    <w:p w:rsidR="00592CE4" w:rsidRDefault="00592CE4" w:rsidP="008A0FE6">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Коа</w:t>
      </w:r>
      <w:proofErr w:type="spellEnd"/>
      <w:r>
        <w:rPr>
          <w:rFonts w:ascii="Times New Roman" w:hAnsi="Times New Roman" w:cs="Times New Roman"/>
          <w:bCs/>
          <w:sz w:val="28"/>
          <w:szCs w:val="28"/>
        </w:rPr>
        <w:t xml:space="preserve"> – коэффициент оборачиваемости активов;</w:t>
      </w:r>
    </w:p>
    <w:p w:rsidR="00592CE4" w:rsidRPr="0070114A" w:rsidRDefault="00592CE4" w:rsidP="00AC3A56">
      <w:pPr>
        <w:widowControl w:val="0"/>
        <w:spacing w:after="0" w:line="360" w:lineRule="auto"/>
        <w:ind w:left="1276" w:right="57"/>
        <w:jc w:val="both"/>
        <w:rPr>
          <w:rFonts w:ascii="Times New Roman" w:hAnsi="Times New Roman" w:cs="Times New Roman"/>
          <w:bCs/>
          <w:sz w:val="28"/>
          <w:szCs w:val="28"/>
        </w:rPr>
      </w:pPr>
      <w:proofErr w:type="gramStart"/>
      <w:r w:rsidRPr="0070114A">
        <w:rPr>
          <w:rFonts w:ascii="Times New Roman" w:hAnsi="Times New Roman" w:cs="Times New Roman"/>
          <w:bCs/>
          <w:sz w:val="28"/>
          <w:szCs w:val="28"/>
        </w:rPr>
        <w:t>В</w:t>
      </w:r>
      <w:proofErr w:type="gramEnd"/>
      <w:r w:rsidRPr="0070114A">
        <w:rPr>
          <w:rFonts w:ascii="Times New Roman" w:hAnsi="Times New Roman" w:cs="Times New Roman"/>
          <w:bCs/>
          <w:sz w:val="28"/>
          <w:szCs w:val="28"/>
        </w:rPr>
        <w:t xml:space="preserve"> – выручка;</w:t>
      </w:r>
    </w:p>
    <w:p w:rsidR="00592CE4" w:rsidRPr="00592CE4" w:rsidRDefault="0063580D" w:rsidP="00AC3A56">
      <w:pPr>
        <w:widowControl w:val="0"/>
        <w:spacing w:after="0" w:line="360" w:lineRule="auto"/>
        <w:ind w:left="1276" w:right="57"/>
        <w:jc w:val="both"/>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А</m:t>
            </m:r>
          </m:e>
          <m:sub>
            <m:r>
              <w:rPr>
                <w:rFonts w:ascii="Cambria Math" w:hAnsi="Cambria Math" w:cs="Times New Roman"/>
                <w:sz w:val="28"/>
                <w:szCs w:val="28"/>
              </w:rPr>
              <m:t>ср</m:t>
            </m:r>
          </m:sub>
        </m:sSub>
      </m:oMath>
      <w:r w:rsidR="00592CE4" w:rsidRPr="0070114A">
        <w:rPr>
          <w:rFonts w:ascii="Times New Roman" w:eastAsiaTheme="minorEastAsia" w:hAnsi="Times New Roman" w:cs="Times New Roman"/>
          <w:bCs/>
          <w:sz w:val="28"/>
          <w:szCs w:val="28"/>
        </w:rPr>
        <w:t xml:space="preserve"> -</w:t>
      </w:r>
      <w:r w:rsidR="00592CE4">
        <w:rPr>
          <w:rFonts w:ascii="Times New Roman" w:eastAsiaTheme="minorEastAsia" w:hAnsi="Times New Roman" w:cs="Times New Roman"/>
          <w:bCs/>
          <w:sz w:val="28"/>
          <w:szCs w:val="28"/>
        </w:rPr>
        <w:t xml:space="preserve"> с</w:t>
      </w:r>
      <w:r w:rsidR="00592CE4" w:rsidRPr="00592CE4">
        <w:rPr>
          <w:rFonts w:ascii="Times New Roman" w:eastAsiaTheme="minorEastAsia" w:hAnsi="Times New Roman" w:cs="Times New Roman"/>
          <w:bCs/>
          <w:sz w:val="28"/>
          <w:szCs w:val="28"/>
        </w:rPr>
        <w:t>редняя сумма активов в периоде</w:t>
      </w:r>
      <w:r w:rsidR="00592CE4">
        <w:rPr>
          <w:rFonts w:ascii="Times New Roman" w:eastAsiaTheme="minorEastAsia" w:hAnsi="Times New Roman" w:cs="Times New Roman"/>
          <w:bCs/>
          <w:sz w:val="28"/>
          <w:szCs w:val="28"/>
        </w:rPr>
        <w:t>.</w:t>
      </w:r>
    </w:p>
    <w:p w:rsidR="00E42310" w:rsidRDefault="00E42310" w:rsidP="008A0FE6">
      <w:pPr>
        <w:widowControl w:val="0"/>
        <w:spacing w:after="0" w:line="360" w:lineRule="auto"/>
        <w:ind w:left="57" w:right="57" w:firstLine="709"/>
        <w:jc w:val="both"/>
        <w:rPr>
          <w:rFonts w:ascii="Times New Roman" w:hAnsi="Times New Roman" w:cs="Times New Roman"/>
          <w:bCs/>
          <w:sz w:val="28"/>
          <w:szCs w:val="28"/>
        </w:rPr>
      </w:pPr>
      <w:r w:rsidRPr="00E42310">
        <w:rPr>
          <w:rFonts w:ascii="Times New Roman" w:hAnsi="Times New Roman" w:cs="Times New Roman"/>
          <w:bCs/>
          <w:sz w:val="28"/>
          <w:szCs w:val="28"/>
        </w:rPr>
        <w:t>Коэффициент оборачиваемости текущих активов (оборачиваемость оборотных активов)</w:t>
      </w:r>
      <w:r w:rsidR="00C60822">
        <w:rPr>
          <w:rFonts w:ascii="Times New Roman" w:hAnsi="Times New Roman" w:cs="Times New Roman"/>
          <w:bCs/>
          <w:sz w:val="28"/>
          <w:szCs w:val="28"/>
        </w:rPr>
        <w:t xml:space="preserve"> рассчитывается по формуле (12):</w:t>
      </w:r>
    </w:p>
    <w:p w:rsidR="00E42310" w:rsidRDefault="00E42310" w:rsidP="008A0FE6">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Pr="00E42310">
        <w:rPr>
          <w:rFonts w:ascii="Times New Roman" w:hAnsi="Times New Roman" w:cs="Times New Roman"/>
          <w:bCs/>
          <w:sz w:val="28"/>
          <w:szCs w:val="28"/>
        </w:rPr>
        <w:t>Ко</w:t>
      </w:r>
      <w:r>
        <w:rPr>
          <w:rFonts w:ascii="Times New Roman" w:hAnsi="Times New Roman" w:cs="Times New Roman"/>
          <w:bCs/>
          <w:sz w:val="28"/>
          <w:szCs w:val="28"/>
        </w:rPr>
        <w:t>оа</w:t>
      </w:r>
      <w:proofErr w:type="spellEnd"/>
      <w:proofErr w:type="gramStart"/>
      <w:r>
        <w:rPr>
          <w:rFonts w:ascii="Times New Roman" w:hAnsi="Times New Roman" w:cs="Times New Roman"/>
          <w:bCs/>
          <w:sz w:val="28"/>
          <w:szCs w:val="28"/>
        </w:rPr>
        <w:t xml:space="preserve"> </w:t>
      </w:r>
      <w:r w:rsidRPr="00592CE4">
        <w:rPr>
          <w:rFonts w:ascii="Times New Roman" w:hAnsi="Times New Roman" w:cs="Times New Roman"/>
          <w:bCs/>
          <w:sz w:val="28"/>
          <w:szCs w:val="28"/>
        </w:rPr>
        <w:t>=</w:t>
      </w:r>
      <w:r w:rsidR="00592CE4">
        <w:rPr>
          <w:rFonts w:ascii="Times New Roman" w:hAnsi="Times New Roman" w:cs="Times New Roman"/>
          <w:bCs/>
          <w:sz w:val="28"/>
          <w:szCs w:val="28"/>
        </w:rPr>
        <w:t xml:space="preserve"> </w:t>
      </w:r>
      <w:r w:rsidRPr="00592CE4">
        <w:rPr>
          <w:rFonts w:ascii="Times New Roman" w:hAnsi="Times New Roman" w:cs="Times New Roman"/>
          <w:bCs/>
          <w:sz w:val="28"/>
          <w:szCs w:val="28"/>
        </w:rPr>
        <w:t xml:space="preserve"> </w:t>
      </w:r>
      <m:oMath>
        <m:f>
          <m:fPr>
            <m:ctrlPr>
              <w:rPr>
                <w:rFonts w:ascii="Cambria Math" w:hAnsi="Cambria Math" w:cs="Times New Roman"/>
                <w:bCs/>
                <w:sz w:val="32"/>
                <w:szCs w:val="28"/>
              </w:rPr>
            </m:ctrlPr>
          </m:fPr>
          <m:num>
            <m:r>
              <m:rPr>
                <m:sty m:val="p"/>
              </m:rPr>
              <w:rPr>
                <w:rFonts w:ascii="Cambria Math" w:hAnsi="Cambria Math" w:cs="Times New Roman"/>
                <w:sz w:val="32"/>
                <w:szCs w:val="28"/>
              </w:rPr>
              <m:t>В</m:t>
            </m:r>
            <w:proofErr w:type="gramEnd"/>
          </m:num>
          <m:den>
            <m:r>
              <m:rPr>
                <m:sty m:val="p"/>
              </m:rPr>
              <w:rPr>
                <w:rFonts w:ascii="Cambria Math" w:hAnsi="Cambria Math" w:cs="Times New Roman"/>
                <w:sz w:val="32"/>
                <w:szCs w:val="28"/>
              </w:rPr>
              <m:t xml:space="preserve">ОАср </m:t>
            </m:r>
          </m:den>
        </m:f>
      </m:oMath>
      <w:r>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592CE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12</w:t>
      </w:r>
      <w:r>
        <w:rPr>
          <w:rFonts w:ascii="Times New Roman" w:hAnsi="Times New Roman" w:cs="Times New Roman"/>
          <w:bCs/>
          <w:sz w:val="28"/>
          <w:szCs w:val="28"/>
        </w:rPr>
        <w:t>)</w:t>
      </w:r>
    </w:p>
    <w:p w:rsidR="00842298" w:rsidRDefault="00592CE4" w:rsidP="008A0FE6">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Кооа</w:t>
      </w:r>
      <w:proofErr w:type="spellEnd"/>
      <w:r>
        <w:rPr>
          <w:rFonts w:ascii="Times New Roman" w:hAnsi="Times New Roman" w:cs="Times New Roman"/>
          <w:bCs/>
          <w:sz w:val="28"/>
          <w:szCs w:val="28"/>
        </w:rPr>
        <w:t xml:space="preserve"> – коэффициент оборачиваемости текущих активов;</w:t>
      </w:r>
    </w:p>
    <w:p w:rsidR="00592CE4" w:rsidRPr="00592CE4" w:rsidRDefault="000773D4" w:rsidP="00E51474">
      <w:pPr>
        <w:widowControl w:val="0"/>
        <w:spacing w:after="0" w:line="360" w:lineRule="auto"/>
        <w:ind w:left="1276" w:right="57" w:hanging="57"/>
        <w:jc w:val="both"/>
        <w:rPr>
          <w:rFonts w:ascii="Times New Roman" w:hAnsi="Times New Roman" w:cs="Times New Roman"/>
          <w:bCs/>
          <w:sz w:val="28"/>
          <w:szCs w:val="28"/>
        </w:rPr>
      </w:pPr>
      <w:r>
        <w:rPr>
          <w:rFonts w:ascii="Times New Roman" w:eastAsiaTheme="minorEastAsia" w:hAnsi="Times New Roman" w:cs="Times New Roman"/>
          <w:bCs/>
          <w:sz w:val="28"/>
          <w:szCs w:val="28"/>
        </w:rPr>
        <w:t xml:space="preserve">ОА ср - </w:t>
      </w:r>
      <w:r w:rsidR="00613DC0">
        <w:rPr>
          <w:rFonts w:ascii="Times New Roman" w:eastAsiaTheme="minorEastAsia" w:hAnsi="Times New Roman" w:cs="Times New Roman"/>
          <w:bCs/>
          <w:sz w:val="28"/>
          <w:szCs w:val="28"/>
        </w:rPr>
        <w:t>с</w:t>
      </w:r>
      <w:r w:rsidR="00592CE4" w:rsidRPr="00592CE4">
        <w:rPr>
          <w:rFonts w:ascii="Times New Roman" w:eastAsiaTheme="minorEastAsia" w:hAnsi="Times New Roman" w:cs="Times New Roman"/>
          <w:bCs/>
          <w:sz w:val="28"/>
          <w:szCs w:val="28"/>
        </w:rPr>
        <w:t>реднегодовая стоимость оборотных активов</w:t>
      </w:r>
    </w:p>
    <w:p w:rsidR="000F1C80" w:rsidRDefault="000F1C80" w:rsidP="008A0FE6">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П</w:t>
      </w:r>
      <w:r w:rsidRPr="000F1C80">
        <w:rPr>
          <w:rFonts w:ascii="Times New Roman" w:hAnsi="Times New Roman" w:cs="Times New Roman"/>
          <w:bCs/>
          <w:sz w:val="28"/>
          <w:szCs w:val="28"/>
        </w:rPr>
        <w:t>оказатель характеризует количество полных циклов обращения продукции в периоде. Или сколько денежных единиц реализованной продукции принесла каждая денежная единица активов. Или иначе показывает количество оборотов одного рубля активов за анализируемый период.</w:t>
      </w:r>
    </w:p>
    <w:p w:rsidR="000F1C80" w:rsidRPr="000F1C80" w:rsidRDefault="000F1C80" w:rsidP="000F1C80">
      <w:pPr>
        <w:widowControl w:val="0"/>
        <w:spacing w:after="0" w:line="360" w:lineRule="auto"/>
        <w:ind w:left="57" w:right="57" w:firstLine="709"/>
        <w:jc w:val="both"/>
        <w:rPr>
          <w:rFonts w:ascii="Times New Roman" w:hAnsi="Times New Roman" w:cs="Times New Roman"/>
          <w:bCs/>
          <w:sz w:val="28"/>
          <w:szCs w:val="28"/>
        </w:rPr>
      </w:pPr>
      <w:r w:rsidRPr="000F1C80">
        <w:rPr>
          <w:rFonts w:ascii="Times New Roman" w:hAnsi="Times New Roman" w:cs="Times New Roman"/>
          <w:bCs/>
          <w:sz w:val="28"/>
          <w:szCs w:val="28"/>
        </w:rPr>
        <w:t>Фондоотдача</w:t>
      </w:r>
      <w:r>
        <w:rPr>
          <w:rFonts w:ascii="Times New Roman" w:hAnsi="Times New Roman" w:cs="Times New Roman"/>
          <w:bCs/>
          <w:sz w:val="28"/>
          <w:szCs w:val="28"/>
        </w:rPr>
        <w:t xml:space="preserve"> или</w:t>
      </w:r>
      <w:r w:rsidRPr="000F1C80">
        <w:rPr>
          <w:rFonts w:ascii="Times New Roman" w:hAnsi="Times New Roman" w:cs="Times New Roman"/>
          <w:bCs/>
          <w:sz w:val="28"/>
          <w:szCs w:val="28"/>
        </w:rPr>
        <w:t xml:space="preserve"> </w:t>
      </w:r>
      <w:r>
        <w:rPr>
          <w:rFonts w:ascii="Times New Roman" w:hAnsi="Times New Roman" w:cs="Times New Roman"/>
          <w:bCs/>
          <w:sz w:val="28"/>
          <w:szCs w:val="28"/>
        </w:rPr>
        <w:t>к</w:t>
      </w:r>
      <w:r w:rsidRPr="000F1C80">
        <w:rPr>
          <w:rFonts w:ascii="Times New Roman" w:hAnsi="Times New Roman" w:cs="Times New Roman"/>
          <w:bCs/>
          <w:sz w:val="28"/>
          <w:szCs w:val="28"/>
        </w:rPr>
        <w:t>оэффициент оборачиваемости внеоборотных активов</w:t>
      </w:r>
      <w:r>
        <w:rPr>
          <w:rFonts w:ascii="Times New Roman" w:hAnsi="Times New Roman" w:cs="Times New Roman"/>
          <w:bCs/>
          <w:sz w:val="28"/>
          <w:szCs w:val="28"/>
        </w:rPr>
        <w:t>.</w:t>
      </w:r>
    </w:p>
    <w:p w:rsidR="000F1C80" w:rsidRDefault="000F1C80" w:rsidP="000F1C80">
      <w:pPr>
        <w:widowControl w:val="0"/>
        <w:spacing w:after="0" w:line="360" w:lineRule="auto"/>
        <w:ind w:left="57" w:right="57" w:firstLine="709"/>
        <w:jc w:val="both"/>
        <w:rPr>
          <w:rFonts w:ascii="Times New Roman" w:hAnsi="Times New Roman" w:cs="Times New Roman"/>
          <w:bCs/>
          <w:sz w:val="28"/>
          <w:szCs w:val="28"/>
        </w:rPr>
      </w:pPr>
      <w:r w:rsidRPr="000F1C80">
        <w:rPr>
          <w:rFonts w:ascii="Times New Roman" w:hAnsi="Times New Roman" w:cs="Times New Roman"/>
          <w:bCs/>
          <w:sz w:val="28"/>
          <w:szCs w:val="28"/>
        </w:rPr>
        <w:t>Фондоотдача отражает эффективность использования основных сре</w:t>
      </w:r>
      <w:proofErr w:type="gramStart"/>
      <w:r w:rsidRPr="000F1C80">
        <w:rPr>
          <w:rFonts w:ascii="Times New Roman" w:hAnsi="Times New Roman" w:cs="Times New Roman"/>
          <w:bCs/>
          <w:sz w:val="28"/>
          <w:szCs w:val="28"/>
        </w:rPr>
        <w:t>дств пр</w:t>
      </w:r>
      <w:proofErr w:type="gramEnd"/>
      <w:r w:rsidRPr="000F1C80">
        <w:rPr>
          <w:rFonts w:ascii="Times New Roman" w:hAnsi="Times New Roman" w:cs="Times New Roman"/>
          <w:bCs/>
          <w:sz w:val="28"/>
          <w:szCs w:val="28"/>
        </w:rPr>
        <w:t>едприятия и рассчитывается по формуле</w:t>
      </w:r>
      <w:r w:rsidR="00C60822">
        <w:rPr>
          <w:rFonts w:ascii="Times New Roman" w:hAnsi="Times New Roman" w:cs="Times New Roman"/>
          <w:bCs/>
          <w:sz w:val="28"/>
          <w:szCs w:val="28"/>
        </w:rPr>
        <w:t xml:space="preserve"> (13):</w:t>
      </w:r>
    </w:p>
    <w:p w:rsidR="000F1C80" w:rsidRDefault="000F1C80" w:rsidP="000F1C80">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773D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Pr="000F1C80">
        <w:rPr>
          <w:rFonts w:ascii="Times New Roman" w:hAnsi="Times New Roman" w:cs="Times New Roman"/>
          <w:bCs/>
          <w:sz w:val="28"/>
          <w:szCs w:val="28"/>
        </w:rPr>
        <w:t>Фо</w:t>
      </w:r>
      <w:proofErr w:type="spellEnd"/>
      <w:proofErr w:type="gramStart"/>
      <w:r w:rsidRPr="000F1C80">
        <w:rPr>
          <w:rFonts w:ascii="Times New Roman" w:hAnsi="Times New Roman" w:cs="Times New Roman"/>
          <w:bCs/>
          <w:sz w:val="28"/>
          <w:szCs w:val="28"/>
        </w:rPr>
        <w:t xml:space="preserve"> = </w:t>
      </w:r>
      <m:oMath>
        <m:f>
          <m:fPr>
            <m:ctrlPr>
              <w:rPr>
                <w:rFonts w:ascii="Cambria Math" w:hAnsi="Cambria Math" w:cs="Times New Roman"/>
                <w:bCs/>
                <w:i/>
                <w:sz w:val="28"/>
                <w:szCs w:val="28"/>
              </w:rPr>
            </m:ctrlPr>
          </m:fPr>
          <m:num>
            <m:r>
              <w:rPr>
                <w:rFonts w:ascii="Cambria Math" w:hAnsi="Cambria Math" w:cs="Times New Roman"/>
                <w:sz w:val="28"/>
                <w:szCs w:val="28"/>
              </w:rPr>
              <m:t>В</m:t>
            </m:r>
            <w:proofErr w:type="gramEnd"/>
          </m:num>
          <m:den>
            <m:r>
              <w:rPr>
                <w:rFonts w:ascii="Cambria Math" w:hAnsi="Cambria Math" w:cs="Times New Roman"/>
                <w:sz w:val="28"/>
                <w:szCs w:val="28"/>
              </w:rPr>
              <m:t>ОС ср</m:t>
            </m:r>
          </m:den>
        </m:f>
      </m:oMath>
      <w:r>
        <w:rPr>
          <w:rFonts w:ascii="Times New Roman" w:hAnsi="Times New Roman" w:cs="Times New Roman"/>
          <w:bCs/>
          <w:sz w:val="28"/>
          <w:szCs w:val="28"/>
        </w:rPr>
        <w:t xml:space="preserve">,                  </w:t>
      </w:r>
      <w:r w:rsidR="000773D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13</w:t>
      </w:r>
      <w:r>
        <w:rPr>
          <w:rFonts w:ascii="Times New Roman" w:hAnsi="Times New Roman" w:cs="Times New Roman"/>
          <w:bCs/>
          <w:sz w:val="28"/>
          <w:szCs w:val="28"/>
        </w:rPr>
        <w:t>)</w:t>
      </w:r>
    </w:p>
    <w:p w:rsidR="000773D4" w:rsidRDefault="000773D4" w:rsidP="000F1C80">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Фо</w:t>
      </w:r>
      <w:proofErr w:type="spellEnd"/>
      <w:r>
        <w:rPr>
          <w:rFonts w:ascii="Times New Roman" w:hAnsi="Times New Roman" w:cs="Times New Roman"/>
          <w:bCs/>
          <w:sz w:val="28"/>
          <w:szCs w:val="28"/>
        </w:rPr>
        <w:t xml:space="preserve"> – фондоотдача;</w:t>
      </w:r>
    </w:p>
    <w:p w:rsidR="000773D4" w:rsidRDefault="000773D4" w:rsidP="00E51474">
      <w:pPr>
        <w:widowControl w:val="0"/>
        <w:spacing w:after="0" w:line="360" w:lineRule="auto"/>
        <w:ind w:left="1276" w:right="57" w:hanging="57"/>
        <w:jc w:val="both"/>
        <w:rPr>
          <w:rFonts w:ascii="Times New Roman" w:hAnsi="Times New Roman" w:cs="Times New Roman"/>
          <w:bCs/>
          <w:sz w:val="28"/>
          <w:szCs w:val="28"/>
        </w:rPr>
      </w:pPr>
      <w:proofErr w:type="spellStart"/>
      <w:r>
        <w:rPr>
          <w:rFonts w:ascii="Times New Roman" w:hAnsi="Times New Roman" w:cs="Times New Roman"/>
          <w:bCs/>
          <w:sz w:val="28"/>
          <w:szCs w:val="28"/>
        </w:rPr>
        <w:t>ОСср</w:t>
      </w:r>
      <w:proofErr w:type="spellEnd"/>
      <w:r>
        <w:rPr>
          <w:rFonts w:ascii="Times New Roman" w:hAnsi="Times New Roman" w:cs="Times New Roman"/>
          <w:bCs/>
          <w:sz w:val="28"/>
          <w:szCs w:val="28"/>
        </w:rPr>
        <w:t>. - с</w:t>
      </w:r>
      <w:r w:rsidRPr="000773D4">
        <w:rPr>
          <w:rFonts w:ascii="Times New Roman" w:hAnsi="Times New Roman" w:cs="Times New Roman"/>
          <w:bCs/>
          <w:sz w:val="28"/>
          <w:szCs w:val="28"/>
        </w:rPr>
        <w:t>реднегодовая стоимость основных средств</w:t>
      </w:r>
      <w:r>
        <w:rPr>
          <w:rFonts w:ascii="Times New Roman" w:hAnsi="Times New Roman" w:cs="Times New Roman"/>
          <w:bCs/>
          <w:sz w:val="28"/>
          <w:szCs w:val="28"/>
        </w:rPr>
        <w:t>.</w:t>
      </w:r>
    </w:p>
    <w:p w:rsidR="000F1C80" w:rsidRDefault="000F1C80" w:rsidP="000F1C80">
      <w:pPr>
        <w:widowControl w:val="0"/>
        <w:spacing w:after="0" w:line="360" w:lineRule="auto"/>
        <w:ind w:left="57" w:right="57" w:firstLine="709"/>
        <w:jc w:val="both"/>
        <w:rPr>
          <w:rFonts w:ascii="Times New Roman" w:hAnsi="Times New Roman" w:cs="Times New Roman"/>
          <w:bCs/>
          <w:sz w:val="28"/>
          <w:szCs w:val="28"/>
        </w:rPr>
      </w:pPr>
      <w:r w:rsidRPr="000F1C80">
        <w:rPr>
          <w:rFonts w:ascii="Times New Roman" w:hAnsi="Times New Roman" w:cs="Times New Roman"/>
          <w:bCs/>
          <w:sz w:val="28"/>
          <w:szCs w:val="28"/>
        </w:rPr>
        <w:t>Коэффициент оборач</w:t>
      </w:r>
      <w:r>
        <w:rPr>
          <w:rFonts w:ascii="Times New Roman" w:hAnsi="Times New Roman" w:cs="Times New Roman"/>
          <w:bCs/>
          <w:sz w:val="28"/>
          <w:szCs w:val="28"/>
        </w:rPr>
        <w:t xml:space="preserve">иваемости собственного капитала. </w:t>
      </w:r>
      <w:r w:rsidRPr="000F1C80">
        <w:rPr>
          <w:rFonts w:ascii="Times New Roman" w:hAnsi="Times New Roman" w:cs="Times New Roman"/>
          <w:bCs/>
          <w:sz w:val="28"/>
          <w:szCs w:val="28"/>
        </w:rPr>
        <w:t>Коэффициент показывает скорость оборота собственного капитала или активность средств, которым</w:t>
      </w:r>
      <w:r w:rsidR="00693E08">
        <w:rPr>
          <w:rFonts w:ascii="Times New Roman" w:hAnsi="Times New Roman" w:cs="Times New Roman"/>
          <w:bCs/>
          <w:sz w:val="28"/>
          <w:szCs w:val="28"/>
        </w:rPr>
        <w:t>и рискуют акционеры,</w:t>
      </w:r>
      <w:r w:rsidR="00C60822">
        <w:rPr>
          <w:rFonts w:ascii="Times New Roman" w:hAnsi="Times New Roman" w:cs="Times New Roman"/>
          <w:bCs/>
          <w:sz w:val="28"/>
          <w:szCs w:val="28"/>
        </w:rPr>
        <w:t xml:space="preserve"> рассчитывается по формуле (14):</w:t>
      </w:r>
    </w:p>
    <w:p w:rsidR="000F1C80" w:rsidRDefault="000F1C80" w:rsidP="000F1C80">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773D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Pr="000F1C80">
        <w:rPr>
          <w:rFonts w:ascii="Times New Roman" w:hAnsi="Times New Roman" w:cs="Times New Roman"/>
          <w:bCs/>
          <w:sz w:val="28"/>
          <w:szCs w:val="28"/>
        </w:rPr>
        <w:t>Ко</w:t>
      </w:r>
      <w:r>
        <w:rPr>
          <w:rFonts w:ascii="Times New Roman" w:hAnsi="Times New Roman" w:cs="Times New Roman"/>
          <w:bCs/>
          <w:sz w:val="28"/>
          <w:szCs w:val="28"/>
        </w:rPr>
        <w:t>ск</w:t>
      </w:r>
      <w:proofErr w:type="spellEnd"/>
      <w:proofErr w:type="gramStart"/>
      <w:r>
        <w:rPr>
          <w:rFonts w:ascii="Times New Roman" w:hAnsi="Times New Roman" w:cs="Times New Roman"/>
          <w:bCs/>
          <w:sz w:val="28"/>
          <w:szCs w:val="28"/>
        </w:rPr>
        <w:t xml:space="preserve"> </w:t>
      </w:r>
      <w:r w:rsidRPr="000F1C80">
        <w:rPr>
          <w:rFonts w:ascii="Times New Roman" w:hAnsi="Times New Roman" w:cs="Times New Roman"/>
          <w:bCs/>
          <w:sz w:val="28"/>
          <w:szCs w:val="28"/>
        </w:rPr>
        <w:t xml:space="preserve">= </w:t>
      </w:r>
      <m:oMath>
        <m:f>
          <m:fPr>
            <m:ctrlPr>
              <w:rPr>
                <w:rFonts w:ascii="Cambria Math" w:hAnsi="Cambria Math" w:cs="Times New Roman"/>
                <w:bCs/>
                <w:i/>
                <w:sz w:val="32"/>
                <w:szCs w:val="28"/>
              </w:rPr>
            </m:ctrlPr>
          </m:fPr>
          <m:num>
            <m:r>
              <w:rPr>
                <w:rFonts w:ascii="Cambria Math" w:hAnsi="Cambria Math" w:cs="Times New Roman"/>
                <w:sz w:val="32"/>
                <w:szCs w:val="28"/>
              </w:rPr>
              <m:t>В</m:t>
            </m:r>
            <w:proofErr w:type="gramEnd"/>
          </m:num>
          <m:den>
            <m:r>
              <m:rPr>
                <m:sty m:val="p"/>
              </m:rPr>
              <w:rPr>
                <w:rFonts w:ascii="Cambria Math" w:hAnsi="Cambria Math" w:cs="Times New Roman"/>
                <w:sz w:val="32"/>
                <w:szCs w:val="28"/>
              </w:rPr>
              <m:t xml:space="preserve"> СК ср</m:t>
            </m:r>
          </m:den>
        </m:f>
      </m:oMath>
      <w:r>
        <w:rPr>
          <w:rFonts w:ascii="Times New Roman" w:hAnsi="Times New Roman" w:cs="Times New Roman"/>
          <w:bCs/>
          <w:sz w:val="28"/>
          <w:szCs w:val="28"/>
        </w:rPr>
        <w:t>,</w:t>
      </w:r>
      <w:r w:rsidR="000773D4">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0773D4">
        <w:rPr>
          <w:rFonts w:ascii="Times New Roman" w:hAnsi="Times New Roman" w:cs="Times New Roman"/>
          <w:bCs/>
          <w:sz w:val="28"/>
          <w:szCs w:val="28"/>
        </w:rPr>
        <w:t xml:space="preserve">               (</w:t>
      </w:r>
      <w:r w:rsidR="00613DC0">
        <w:rPr>
          <w:rFonts w:ascii="Times New Roman" w:hAnsi="Times New Roman" w:cs="Times New Roman"/>
          <w:bCs/>
          <w:sz w:val="28"/>
          <w:szCs w:val="28"/>
        </w:rPr>
        <w:t>14</w:t>
      </w:r>
      <w:r w:rsidR="000773D4">
        <w:rPr>
          <w:rFonts w:ascii="Times New Roman" w:hAnsi="Times New Roman" w:cs="Times New Roman"/>
          <w:bCs/>
          <w:sz w:val="28"/>
          <w:szCs w:val="28"/>
        </w:rPr>
        <w:t>)</w:t>
      </w:r>
    </w:p>
    <w:p w:rsidR="000773D4" w:rsidRDefault="000773D4" w:rsidP="000F1C80">
      <w:pPr>
        <w:widowControl w:val="0"/>
        <w:spacing w:after="0" w:line="360" w:lineRule="auto"/>
        <w:ind w:left="57" w:right="57"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где </w:t>
      </w:r>
      <w:proofErr w:type="spellStart"/>
      <w:r>
        <w:rPr>
          <w:rFonts w:ascii="Times New Roman" w:hAnsi="Times New Roman" w:cs="Times New Roman"/>
          <w:bCs/>
          <w:sz w:val="28"/>
          <w:szCs w:val="28"/>
        </w:rPr>
        <w:t>Коск</w:t>
      </w:r>
      <w:proofErr w:type="spellEnd"/>
      <w:r>
        <w:rPr>
          <w:rFonts w:ascii="Times New Roman" w:hAnsi="Times New Roman" w:cs="Times New Roman"/>
          <w:bCs/>
          <w:sz w:val="28"/>
          <w:szCs w:val="28"/>
        </w:rPr>
        <w:t xml:space="preserve"> – коэффициент оборачиваемости собственного капитала;</w:t>
      </w:r>
    </w:p>
    <w:p w:rsidR="000773D4" w:rsidRDefault="000773D4" w:rsidP="00E51474">
      <w:pPr>
        <w:widowControl w:val="0"/>
        <w:spacing w:after="0" w:line="360" w:lineRule="auto"/>
        <w:ind w:left="1276" w:right="57" w:hanging="57"/>
        <w:jc w:val="both"/>
        <w:rPr>
          <w:rFonts w:ascii="Times New Roman" w:hAnsi="Times New Roman" w:cs="Times New Roman"/>
          <w:bCs/>
          <w:sz w:val="28"/>
          <w:szCs w:val="28"/>
        </w:rPr>
      </w:pPr>
      <w:r>
        <w:rPr>
          <w:rFonts w:ascii="Times New Roman" w:hAnsi="Times New Roman" w:cs="Times New Roman"/>
          <w:bCs/>
          <w:sz w:val="28"/>
          <w:szCs w:val="28"/>
        </w:rPr>
        <w:t>СК ср - с</w:t>
      </w:r>
      <w:r w:rsidRPr="000773D4">
        <w:rPr>
          <w:rFonts w:ascii="Times New Roman" w:hAnsi="Times New Roman" w:cs="Times New Roman"/>
          <w:bCs/>
          <w:sz w:val="28"/>
          <w:szCs w:val="28"/>
        </w:rPr>
        <w:t>редняя величина собственного капитала</w:t>
      </w:r>
      <w:r>
        <w:rPr>
          <w:rFonts w:ascii="Times New Roman" w:hAnsi="Times New Roman" w:cs="Times New Roman"/>
          <w:bCs/>
          <w:sz w:val="28"/>
          <w:szCs w:val="28"/>
        </w:rPr>
        <w:t>.</w:t>
      </w:r>
    </w:p>
    <w:p w:rsidR="003F2FF6" w:rsidRDefault="003F2FF6" w:rsidP="000F1C80">
      <w:pPr>
        <w:widowControl w:val="0"/>
        <w:spacing w:after="0" w:line="360" w:lineRule="auto"/>
        <w:ind w:left="57" w:right="57" w:firstLine="709"/>
        <w:jc w:val="both"/>
        <w:rPr>
          <w:rFonts w:ascii="Times New Roman" w:hAnsi="Times New Roman" w:cs="Times New Roman"/>
          <w:bCs/>
          <w:sz w:val="28"/>
          <w:szCs w:val="28"/>
        </w:rPr>
      </w:pPr>
      <w:r w:rsidRPr="003F2FF6">
        <w:rPr>
          <w:rFonts w:ascii="Times New Roman" w:hAnsi="Times New Roman" w:cs="Times New Roman"/>
          <w:bCs/>
          <w:sz w:val="28"/>
          <w:szCs w:val="28"/>
        </w:rPr>
        <w:t>Если данный коэффициент слишком высок, то это означает значительное превышение уровня продаж над вложенным капиталом, что влечет за собой увеличение кредитных ресурсов и возможность достижения того предела, когда кредиторы больше участвуют в деле, чем собственники. В этом случае отношение обязательств к собственному капиталу увеличивается, снижается безопасность кредиторов, и предприятие может иметь серьезные затруднения, связанные с уменьшением доходов. Напротив, низкий коэффициент означает бездействие части собственных средств. В этом случае коэффициент указывает на необходимость вложения собственных сре</w:t>
      </w:r>
      <w:proofErr w:type="gramStart"/>
      <w:r w:rsidRPr="003F2FF6">
        <w:rPr>
          <w:rFonts w:ascii="Times New Roman" w:hAnsi="Times New Roman" w:cs="Times New Roman"/>
          <w:bCs/>
          <w:sz w:val="28"/>
          <w:szCs w:val="28"/>
        </w:rPr>
        <w:t>дств в др</w:t>
      </w:r>
      <w:proofErr w:type="gramEnd"/>
      <w:r w:rsidRPr="003F2FF6">
        <w:rPr>
          <w:rFonts w:ascii="Times New Roman" w:hAnsi="Times New Roman" w:cs="Times New Roman"/>
          <w:bCs/>
          <w:sz w:val="28"/>
          <w:szCs w:val="28"/>
        </w:rPr>
        <w:t>угой, более соответствующий данным условиям источник дохода.</w:t>
      </w:r>
    </w:p>
    <w:p w:rsidR="003F2FF6" w:rsidRDefault="003F2FF6" w:rsidP="003F2FF6">
      <w:pPr>
        <w:widowControl w:val="0"/>
        <w:spacing w:after="0" w:line="360" w:lineRule="auto"/>
        <w:ind w:left="57" w:right="57" w:firstLine="709"/>
        <w:jc w:val="both"/>
        <w:rPr>
          <w:rFonts w:ascii="Times New Roman" w:hAnsi="Times New Roman" w:cs="Times New Roman"/>
          <w:bCs/>
          <w:sz w:val="28"/>
          <w:szCs w:val="28"/>
        </w:rPr>
      </w:pPr>
      <w:r w:rsidRPr="003F2FF6">
        <w:rPr>
          <w:rFonts w:ascii="Times New Roman" w:hAnsi="Times New Roman" w:cs="Times New Roman"/>
          <w:bCs/>
          <w:sz w:val="28"/>
          <w:szCs w:val="28"/>
        </w:rPr>
        <w:t>Коэффициент оборачиваемости инвестированного капитала</w:t>
      </w:r>
      <w:r>
        <w:rPr>
          <w:rFonts w:ascii="Times New Roman" w:hAnsi="Times New Roman" w:cs="Times New Roman"/>
          <w:bCs/>
          <w:sz w:val="28"/>
          <w:szCs w:val="28"/>
        </w:rPr>
        <w:t xml:space="preserve">. </w:t>
      </w:r>
      <w:r w:rsidRPr="003F2FF6">
        <w:rPr>
          <w:rFonts w:ascii="Times New Roman" w:hAnsi="Times New Roman" w:cs="Times New Roman"/>
          <w:bCs/>
          <w:sz w:val="28"/>
          <w:szCs w:val="28"/>
        </w:rPr>
        <w:t xml:space="preserve">Коэффициент показывает скорость оборота долгосрочных и краткосрочных инвестиций предприятия, включая инвестиции в собственное развитие. </w:t>
      </w:r>
      <w:r w:rsidR="00693E08">
        <w:rPr>
          <w:rFonts w:ascii="Times New Roman" w:hAnsi="Times New Roman" w:cs="Times New Roman"/>
          <w:bCs/>
          <w:sz w:val="28"/>
          <w:szCs w:val="28"/>
        </w:rPr>
        <w:t>Данный коэффициент рассчитывается по формуле (15)</w:t>
      </w:r>
      <w:r w:rsidR="00C60822">
        <w:rPr>
          <w:rFonts w:ascii="Times New Roman" w:hAnsi="Times New Roman" w:cs="Times New Roman"/>
          <w:bCs/>
          <w:sz w:val="28"/>
          <w:szCs w:val="28"/>
        </w:rPr>
        <w:t>:</w:t>
      </w:r>
    </w:p>
    <w:p w:rsidR="003F2FF6" w:rsidRDefault="003F2FF6" w:rsidP="003F2FF6">
      <w:pPr>
        <w:widowControl w:val="0"/>
        <w:spacing w:after="0" w:line="360" w:lineRule="auto"/>
        <w:ind w:right="5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76A57">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876A57">
        <w:rPr>
          <w:rFonts w:ascii="Times New Roman" w:hAnsi="Times New Roman" w:cs="Times New Roman"/>
          <w:bCs/>
          <w:sz w:val="28"/>
          <w:szCs w:val="28"/>
        </w:rPr>
        <w:t xml:space="preserve">     </w:t>
      </w:r>
      <w:r w:rsidRPr="003F2FF6">
        <w:rPr>
          <w:rFonts w:ascii="Times New Roman" w:hAnsi="Times New Roman" w:cs="Times New Roman"/>
          <w:bCs/>
          <w:sz w:val="28"/>
          <w:szCs w:val="28"/>
        </w:rPr>
        <w:t>К</w:t>
      </w:r>
      <w:r>
        <w:rPr>
          <w:rFonts w:ascii="Times New Roman" w:hAnsi="Times New Roman" w:cs="Times New Roman"/>
          <w:bCs/>
          <w:sz w:val="28"/>
          <w:szCs w:val="28"/>
        </w:rPr>
        <w:t>ик</w:t>
      </w:r>
      <w:proofErr w:type="gramStart"/>
      <w:r>
        <w:rPr>
          <w:rFonts w:ascii="Times New Roman" w:hAnsi="Times New Roman" w:cs="Times New Roman"/>
          <w:bCs/>
          <w:sz w:val="28"/>
          <w:szCs w:val="28"/>
        </w:rPr>
        <w:t xml:space="preserve"> </w:t>
      </w:r>
      <w:r w:rsidRPr="003F2FF6">
        <w:rPr>
          <w:rFonts w:ascii="Times New Roman" w:hAnsi="Times New Roman" w:cs="Times New Roman"/>
          <w:bCs/>
          <w:sz w:val="28"/>
          <w:szCs w:val="28"/>
        </w:rPr>
        <w:t xml:space="preserve">= </w:t>
      </w:r>
      <m:oMath>
        <m:f>
          <m:fPr>
            <m:ctrlPr>
              <w:rPr>
                <w:rFonts w:ascii="Cambria Math" w:hAnsi="Cambria Math" w:cs="Times New Roman"/>
                <w:bCs/>
                <w:i/>
                <w:sz w:val="32"/>
                <w:szCs w:val="28"/>
              </w:rPr>
            </m:ctrlPr>
          </m:fPr>
          <m:num>
            <m:r>
              <w:rPr>
                <w:rFonts w:ascii="Cambria Math" w:hAnsi="Cambria Math" w:cs="Times New Roman"/>
                <w:sz w:val="32"/>
                <w:szCs w:val="28"/>
              </w:rPr>
              <m:t>В</m:t>
            </m:r>
            <w:proofErr w:type="gramEnd"/>
          </m:num>
          <m:den>
            <m:r>
              <m:rPr>
                <m:sty m:val="p"/>
              </m:rPr>
              <w:rPr>
                <w:rFonts w:ascii="Cambria Math" w:hAnsi="Cambria Math" w:cs="Times New Roman"/>
                <w:sz w:val="32"/>
                <w:szCs w:val="28"/>
              </w:rPr>
              <m:t>СК ср + ДО ср</m:t>
            </m:r>
          </m:den>
        </m:f>
      </m:oMath>
      <w:r>
        <w:rPr>
          <w:rFonts w:ascii="Times New Roman" w:hAnsi="Times New Roman" w:cs="Times New Roman"/>
          <w:bCs/>
          <w:sz w:val="28"/>
          <w:szCs w:val="28"/>
        </w:rPr>
        <w:t>,</w:t>
      </w:r>
      <w:r w:rsidRPr="003F2FF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876A57">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876A5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3F2FF6">
        <w:rPr>
          <w:rFonts w:ascii="Times New Roman" w:hAnsi="Times New Roman" w:cs="Times New Roman"/>
          <w:bCs/>
          <w:sz w:val="28"/>
          <w:szCs w:val="28"/>
        </w:rPr>
        <w:t>(</w:t>
      </w:r>
      <w:r w:rsidR="00613DC0">
        <w:rPr>
          <w:rFonts w:ascii="Times New Roman" w:hAnsi="Times New Roman" w:cs="Times New Roman"/>
          <w:bCs/>
          <w:sz w:val="28"/>
          <w:szCs w:val="28"/>
        </w:rPr>
        <w:t>15</w:t>
      </w:r>
      <w:r w:rsidRPr="003F2FF6">
        <w:rPr>
          <w:rFonts w:ascii="Times New Roman" w:hAnsi="Times New Roman" w:cs="Times New Roman"/>
          <w:bCs/>
          <w:sz w:val="28"/>
          <w:szCs w:val="28"/>
        </w:rPr>
        <w:t>)</w:t>
      </w:r>
    </w:p>
    <w:p w:rsidR="000E7F6D" w:rsidRDefault="00876A57" w:rsidP="003F2FF6">
      <w:pPr>
        <w:widowControl w:val="0"/>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где Кик – коэффициент оборачиваемости инвестиций;</w:t>
      </w:r>
    </w:p>
    <w:p w:rsidR="00876A57" w:rsidRDefault="00876A57" w:rsidP="00E51474">
      <w:pPr>
        <w:widowControl w:val="0"/>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 xml:space="preserve">ДО </w:t>
      </w:r>
      <w:proofErr w:type="gramStart"/>
      <w:r>
        <w:rPr>
          <w:rFonts w:ascii="Times New Roman" w:hAnsi="Times New Roman" w:cs="Times New Roman"/>
          <w:bCs/>
          <w:sz w:val="28"/>
          <w:szCs w:val="28"/>
        </w:rPr>
        <w:t>ср</w:t>
      </w:r>
      <w:proofErr w:type="gramEnd"/>
      <w:r>
        <w:rPr>
          <w:rFonts w:ascii="Times New Roman" w:hAnsi="Times New Roman" w:cs="Times New Roman"/>
          <w:bCs/>
          <w:sz w:val="28"/>
          <w:szCs w:val="28"/>
        </w:rPr>
        <w:t xml:space="preserve"> - с</w:t>
      </w:r>
      <w:r w:rsidRPr="00876A57">
        <w:rPr>
          <w:rFonts w:ascii="Times New Roman" w:hAnsi="Times New Roman" w:cs="Times New Roman"/>
          <w:bCs/>
          <w:sz w:val="28"/>
          <w:szCs w:val="28"/>
        </w:rPr>
        <w:t>редняя величина долгосрочных обязательств</w:t>
      </w:r>
      <w:r>
        <w:rPr>
          <w:rFonts w:ascii="Times New Roman" w:hAnsi="Times New Roman" w:cs="Times New Roman"/>
          <w:bCs/>
          <w:sz w:val="28"/>
          <w:szCs w:val="28"/>
        </w:rPr>
        <w:t>.</w:t>
      </w:r>
    </w:p>
    <w:p w:rsidR="003F2FF6" w:rsidRPr="003F2FF6" w:rsidRDefault="003F2FF6" w:rsidP="003F2FF6">
      <w:pPr>
        <w:widowControl w:val="0"/>
        <w:spacing w:after="0" w:line="360" w:lineRule="auto"/>
        <w:ind w:right="57" w:firstLine="709"/>
        <w:jc w:val="both"/>
        <w:rPr>
          <w:rFonts w:ascii="Times New Roman" w:hAnsi="Times New Roman" w:cs="Times New Roman"/>
          <w:bCs/>
          <w:sz w:val="28"/>
          <w:szCs w:val="28"/>
        </w:rPr>
      </w:pPr>
      <w:r w:rsidRPr="003F2FF6">
        <w:rPr>
          <w:rFonts w:ascii="Times New Roman" w:hAnsi="Times New Roman" w:cs="Times New Roman"/>
          <w:bCs/>
          <w:sz w:val="28"/>
          <w:szCs w:val="28"/>
        </w:rPr>
        <w:t>Оборачиваемость инвестированного капитала существенным образом зависит от инвестиционных бизнес-процессов в части осуществления реальных и финансовых инвестиций, а также от эффективности операционной деятельности в части использования имеющихся ресурсов. При повышении инвестиционной активности и интенсивном увеличении имущества оборачиваемость снижается, поскольку вновь приобретаемые активы не могут сразу обеспечить адекватной отдачи в виде роста выручки.</w:t>
      </w:r>
    </w:p>
    <w:p w:rsidR="003F2FF6" w:rsidRDefault="003F2FF6" w:rsidP="003F2FF6">
      <w:pPr>
        <w:widowControl w:val="0"/>
        <w:spacing w:after="0" w:line="360" w:lineRule="auto"/>
        <w:ind w:right="57" w:firstLine="709"/>
        <w:jc w:val="both"/>
        <w:rPr>
          <w:rFonts w:ascii="Times New Roman" w:hAnsi="Times New Roman" w:cs="Times New Roman"/>
          <w:bCs/>
          <w:sz w:val="28"/>
          <w:szCs w:val="28"/>
        </w:rPr>
      </w:pPr>
      <w:r w:rsidRPr="003F2FF6">
        <w:rPr>
          <w:rFonts w:ascii="Times New Roman" w:hAnsi="Times New Roman" w:cs="Times New Roman"/>
          <w:bCs/>
          <w:sz w:val="28"/>
          <w:szCs w:val="28"/>
        </w:rPr>
        <w:t xml:space="preserve">При анализе этих коэффициентов в динамике можно увидеть, насколько быстрее или медленнее оборачивается капитал, выведенный на время из производственной деятельности, в сравнении с капиталом, задействованном в </w:t>
      </w:r>
      <w:r w:rsidRPr="003F2FF6">
        <w:rPr>
          <w:rFonts w:ascii="Times New Roman" w:hAnsi="Times New Roman" w:cs="Times New Roman"/>
          <w:bCs/>
          <w:sz w:val="28"/>
          <w:szCs w:val="28"/>
        </w:rPr>
        <w:lastRenderedPageBreak/>
        <w:t>производстве. При более детальном анализе необходимо учитывать структуру инвестированного капитала.</w:t>
      </w:r>
    </w:p>
    <w:p w:rsidR="000E7F6D" w:rsidRDefault="000E7F6D" w:rsidP="003F2FF6">
      <w:pPr>
        <w:widowControl w:val="0"/>
        <w:spacing w:after="0" w:line="360" w:lineRule="auto"/>
        <w:ind w:right="57" w:firstLine="709"/>
        <w:jc w:val="both"/>
        <w:rPr>
          <w:rFonts w:ascii="Times New Roman" w:hAnsi="Times New Roman" w:cs="Times New Roman"/>
          <w:bCs/>
          <w:sz w:val="28"/>
          <w:szCs w:val="28"/>
        </w:rPr>
      </w:pPr>
      <w:r w:rsidRPr="000E7F6D">
        <w:rPr>
          <w:rFonts w:ascii="Times New Roman" w:hAnsi="Times New Roman" w:cs="Times New Roman"/>
          <w:bCs/>
          <w:sz w:val="28"/>
          <w:szCs w:val="28"/>
        </w:rPr>
        <w:t>Коэффициент оборачиваемости заемного капитала</w:t>
      </w:r>
      <w:r w:rsidR="00693E08">
        <w:rPr>
          <w:rFonts w:ascii="Times New Roman" w:hAnsi="Times New Roman" w:cs="Times New Roman"/>
          <w:bCs/>
          <w:sz w:val="28"/>
          <w:szCs w:val="28"/>
        </w:rPr>
        <w:t xml:space="preserve"> </w:t>
      </w:r>
      <w:r w:rsidR="00C60822">
        <w:rPr>
          <w:rFonts w:ascii="Times New Roman" w:hAnsi="Times New Roman" w:cs="Times New Roman"/>
          <w:bCs/>
          <w:sz w:val="28"/>
          <w:szCs w:val="28"/>
        </w:rPr>
        <w:t>рассчитывается по формуле (16):</w:t>
      </w:r>
    </w:p>
    <w:p w:rsidR="000E7F6D" w:rsidRDefault="000E7F6D" w:rsidP="003F2FF6">
      <w:pPr>
        <w:widowControl w:val="0"/>
        <w:spacing w:after="0" w:line="360" w:lineRule="auto"/>
        <w:ind w:right="57" w:firstLine="709"/>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w:t>
      </w:r>
      <w:r w:rsidR="00876A5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proofErr w:type="gramStart"/>
      <w:r>
        <w:rPr>
          <w:rFonts w:ascii="Times New Roman" w:hAnsi="Times New Roman" w:cs="Times New Roman"/>
          <w:bCs/>
          <w:sz w:val="28"/>
          <w:szCs w:val="28"/>
        </w:rPr>
        <w:t>Кз</w:t>
      </w:r>
      <w:proofErr w:type="spellEnd"/>
      <w:proofErr w:type="gramEnd"/>
      <w:r w:rsidRPr="000E7F6D">
        <w:rPr>
          <w:rFonts w:ascii="Times New Roman" w:hAnsi="Times New Roman" w:cs="Times New Roman"/>
          <w:bCs/>
          <w:sz w:val="28"/>
          <w:szCs w:val="28"/>
        </w:rPr>
        <w:t xml:space="preserve"> = </w:t>
      </w:r>
      <m:oMath>
        <m:f>
          <m:fPr>
            <m:ctrlPr>
              <w:rPr>
                <w:rFonts w:ascii="Cambria Math" w:hAnsi="Cambria Math" w:cs="Times New Roman"/>
                <w:bCs/>
                <w:i/>
                <w:sz w:val="32"/>
                <w:szCs w:val="28"/>
              </w:rPr>
            </m:ctrlPr>
          </m:fPr>
          <m:num>
            <m:r>
              <w:rPr>
                <w:rFonts w:ascii="Cambria Math" w:eastAsiaTheme="minorEastAsia" w:hAnsi="Cambria Math" w:cs="Times New Roman"/>
                <w:sz w:val="32"/>
                <w:szCs w:val="28"/>
              </w:rPr>
              <m:t>ВП</m:t>
            </m:r>
            <m:r>
              <m:rPr>
                <m:sty m:val="p"/>
              </m:rPr>
              <w:rPr>
                <w:rFonts w:ascii="Cambria Math" w:hAnsi="Cambria Math" w:cs="Times New Roman"/>
                <w:sz w:val="32"/>
                <w:szCs w:val="28"/>
              </w:rPr>
              <m:t xml:space="preserve"> </m:t>
            </m:r>
          </m:num>
          <m:den>
            <m:r>
              <m:rPr>
                <m:sty m:val="p"/>
              </m:rPr>
              <w:rPr>
                <w:rFonts w:ascii="Cambria Math" w:hAnsi="Cambria Math" w:cs="Times New Roman"/>
                <w:sz w:val="32"/>
                <w:szCs w:val="28"/>
              </w:rPr>
              <m:t>ЗК ср</m:t>
            </m:r>
          </m:den>
        </m:f>
      </m:oMath>
      <w:r>
        <w:rPr>
          <w:rFonts w:ascii="Times New Roman" w:eastAsiaTheme="minorEastAsia" w:hAnsi="Times New Roman" w:cs="Times New Roman"/>
          <w:bCs/>
          <w:sz w:val="28"/>
          <w:szCs w:val="28"/>
        </w:rPr>
        <w:t xml:space="preserve">,             </w:t>
      </w:r>
      <w:r w:rsidR="00613DC0">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 xml:space="preserve">                (</w:t>
      </w:r>
      <w:r w:rsidR="00613DC0">
        <w:rPr>
          <w:rFonts w:ascii="Times New Roman" w:eastAsiaTheme="minorEastAsia" w:hAnsi="Times New Roman" w:cs="Times New Roman"/>
          <w:bCs/>
          <w:sz w:val="28"/>
          <w:szCs w:val="28"/>
        </w:rPr>
        <w:t>16</w:t>
      </w:r>
      <w:r>
        <w:rPr>
          <w:rFonts w:ascii="Times New Roman" w:eastAsiaTheme="minorEastAsia" w:hAnsi="Times New Roman" w:cs="Times New Roman"/>
          <w:bCs/>
          <w:sz w:val="28"/>
          <w:szCs w:val="28"/>
        </w:rPr>
        <w:t>)</w:t>
      </w:r>
    </w:p>
    <w:p w:rsidR="00876A57" w:rsidRDefault="00876A57" w:rsidP="000E7F6D">
      <w:pPr>
        <w:widowControl w:val="0"/>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proofErr w:type="gramStart"/>
      <w:r>
        <w:rPr>
          <w:rFonts w:ascii="Times New Roman" w:hAnsi="Times New Roman" w:cs="Times New Roman"/>
          <w:bCs/>
          <w:sz w:val="28"/>
          <w:szCs w:val="28"/>
        </w:rPr>
        <w:t>Кз</w:t>
      </w:r>
      <w:proofErr w:type="spellEnd"/>
      <w:proofErr w:type="gramEnd"/>
      <w:r>
        <w:rPr>
          <w:rFonts w:ascii="Times New Roman" w:hAnsi="Times New Roman" w:cs="Times New Roman"/>
          <w:bCs/>
          <w:sz w:val="28"/>
          <w:szCs w:val="28"/>
        </w:rPr>
        <w:t xml:space="preserve"> – коэффициент оборачиваемости заемного капитала;</w:t>
      </w:r>
    </w:p>
    <w:p w:rsidR="00842298" w:rsidRDefault="00876A57" w:rsidP="00E51474">
      <w:pPr>
        <w:widowControl w:val="0"/>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ВП – выручка от продаж;</w:t>
      </w:r>
    </w:p>
    <w:p w:rsidR="00876A57" w:rsidRDefault="00876A57" w:rsidP="00E51474">
      <w:pPr>
        <w:widowControl w:val="0"/>
        <w:spacing w:after="0" w:line="360" w:lineRule="auto"/>
        <w:ind w:left="1134" w:right="57"/>
        <w:jc w:val="both"/>
        <w:rPr>
          <w:rFonts w:ascii="Times New Roman" w:hAnsi="Times New Roman" w:cs="Times New Roman"/>
          <w:bCs/>
          <w:sz w:val="28"/>
          <w:szCs w:val="28"/>
        </w:rPr>
      </w:pPr>
      <w:proofErr w:type="spellStart"/>
      <w:r>
        <w:rPr>
          <w:rFonts w:ascii="Times New Roman" w:hAnsi="Times New Roman" w:cs="Times New Roman"/>
          <w:bCs/>
          <w:sz w:val="28"/>
          <w:szCs w:val="28"/>
        </w:rPr>
        <w:t>ЗКср</w:t>
      </w:r>
      <w:proofErr w:type="spellEnd"/>
      <w:r>
        <w:rPr>
          <w:rFonts w:ascii="Times New Roman" w:hAnsi="Times New Roman" w:cs="Times New Roman"/>
          <w:bCs/>
          <w:sz w:val="28"/>
          <w:szCs w:val="28"/>
        </w:rPr>
        <w:t xml:space="preserve"> - с</w:t>
      </w:r>
      <w:r w:rsidRPr="00876A57">
        <w:rPr>
          <w:rFonts w:ascii="Times New Roman" w:hAnsi="Times New Roman" w:cs="Times New Roman"/>
          <w:bCs/>
          <w:sz w:val="28"/>
          <w:szCs w:val="28"/>
        </w:rPr>
        <w:t>редняя величина заемного капитала</w:t>
      </w:r>
      <w:r w:rsidR="00163D6A">
        <w:rPr>
          <w:rFonts w:ascii="Times New Roman" w:hAnsi="Times New Roman" w:cs="Times New Roman"/>
          <w:bCs/>
          <w:sz w:val="28"/>
          <w:szCs w:val="28"/>
        </w:rPr>
        <w:t>.</w:t>
      </w:r>
    </w:p>
    <w:p w:rsidR="000E7F6D" w:rsidRDefault="000E7F6D" w:rsidP="000E7F6D">
      <w:pPr>
        <w:widowControl w:val="0"/>
        <w:spacing w:after="0" w:line="360" w:lineRule="auto"/>
        <w:ind w:right="57" w:firstLine="709"/>
        <w:jc w:val="both"/>
        <w:rPr>
          <w:rFonts w:ascii="Times New Roman" w:hAnsi="Times New Roman" w:cs="Times New Roman"/>
          <w:bCs/>
          <w:sz w:val="28"/>
          <w:szCs w:val="28"/>
        </w:rPr>
      </w:pPr>
      <w:r w:rsidRPr="000E7F6D">
        <w:rPr>
          <w:rFonts w:ascii="Times New Roman" w:hAnsi="Times New Roman" w:cs="Times New Roman"/>
          <w:bCs/>
          <w:sz w:val="28"/>
          <w:szCs w:val="28"/>
        </w:rPr>
        <w:t>Коэффициент оборачиваемости дебиторской задолженности</w:t>
      </w:r>
      <w:r w:rsidR="003F3C5E">
        <w:rPr>
          <w:rFonts w:ascii="Times New Roman" w:hAnsi="Times New Roman" w:cs="Times New Roman"/>
          <w:bCs/>
          <w:sz w:val="28"/>
          <w:szCs w:val="28"/>
        </w:rPr>
        <w:t>. Он</w:t>
      </w:r>
      <w:r w:rsidRPr="000E7F6D">
        <w:rPr>
          <w:rFonts w:ascii="Times New Roman" w:hAnsi="Times New Roman" w:cs="Times New Roman"/>
          <w:bCs/>
          <w:sz w:val="28"/>
          <w:szCs w:val="28"/>
        </w:rPr>
        <w:t xml:space="preserve"> показывает скорость оборота дебиторской задолженности, измеряет скорость погашения дебиторской задолженности организации, насколько быстро компания получает оплату за проданные товары (работ</w:t>
      </w:r>
      <w:r w:rsidR="00693E08">
        <w:rPr>
          <w:rFonts w:ascii="Times New Roman" w:hAnsi="Times New Roman" w:cs="Times New Roman"/>
          <w:bCs/>
          <w:sz w:val="28"/>
          <w:szCs w:val="28"/>
        </w:rPr>
        <w:t>ы, услуги) от своих покупателей. Коэффициент</w:t>
      </w:r>
      <w:r w:rsidR="00C60822">
        <w:rPr>
          <w:rFonts w:ascii="Times New Roman" w:hAnsi="Times New Roman" w:cs="Times New Roman"/>
          <w:bCs/>
          <w:sz w:val="28"/>
          <w:szCs w:val="28"/>
        </w:rPr>
        <w:t xml:space="preserve"> рассчитывается по формуле (17):</w:t>
      </w:r>
    </w:p>
    <w:p w:rsidR="000E7F6D" w:rsidRDefault="00163D6A"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000E7F6D" w:rsidRPr="000E7F6D">
        <w:rPr>
          <w:rFonts w:ascii="Times New Roman" w:hAnsi="Times New Roman" w:cs="Times New Roman"/>
          <w:bCs/>
          <w:sz w:val="28"/>
          <w:szCs w:val="28"/>
        </w:rPr>
        <w:t>Ко</w:t>
      </w:r>
      <w:r w:rsidR="003F3C5E">
        <w:rPr>
          <w:rFonts w:ascii="Times New Roman" w:hAnsi="Times New Roman" w:cs="Times New Roman"/>
          <w:bCs/>
          <w:sz w:val="28"/>
          <w:szCs w:val="28"/>
        </w:rPr>
        <w:t>дз</w:t>
      </w:r>
      <w:proofErr w:type="spellEnd"/>
      <w:proofErr w:type="gramStart"/>
      <w:r w:rsidR="003F3C5E">
        <w:rPr>
          <w:rFonts w:ascii="Times New Roman" w:hAnsi="Times New Roman" w:cs="Times New Roman"/>
          <w:bCs/>
          <w:sz w:val="28"/>
          <w:szCs w:val="28"/>
        </w:rPr>
        <w:t xml:space="preserve"> </w:t>
      </w:r>
      <w:r w:rsidR="000E7F6D" w:rsidRPr="000E7F6D">
        <w:rPr>
          <w:rFonts w:ascii="Times New Roman" w:hAnsi="Times New Roman" w:cs="Times New Roman"/>
          <w:bCs/>
          <w:sz w:val="28"/>
          <w:szCs w:val="28"/>
        </w:rPr>
        <w:t xml:space="preserve">= </w:t>
      </w:r>
      <m:oMath>
        <m:f>
          <m:fPr>
            <m:ctrlPr>
              <w:rPr>
                <w:rFonts w:ascii="Cambria Math" w:hAnsi="Cambria Math" w:cs="Times New Roman"/>
                <w:bCs/>
                <w:i/>
                <w:sz w:val="32"/>
                <w:szCs w:val="28"/>
              </w:rPr>
            </m:ctrlPr>
          </m:fPr>
          <m:num>
            <m:r>
              <w:rPr>
                <w:rFonts w:ascii="Cambria Math" w:hAnsi="Cambria Math" w:cs="Times New Roman"/>
                <w:sz w:val="32"/>
                <w:szCs w:val="28"/>
              </w:rPr>
              <m:t>В</m:t>
            </m:r>
            <w:proofErr w:type="gramEnd"/>
          </m:num>
          <m:den>
            <m:r>
              <m:rPr>
                <m:sty m:val="p"/>
              </m:rPr>
              <w:rPr>
                <w:rFonts w:ascii="Cambria Math" w:hAnsi="Cambria Math" w:cs="Times New Roman"/>
                <w:sz w:val="32"/>
                <w:szCs w:val="28"/>
              </w:rPr>
              <m:t>ДЗ ср</m:t>
            </m:r>
          </m:den>
        </m:f>
      </m:oMath>
      <w:r w:rsidR="003F3C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sidR="003F3C5E">
        <w:rPr>
          <w:rFonts w:ascii="Times New Roman" w:hAnsi="Times New Roman" w:cs="Times New Roman"/>
          <w:bCs/>
          <w:sz w:val="28"/>
          <w:szCs w:val="28"/>
        </w:rPr>
        <w:t>(</w:t>
      </w:r>
      <w:r w:rsidR="00613DC0">
        <w:rPr>
          <w:rFonts w:ascii="Times New Roman" w:hAnsi="Times New Roman" w:cs="Times New Roman"/>
          <w:bCs/>
          <w:sz w:val="28"/>
          <w:szCs w:val="28"/>
        </w:rPr>
        <w:t>17</w:t>
      </w:r>
      <w:r w:rsidR="003F3C5E">
        <w:rPr>
          <w:rFonts w:ascii="Times New Roman" w:hAnsi="Times New Roman" w:cs="Times New Roman"/>
          <w:bCs/>
          <w:sz w:val="28"/>
          <w:szCs w:val="28"/>
        </w:rPr>
        <w:t>)</w:t>
      </w:r>
    </w:p>
    <w:p w:rsidR="00163D6A" w:rsidRDefault="00163D6A"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Кодз</w:t>
      </w:r>
      <w:proofErr w:type="spellEnd"/>
      <w:r>
        <w:rPr>
          <w:rFonts w:ascii="Times New Roman" w:hAnsi="Times New Roman" w:cs="Times New Roman"/>
          <w:bCs/>
          <w:sz w:val="28"/>
          <w:szCs w:val="28"/>
        </w:rPr>
        <w:t xml:space="preserve"> – коэффициент оборачиваемости дебиторской задолженности;</w:t>
      </w:r>
    </w:p>
    <w:p w:rsidR="00163D6A" w:rsidRDefault="00163D6A"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ДЗ ср - с</w:t>
      </w:r>
      <w:r w:rsidRPr="00163D6A">
        <w:rPr>
          <w:rFonts w:ascii="Times New Roman" w:hAnsi="Times New Roman" w:cs="Times New Roman"/>
          <w:bCs/>
          <w:sz w:val="28"/>
          <w:szCs w:val="28"/>
        </w:rPr>
        <w:t>реднегодовая величина дебиторской задолженности</w:t>
      </w:r>
      <w:r>
        <w:rPr>
          <w:rFonts w:ascii="Times New Roman" w:hAnsi="Times New Roman" w:cs="Times New Roman"/>
          <w:bCs/>
          <w:sz w:val="28"/>
          <w:szCs w:val="28"/>
        </w:rPr>
        <w:t>.</w:t>
      </w:r>
    </w:p>
    <w:p w:rsid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Снижение оборачиваемости может означать как проблемы с оплатой счетов, так и более эффективную организацию взаимоотношений с поставщиками, обеспечивающую более выгодный, отложенный график платежей и использующую кредиторскую задолженность как источник получения дешевых финансовых ресурсов.</w:t>
      </w:r>
    </w:p>
    <w:p w:rsidR="003F3C5E" w:rsidRP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Коэффициент оборачиваемости кредиторской задолженности</w:t>
      </w:r>
      <w:r>
        <w:rPr>
          <w:rFonts w:ascii="Times New Roman" w:hAnsi="Times New Roman" w:cs="Times New Roman"/>
          <w:bCs/>
          <w:sz w:val="28"/>
          <w:szCs w:val="28"/>
        </w:rPr>
        <w:t xml:space="preserve">. </w:t>
      </w:r>
      <w:r w:rsidRPr="003F3C5E">
        <w:rPr>
          <w:rFonts w:ascii="Times New Roman" w:hAnsi="Times New Roman" w:cs="Times New Roman"/>
          <w:bCs/>
          <w:sz w:val="28"/>
          <w:szCs w:val="28"/>
        </w:rPr>
        <w:t xml:space="preserve">Это показатель скорости погашения предприятием своей задолженности перед поставщиками и подрядчиками. Коэффициент оборачиваемости кредиторской задолженности показывает, сколько раз (обычно, за год) предприятие оплачивает среднюю величину своей кредиторской задолженности, иными словами коэффициент показывает расширение или снижение коммерческого кредита, предоставляемого </w:t>
      </w:r>
      <w:r w:rsidR="00C60822">
        <w:rPr>
          <w:rFonts w:ascii="Times New Roman" w:hAnsi="Times New Roman" w:cs="Times New Roman"/>
          <w:bCs/>
          <w:sz w:val="28"/>
          <w:szCs w:val="28"/>
        </w:rPr>
        <w:t>предприятию. Данный показатель рассчитывается по формуле (18):</w:t>
      </w:r>
    </w:p>
    <w:p w:rsidR="003F3C5E" w:rsidRDefault="00163D6A"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3F3C5E" w:rsidRPr="003F3C5E">
        <w:rPr>
          <w:rFonts w:ascii="Times New Roman" w:hAnsi="Times New Roman" w:cs="Times New Roman"/>
          <w:bCs/>
          <w:sz w:val="28"/>
          <w:szCs w:val="28"/>
        </w:rPr>
        <w:t>Ко</w:t>
      </w:r>
      <w:r w:rsidR="003F3C5E">
        <w:rPr>
          <w:rFonts w:ascii="Times New Roman" w:hAnsi="Times New Roman" w:cs="Times New Roman"/>
          <w:bCs/>
          <w:sz w:val="28"/>
          <w:szCs w:val="28"/>
        </w:rPr>
        <w:t>кз</w:t>
      </w:r>
      <w:proofErr w:type="spellEnd"/>
      <w:r w:rsidR="003F3C5E" w:rsidRPr="003F3C5E">
        <w:rPr>
          <w:rFonts w:ascii="Times New Roman" w:hAnsi="Times New Roman" w:cs="Times New Roman"/>
          <w:bCs/>
          <w:sz w:val="28"/>
          <w:szCs w:val="28"/>
        </w:rPr>
        <w:t xml:space="preserve"> = </w:t>
      </w:r>
      <m:oMath>
        <m:f>
          <m:fPr>
            <m:ctrlPr>
              <w:rPr>
                <w:rFonts w:ascii="Cambria Math" w:hAnsi="Cambria Math" w:cs="Times New Roman"/>
                <w:bCs/>
                <w:i/>
                <w:sz w:val="32"/>
                <w:szCs w:val="28"/>
              </w:rPr>
            </m:ctrlPr>
          </m:fPr>
          <m:num>
            <m:r>
              <w:rPr>
                <w:rFonts w:ascii="Cambria Math" w:hAnsi="Cambria Math" w:cs="Times New Roman"/>
                <w:sz w:val="32"/>
                <w:szCs w:val="28"/>
              </w:rPr>
              <m:t>В</m:t>
            </m:r>
          </m:num>
          <m:den>
            <m:r>
              <m:rPr>
                <m:sty m:val="p"/>
              </m:rPr>
              <w:rPr>
                <w:rFonts w:ascii="Cambria Math" w:hAnsi="Cambria Math" w:cs="Times New Roman"/>
                <w:sz w:val="32"/>
                <w:szCs w:val="28"/>
              </w:rPr>
              <m:t>КЗ ср</m:t>
            </m:r>
          </m:den>
        </m:f>
      </m:oMath>
      <w:r w:rsidR="003F3C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F3C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F3C5E">
        <w:rPr>
          <w:rFonts w:ascii="Times New Roman" w:hAnsi="Times New Roman" w:cs="Times New Roman"/>
          <w:bCs/>
          <w:sz w:val="28"/>
          <w:szCs w:val="28"/>
        </w:rPr>
        <w:t xml:space="preserve">    (</w:t>
      </w:r>
      <w:r w:rsidR="00613DC0">
        <w:rPr>
          <w:rFonts w:ascii="Times New Roman" w:hAnsi="Times New Roman" w:cs="Times New Roman"/>
          <w:bCs/>
          <w:sz w:val="28"/>
          <w:szCs w:val="28"/>
        </w:rPr>
        <w:t>18</w:t>
      </w:r>
      <w:r w:rsidR="003F3C5E">
        <w:rPr>
          <w:rFonts w:ascii="Times New Roman" w:hAnsi="Times New Roman" w:cs="Times New Roman"/>
          <w:bCs/>
          <w:sz w:val="28"/>
          <w:szCs w:val="28"/>
        </w:rPr>
        <w:t>)</w:t>
      </w:r>
      <w:r>
        <w:rPr>
          <w:rFonts w:ascii="Times New Roman" w:hAnsi="Times New Roman" w:cs="Times New Roman"/>
          <w:bCs/>
          <w:sz w:val="28"/>
          <w:szCs w:val="28"/>
        </w:rPr>
        <w:t xml:space="preserve"> </w:t>
      </w:r>
    </w:p>
    <w:p w:rsidR="00163D6A" w:rsidRDefault="00163D6A"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Кокз</w:t>
      </w:r>
      <w:proofErr w:type="spellEnd"/>
      <w:r>
        <w:rPr>
          <w:rFonts w:ascii="Times New Roman" w:hAnsi="Times New Roman" w:cs="Times New Roman"/>
          <w:bCs/>
          <w:sz w:val="28"/>
          <w:szCs w:val="28"/>
        </w:rPr>
        <w:t xml:space="preserve"> – коэффициент оборачиваемости кредиторской задолженности</w:t>
      </w:r>
      <w:r w:rsidR="00807895">
        <w:rPr>
          <w:rFonts w:ascii="Times New Roman" w:hAnsi="Times New Roman" w:cs="Times New Roman"/>
          <w:bCs/>
          <w:sz w:val="28"/>
          <w:szCs w:val="28"/>
        </w:rPr>
        <w:t>;</w:t>
      </w:r>
    </w:p>
    <w:p w:rsidR="00163D6A" w:rsidRDefault="0070114A"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163D6A">
        <w:rPr>
          <w:rFonts w:ascii="Times New Roman" w:hAnsi="Times New Roman" w:cs="Times New Roman"/>
          <w:bCs/>
          <w:sz w:val="28"/>
          <w:szCs w:val="28"/>
        </w:rPr>
        <w:t>КЗ</w:t>
      </w:r>
      <w:proofErr w:type="gramEnd"/>
      <w:r w:rsidR="00163D6A">
        <w:rPr>
          <w:rFonts w:ascii="Times New Roman" w:hAnsi="Times New Roman" w:cs="Times New Roman"/>
          <w:bCs/>
          <w:sz w:val="28"/>
          <w:szCs w:val="28"/>
        </w:rPr>
        <w:t xml:space="preserve"> ср - с</w:t>
      </w:r>
      <w:r w:rsidR="00163D6A" w:rsidRPr="00163D6A">
        <w:rPr>
          <w:rFonts w:ascii="Times New Roman" w:hAnsi="Times New Roman" w:cs="Times New Roman"/>
          <w:bCs/>
          <w:sz w:val="28"/>
          <w:szCs w:val="28"/>
        </w:rPr>
        <w:t>реднегодовая величина кредиторской задолженности</w:t>
      </w:r>
      <w:r w:rsidR="00163D6A">
        <w:rPr>
          <w:rFonts w:ascii="Times New Roman" w:hAnsi="Times New Roman" w:cs="Times New Roman"/>
          <w:bCs/>
          <w:sz w:val="28"/>
          <w:szCs w:val="28"/>
        </w:rPr>
        <w:t>.</w:t>
      </w:r>
    </w:p>
    <w:p w:rsid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Данный показатель отражает средний срок возврата долгов предприятия (за исключением обязательств перед банками и по прочим займам).</w:t>
      </w:r>
    </w:p>
    <w:p w:rsidR="003F3C5E" w:rsidRP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Коэффициент оборачиваемости материальных запасов (запасов и затрат)</w:t>
      </w:r>
      <w:r>
        <w:rPr>
          <w:rFonts w:ascii="Times New Roman" w:hAnsi="Times New Roman" w:cs="Times New Roman"/>
          <w:bCs/>
          <w:sz w:val="28"/>
          <w:szCs w:val="28"/>
        </w:rPr>
        <w:t>.</w:t>
      </w:r>
    </w:p>
    <w:p w:rsidR="003F3C5E" w:rsidRP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Показатель отражает оборачиваемость запасов пред</w:t>
      </w:r>
      <w:r w:rsidR="00C60822">
        <w:rPr>
          <w:rFonts w:ascii="Times New Roman" w:hAnsi="Times New Roman" w:cs="Times New Roman"/>
          <w:bCs/>
          <w:sz w:val="28"/>
          <w:szCs w:val="28"/>
        </w:rPr>
        <w:t>приятия за анализируемый период. Он рассчитывается по формуле (19):</w:t>
      </w:r>
    </w:p>
    <w:p w:rsidR="003F3C5E" w:rsidRDefault="00807895"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13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3F3C5E" w:rsidRPr="003F3C5E">
        <w:rPr>
          <w:rFonts w:ascii="Times New Roman" w:hAnsi="Times New Roman" w:cs="Times New Roman"/>
          <w:bCs/>
          <w:sz w:val="28"/>
          <w:szCs w:val="28"/>
        </w:rPr>
        <w:t>Ко</w:t>
      </w:r>
      <w:r w:rsidR="003F3C5E">
        <w:rPr>
          <w:rFonts w:ascii="Times New Roman" w:hAnsi="Times New Roman" w:cs="Times New Roman"/>
          <w:bCs/>
          <w:sz w:val="28"/>
          <w:szCs w:val="28"/>
        </w:rPr>
        <w:t>мз</w:t>
      </w:r>
      <w:proofErr w:type="spellEnd"/>
      <w:r w:rsidR="003F3C5E">
        <w:rPr>
          <w:rFonts w:ascii="Times New Roman" w:hAnsi="Times New Roman" w:cs="Times New Roman"/>
          <w:bCs/>
          <w:sz w:val="28"/>
          <w:szCs w:val="28"/>
        </w:rPr>
        <w:t xml:space="preserve"> </w:t>
      </w:r>
      <w:r w:rsidR="003F3C5E" w:rsidRPr="003F3C5E">
        <w:rPr>
          <w:rFonts w:ascii="Times New Roman" w:hAnsi="Times New Roman" w:cs="Times New Roman"/>
          <w:bCs/>
          <w:sz w:val="28"/>
          <w:szCs w:val="28"/>
        </w:rPr>
        <w:t xml:space="preserve">= </w:t>
      </w:r>
      <m:oMath>
        <m:f>
          <m:fPr>
            <m:ctrlPr>
              <w:rPr>
                <w:rFonts w:ascii="Cambria Math" w:hAnsi="Cambria Math" w:cs="Times New Roman"/>
                <w:bCs/>
                <w:sz w:val="32"/>
                <w:szCs w:val="28"/>
              </w:rPr>
            </m:ctrlPr>
          </m:fPr>
          <m:num>
            <m:r>
              <m:rPr>
                <m:sty m:val="p"/>
              </m:rPr>
              <w:rPr>
                <w:rFonts w:ascii="Cambria Math" w:hAnsi="Cambria Math" w:cs="Times New Roman"/>
                <w:sz w:val="32"/>
                <w:szCs w:val="28"/>
              </w:rPr>
              <m:t>СС</m:t>
            </m:r>
          </m:num>
          <m:den>
            <m:r>
              <m:rPr>
                <m:sty m:val="p"/>
              </m:rPr>
              <w:rPr>
                <w:rFonts w:ascii="Cambria Math" w:hAnsi="Cambria Math" w:cs="Times New Roman"/>
                <w:sz w:val="32"/>
                <w:szCs w:val="28"/>
              </w:rPr>
              <m:t>З ср</m:t>
            </m:r>
          </m:den>
        </m:f>
      </m:oMath>
      <w:r w:rsidR="003F3C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F3C5E">
        <w:rPr>
          <w:rFonts w:ascii="Times New Roman" w:hAnsi="Times New Roman" w:cs="Times New Roman"/>
          <w:bCs/>
          <w:sz w:val="28"/>
          <w:szCs w:val="28"/>
        </w:rPr>
        <w:t xml:space="preserve">       (</w:t>
      </w:r>
      <w:r w:rsidR="00613DC0">
        <w:rPr>
          <w:rFonts w:ascii="Times New Roman" w:hAnsi="Times New Roman" w:cs="Times New Roman"/>
          <w:bCs/>
          <w:sz w:val="28"/>
          <w:szCs w:val="28"/>
        </w:rPr>
        <w:t>19</w:t>
      </w:r>
      <w:r w:rsidR="003F3C5E">
        <w:rPr>
          <w:rFonts w:ascii="Times New Roman" w:hAnsi="Times New Roman" w:cs="Times New Roman"/>
          <w:bCs/>
          <w:sz w:val="28"/>
          <w:szCs w:val="28"/>
        </w:rPr>
        <w:t>)</w:t>
      </w:r>
    </w:p>
    <w:p w:rsidR="00807895" w:rsidRDefault="00807895"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Комз</w:t>
      </w:r>
      <w:proofErr w:type="spellEnd"/>
      <w:r>
        <w:rPr>
          <w:rFonts w:ascii="Times New Roman" w:hAnsi="Times New Roman" w:cs="Times New Roman"/>
          <w:bCs/>
          <w:sz w:val="28"/>
          <w:szCs w:val="28"/>
        </w:rPr>
        <w:t xml:space="preserve"> – коэффициент оборачиваемость материальных запасов;</w:t>
      </w:r>
    </w:p>
    <w:p w:rsidR="00807895" w:rsidRDefault="00807895"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СС – себестоимость;</w:t>
      </w:r>
    </w:p>
    <w:p w:rsidR="00807895" w:rsidRDefault="00807895" w:rsidP="00E51474">
      <w:pPr>
        <w:widowControl w:val="0"/>
        <w:tabs>
          <w:tab w:val="left" w:pos="5812"/>
        </w:tabs>
        <w:spacing w:after="0" w:line="360" w:lineRule="auto"/>
        <w:ind w:left="1134" w:right="57"/>
        <w:jc w:val="both"/>
        <w:rPr>
          <w:rFonts w:ascii="Times New Roman" w:hAnsi="Times New Roman" w:cs="Times New Roman"/>
          <w:bCs/>
          <w:sz w:val="28"/>
          <w:szCs w:val="28"/>
        </w:rPr>
      </w:pPr>
      <w:proofErr w:type="gramStart"/>
      <w:r>
        <w:rPr>
          <w:rFonts w:ascii="Times New Roman" w:hAnsi="Times New Roman" w:cs="Times New Roman"/>
          <w:bCs/>
          <w:sz w:val="28"/>
          <w:szCs w:val="28"/>
        </w:rPr>
        <w:t>З</w:t>
      </w:r>
      <w:proofErr w:type="gramEnd"/>
      <w:r>
        <w:rPr>
          <w:rFonts w:ascii="Times New Roman" w:hAnsi="Times New Roman" w:cs="Times New Roman"/>
          <w:bCs/>
          <w:sz w:val="28"/>
          <w:szCs w:val="28"/>
        </w:rPr>
        <w:t xml:space="preserve"> ср - с</w:t>
      </w:r>
      <w:r w:rsidRPr="00807895">
        <w:rPr>
          <w:rFonts w:ascii="Times New Roman" w:hAnsi="Times New Roman" w:cs="Times New Roman"/>
          <w:bCs/>
          <w:sz w:val="28"/>
          <w:szCs w:val="28"/>
        </w:rPr>
        <w:t>реднегодовая стоимость запасов</w:t>
      </w:r>
      <w:r>
        <w:rPr>
          <w:rFonts w:ascii="Times New Roman" w:hAnsi="Times New Roman" w:cs="Times New Roman"/>
          <w:bCs/>
          <w:sz w:val="28"/>
          <w:szCs w:val="28"/>
        </w:rPr>
        <w:t>.</w:t>
      </w:r>
    </w:p>
    <w:p w:rsidR="00880CE5"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Оборачиваемость денежных средств</w:t>
      </w:r>
      <w:r>
        <w:rPr>
          <w:rFonts w:ascii="Times New Roman" w:hAnsi="Times New Roman" w:cs="Times New Roman"/>
          <w:bCs/>
          <w:sz w:val="28"/>
          <w:szCs w:val="28"/>
        </w:rPr>
        <w:t xml:space="preserve">. </w:t>
      </w:r>
    </w:p>
    <w:p w:rsidR="003F3C5E" w:rsidRP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Показатель указывает на характер использования денежных средств на</w:t>
      </w:r>
      <w:r w:rsidR="00C60822">
        <w:rPr>
          <w:rFonts w:ascii="Times New Roman" w:hAnsi="Times New Roman" w:cs="Times New Roman"/>
          <w:bCs/>
          <w:sz w:val="28"/>
          <w:szCs w:val="28"/>
        </w:rPr>
        <w:t xml:space="preserve"> предприятии, рассчитывается по формуле (20):</w:t>
      </w:r>
    </w:p>
    <w:p w:rsidR="003F3C5E" w:rsidRDefault="00953E95"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2BA7">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spellStart"/>
      <w:r w:rsidR="003F3C5E" w:rsidRPr="003F3C5E">
        <w:rPr>
          <w:rFonts w:ascii="Times New Roman" w:hAnsi="Times New Roman" w:cs="Times New Roman"/>
          <w:bCs/>
          <w:sz w:val="28"/>
          <w:szCs w:val="28"/>
        </w:rPr>
        <w:t>Ко</w:t>
      </w:r>
      <w:r w:rsidR="003F3C5E">
        <w:rPr>
          <w:rFonts w:ascii="Times New Roman" w:hAnsi="Times New Roman" w:cs="Times New Roman"/>
          <w:bCs/>
          <w:sz w:val="28"/>
          <w:szCs w:val="28"/>
        </w:rPr>
        <w:t>дс</w:t>
      </w:r>
      <w:proofErr w:type="spellEnd"/>
      <w:proofErr w:type="gramStart"/>
      <w:r w:rsidR="003F3C5E">
        <w:rPr>
          <w:rFonts w:ascii="Times New Roman" w:hAnsi="Times New Roman" w:cs="Times New Roman"/>
          <w:bCs/>
          <w:sz w:val="28"/>
          <w:szCs w:val="28"/>
        </w:rPr>
        <w:t xml:space="preserve"> </w:t>
      </w:r>
      <w:r w:rsidR="003F3C5E" w:rsidRPr="003F3C5E">
        <w:rPr>
          <w:rFonts w:ascii="Times New Roman" w:hAnsi="Times New Roman" w:cs="Times New Roman"/>
          <w:bCs/>
          <w:sz w:val="28"/>
          <w:szCs w:val="28"/>
        </w:rPr>
        <w:t xml:space="preserve">= </w:t>
      </w:r>
      <m:oMath>
        <m:f>
          <m:fPr>
            <m:ctrlPr>
              <w:rPr>
                <w:rFonts w:ascii="Cambria Math" w:hAnsi="Cambria Math" w:cs="Times New Roman"/>
                <w:bCs/>
                <w:i/>
                <w:sz w:val="32"/>
                <w:szCs w:val="28"/>
              </w:rPr>
            </m:ctrlPr>
          </m:fPr>
          <m:num>
            <m:r>
              <w:rPr>
                <w:rFonts w:ascii="Cambria Math" w:hAnsi="Cambria Math" w:cs="Times New Roman"/>
                <w:sz w:val="32"/>
                <w:szCs w:val="28"/>
              </w:rPr>
              <m:t>В</m:t>
            </m:r>
            <w:proofErr w:type="gramEnd"/>
          </m:num>
          <m:den>
            <m:r>
              <m:rPr>
                <m:sty m:val="p"/>
              </m:rPr>
              <w:rPr>
                <w:rFonts w:ascii="Cambria Math" w:hAnsi="Cambria Math" w:cs="Times New Roman"/>
                <w:sz w:val="32"/>
                <w:szCs w:val="28"/>
              </w:rPr>
              <m:t>ДС ср</m:t>
            </m:r>
          </m:den>
        </m:f>
      </m:oMath>
      <w:r w:rsidR="003F3C5E">
        <w:rPr>
          <w:rFonts w:ascii="Times New Roman" w:hAnsi="Times New Roman" w:cs="Times New Roman"/>
          <w:bCs/>
          <w:sz w:val="28"/>
          <w:szCs w:val="28"/>
        </w:rPr>
        <w:t xml:space="preserve">,           </w:t>
      </w:r>
      <w:r w:rsidR="00C42BA7">
        <w:rPr>
          <w:rFonts w:ascii="Times New Roman" w:hAnsi="Times New Roman" w:cs="Times New Roman"/>
          <w:bCs/>
          <w:sz w:val="28"/>
          <w:szCs w:val="28"/>
        </w:rPr>
        <w:t xml:space="preserve">         </w:t>
      </w:r>
      <w:r w:rsidR="003F3C5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3F3C5E">
        <w:rPr>
          <w:rFonts w:ascii="Times New Roman" w:hAnsi="Times New Roman" w:cs="Times New Roman"/>
          <w:bCs/>
          <w:sz w:val="28"/>
          <w:szCs w:val="28"/>
        </w:rPr>
        <w:t xml:space="preserve">  (</w:t>
      </w:r>
      <w:r w:rsidR="00C42BA7">
        <w:rPr>
          <w:rFonts w:ascii="Times New Roman" w:hAnsi="Times New Roman" w:cs="Times New Roman"/>
          <w:bCs/>
          <w:sz w:val="28"/>
          <w:szCs w:val="28"/>
        </w:rPr>
        <w:t>20</w:t>
      </w:r>
      <w:r w:rsidR="003F3C5E">
        <w:rPr>
          <w:rFonts w:ascii="Times New Roman" w:hAnsi="Times New Roman" w:cs="Times New Roman"/>
          <w:bCs/>
          <w:sz w:val="28"/>
          <w:szCs w:val="28"/>
        </w:rPr>
        <w:t>)</w:t>
      </w:r>
    </w:p>
    <w:p w:rsidR="00807895" w:rsidRDefault="00807895"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proofErr w:type="spellStart"/>
      <w:r>
        <w:rPr>
          <w:rFonts w:ascii="Times New Roman" w:hAnsi="Times New Roman" w:cs="Times New Roman"/>
          <w:bCs/>
          <w:sz w:val="28"/>
          <w:szCs w:val="28"/>
        </w:rPr>
        <w:t>Кодс</w:t>
      </w:r>
      <w:proofErr w:type="spellEnd"/>
      <w:r>
        <w:rPr>
          <w:rFonts w:ascii="Times New Roman" w:hAnsi="Times New Roman" w:cs="Times New Roman"/>
          <w:bCs/>
          <w:sz w:val="28"/>
          <w:szCs w:val="28"/>
        </w:rPr>
        <w:t xml:space="preserve"> – коэффициент оборачиваемости денежных средств;</w:t>
      </w:r>
    </w:p>
    <w:p w:rsidR="00807895" w:rsidRDefault="00953E95"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ДС ср – средняя сумма денежных средств.</w:t>
      </w:r>
    </w:p>
    <w:p w:rsidR="003F3C5E" w:rsidRDefault="00880CE5" w:rsidP="003F3C5E">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Указатели</w:t>
      </w:r>
      <w:r w:rsidR="003F3C5E" w:rsidRPr="003F3C5E">
        <w:rPr>
          <w:rFonts w:ascii="Times New Roman" w:hAnsi="Times New Roman" w:cs="Times New Roman"/>
          <w:bCs/>
          <w:sz w:val="28"/>
          <w:szCs w:val="28"/>
        </w:rPr>
        <w:t xml:space="preserve"> денежной оборачиваемости </w:t>
      </w:r>
      <w:r>
        <w:rPr>
          <w:rFonts w:ascii="Times New Roman" w:hAnsi="Times New Roman" w:cs="Times New Roman"/>
          <w:bCs/>
          <w:sz w:val="28"/>
          <w:szCs w:val="28"/>
        </w:rPr>
        <w:t>определяют</w:t>
      </w:r>
      <w:r w:rsidR="003F3C5E" w:rsidRPr="003F3C5E">
        <w:rPr>
          <w:rFonts w:ascii="Times New Roman" w:hAnsi="Times New Roman" w:cs="Times New Roman"/>
          <w:bCs/>
          <w:sz w:val="28"/>
          <w:szCs w:val="28"/>
        </w:rPr>
        <w:t xml:space="preserve"> скорость </w:t>
      </w:r>
      <w:r>
        <w:rPr>
          <w:rFonts w:ascii="Times New Roman" w:hAnsi="Times New Roman" w:cs="Times New Roman"/>
          <w:bCs/>
          <w:sz w:val="28"/>
          <w:szCs w:val="28"/>
        </w:rPr>
        <w:t xml:space="preserve">изменения </w:t>
      </w:r>
      <w:r w:rsidR="003F3C5E" w:rsidRPr="003F3C5E">
        <w:rPr>
          <w:rFonts w:ascii="Times New Roman" w:hAnsi="Times New Roman" w:cs="Times New Roman"/>
          <w:bCs/>
          <w:sz w:val="28"/>
          <w:szCs w:val="28"/>
        </w:rPr>
        <w:t>активов в денежные средства, а также скорость погашения обязательств, показатели от</w:t>
      </w:r>
      <w:r>
        <w:rPr>
          <w:rFonts w:ascii="Times New Roman" w:hAnsi="Times New Roman" w:cs="Times New Roman"/>
          <w:bCs/>
          <w:sz w:val="28"/>
          <w:szCs w:val="28"/>
        </w:rPr>
        <w:t>об</w:t>
      </w:r>
      <w:r w:rsidR="003F3C5E" w:rsidRPr="003F3C5E">
        <w:rPr>
          <w:rFonts w:ascii="Times New Roman" w:hAnsi="Times New Roman" w:cs="Times New Roman"/>
          <w:bCs/>
          <w:sz w:val="28"/>
          <w:szCs w:val="28"/>
        </w:rPr>
        <w:t xml:space="preserve">ражают </w:t>
      </w:r>
      <w:r>
        <w:rPr>
          <w:rFonts w:ascii="Times New Roman" w:hAnsi="Times New Roman" w:cs="Times New Roman"/>
          <w:bCs/>
          <w:sz w:val="28"/>
          <w:szCs w:val="28"/>
        </w:rPr>
        <w:t>уровень</w:t>
      </w:r>
      <w:r w:rsidR="003F3C5E" w:rsidRPr="003F3C5E">
        <w:rPr>
          <w:rFonts w:ascii="Times New Roman" w:hAnsi="Times New Roman" w:cs="Times New Roman"/>
          <w:bCs/>
          <w:sz w:val="28"/>
          <w:szCs w:val="28"/>
        </w:rPr>
        <w:t xml:space="preserve"> деловой активности и операционной эффективности организации.</w:t>
      </w:r>
    </w:p>
    <w:p w:rsidR="003F3C5E" w:rsidRP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 xml:space="preserve">Рентабельность – </w:t>
      </w:r>
      <w:r w:rsidR="00880CE5">
        <w:rPr>
          <w:rFonts w:ascii="Times New Roman" w:hAnsi="Times New Roman" w:cs="Times New Roman"/>
          <w:bCs/>
          <w:sz w:val="28"/>
          <w:szCs w:val="28"/>
        </w:rPr>
        <w:t>условный</w:t>
      </w:r>
      <w:r w:rsidRPr="003F3C5E">
        <w:rPr>
          <w:rFonts w:ascii="Times New Roman" w:hAnsi="Times New Roman" w:cs="Times New Roman"/>
          <w:bCs/>
          <w:sz w:val="28"/>
          <w:szCs w:val="28"/>
        </w:rPr>
        <w:t xml:space="preserve"> показатель экономической эффективности. Рентабельность </w:t>
      </w:r>
      <w:r w:rsidR="00880CE5">
        <w:rPr>
          <w:rFonts w:ascii="Times New Roman" w:hAnsi="Times New Roman" w:cs="Times New Roman"/>
          <w:bCs/>
          <w:sz w:val="28"/>
          <w:szCs w:val="28"/>
        </w:rPr>
        <w:t>организации</w:t>
      </w:r>
      <w:r w:rsidRPr="003F3C5E">
        <w:rPr>
          <w:rFonts w:ascii="Times New Roman" w:hAnsi="Times New Roman" w:cs="Times New Roman"/>
          <w:bCs/>
          <w:sz w:val="28"/>
          <w:szCs w:val="28"/>
        </w:rPr>
        <w:t xml:space="preserve"> комплексно от</w:t>
      </w:r>
      <w:r w:rsidR="00880CE5">
        <w:rPr>
          <w:rFonts w:ascii="Times New Roman" w:hAnsi="Times New Roman" w:cs="Times New Roman"/>
          <w:bCs/>
          <w:sz w:val="28"/>
          <w:szCs w:val="28"/>
        </w:rPr>
        <w:t>об</w:t>
      </w:r>
      <w:r w:rsidRPr="003F3C5E">
        <w:rPr>
          <w:rFonts w:ascii="Times New Roman" w:hAnsi="Times New Roman" w:cs="Times New Roman"/>
          <w:bCs/>
          <w:sz w:val="28"/>
          <w:szCs w:val="28"/>
        </w:rPr>
        <w:t xml:space="preserve">ражает </w:t>
      </w:r>
      <w:r w:rsidR="00880CE5">
        <w:rPr>
          <w:rFonts w:ascii="Times New Roman" w:hAnsi="Times New Roman" w:cs="Times New Roman"/>
          <w:bCs/>
          <w:sz w:val="28"/>
          <w:szCs w:val="28"/>
        </w:rPr>
        <w:t>уровень</w:t>
      </w:r>
      <w:r w:rsidRPr="003F3C5E">
        <w:rPr>
          <w:rFonts w:ascii="Times New Roman" w:hAnsi="Times New Roman" w:cs="Times New Roman"/>
          <w:bCs/>
          <w:sz w:val="28"/>
          <w:szCs w:val="28"/>
        </w:rPr>
        <w:t xml:space="preserve"> эффективности использования материальных, трудовых и денежных и </w:t>
      </w:r>
      <w:proofErr w:type="spellStart"/>
      <w:r w:rsidRPr="003F3C5E">
        <w:rPr>
          <w:rFonts w:ascii="Times New Roman" w:hAnsi="Times New Roman" w:cs="Times New Roman"/>
          <w:bCs/>
          <w:sz w:val="28"/>
          <w:szCs w:val="28"/>
        </w:rPr>
        <w:t>д</w:t>
      </w:r>
      <w:r w:rsidR="00880CE5">
        <w:rPr>
          <w:rFonts w:ascii="Times New Roman" w:hAnsi="Times New Roman" w:cs="Times New Roman"/>
          <w:bCs/>
          <w:sz w:val="28"/>
          <w:szCs w:val="28"/>
        </w:rPr>
        <w:t>угих</w:t>
      </w:r>
      <w:proofErr w:type="spellEnd"/>
      <w:r w:rsidRPr="003F3C5E">
        <w:rPr>
          <w:rFonts w:ascii="Times New Roman" w:hAnsi="Times New Roman" w:cs="Times New Roman"/>
          <w:bCs/>
          <w:sz w:val="28"/>
          <w:szCs w:val="28"/>
        </w:rPr>
        <w:t xml:space="preserve"> ресурсов. Коэффициент рентабельности рассчитывается как отношение прибыли к активам или потокам, её формирующим.</w:t>
      </w:r>
    </w:p>
    <w:p w:rsidR="003F3C5E" w:rsidRDefault="003F3C5E" w:rsidP="003F3C5E">
      <w:pPr>
        <w:widowControl w:val="0"/>
        <w:tabs>
          <w:tab w:val="left" w:pos="5812"/>
        </w:tabs>
        <w:spacing w:after="0" w:line="360" w:lineRule="auto"/>
        <w:ind w:right="57" w:firstLine="709"/>
        <w:jc w:val="both"/>
        <w:rPr>
          <w:rFonts w:ascii="Times New Roman" w:hAnsi="Times New Roman" w:cs="Times New Roman"/>
          <w:bCs/>
          <w:sz w:val="28"/>
          <w:szCs w:val="28"/>
        </w:rPr>
      </w:pPr>
      <w:r w:rsidRPr="003F3C5E">
        <w:rPr>
          <w:rFonts w:ascii="Times New Roman" w:hAnsi="Times New Roman" w:cs="Times New Roman"/>
          <w:bCs/>
          <w:sz w:val="28"/>
          <w:szCs w:val="28"/>
        </w:rPr>
        <w:t xml:space="preserve">В общем смысле рентабельность продукции </w:t>
      </w:r>
      <w:r w:rsidR="005D0260">
        <w:rPr>
          <w:rFonts w:ascii="Times New Roman" w:hAnsi="Times New Roman" w:cs="Times New Roman"/>
          <w:bCs/>
          <w:sz w:val="28"/>
          <w:szCs w:val="28"/>
        </w:rPr>
        <w:t>предполагает то</w:t>
      </w:r>
      <w:r w:rsidRPr="003F3C5E">
        <w:rPr>
          <w:rFonts w:ascii="Times New Roman" w:hAnsi="Times New Roman" w:cs="Times New Roman"/>
          <w:bCs/>
          <w:sz w:val="28"/>
          <w:szCs w:val="28"/>
        </w:rPr>
        <w:t xml:space="preserve">, что </w:t>
      </w:r>
      <w:r w:rsidRPr="003F3C5E">
        <w:rPr>
          <w:rFonts w:ascii="Times New Roman" w:hAnsi="Times New Roman" w:cs="Times New Roman"/>
          <w:bCs/>
          <w:sz w:val="28"/>
          <w:szCs w:val="28"/>
        </w:rPr>
        <w:lastRenderedPageBreak/>
        <w:t xml:space="preserve">производство и реализация данного продукта приносит предприятию прибыль. Нерентабельное производство - это производство, не приносящее прибыли. Отрицательная рентабельность - это убыточная деятельность. Уровень рентабельности определяется с помощью относительных показателей - коэффициентов. Показатели рентабельности можно </w:t>
      </w:r>
      <w:r w:rsidR="005D0260">
        <w:rPr>
          <w:rFonts w:ascii="Times New Roman" w:hAnsi="Times New Roman" w:cs="Times New Roman"/>
          <w:bCs/>
          <w:sz w:val="28"/>
          <w:szCs w:val="28"/>
        </w:rPr>
        <w:t>предположительно</w:t>
      </w:r>
      <w:r w:rsidRPr="003F3C5E">
        <w:rPr>
          <w:rFonts w:ascii="Times New Roman" w:hAnsi="Times New Roman" w:cs="Times New Roman"/>
          <w:bCs/>
          <w:sz w:val="28"/>
          <w:szCs w:val="28"/>
        </w:rPr>
        <w:t xml:space="preserve"> разделить на </w:t>
      </w:r>
      <w:r w:rsidR="005D0260">
        <w:rPr>
          <w:rFonts w:ascii="Times New Roman" w:hAnsi="Times New Roman" w:cs="Times New Roman"/>
          <w:bCs/>
          <w:sz w:val="28"/>
          <w:szCs w:val="28"/>
        </w:rPr>
        <w:t>два вида:</w:t>
      </w:r>
      <w:r w:rsidRPr="003F3C5E">
        <w:rPr>
          <w:rFonts w:ascii="Times New Roman" w:hAnsi="Times New Roman" w:cs="Times New Roman"/>
          <w:bCs/>
          <w:sz w:val="28"/>
          <w:szCs w:val="28"/>
        </w:rPr>
        <w:t xml:space="preserve"> рентабельность продаж и рентабельность активов.</w:t>
      </w:r>
    </w:p>
    <w:p w:rsidR="00A82623" w:rsidRDefault="00A82623" w:rsidP="00A82623">
      <w:pPr>
        <w:widowControl w:val="0"/>
        <w:tabs>
          <w:tab w:val="left" w:pos="5812"/>
        </w:tabs>
        <w:spacing w:after="0" w:line="360" w:lineRule="auto"/>
        <w:ind w:right="57" w:firstLine="709"/>
        <w:jc w:val="both"/>
        <w:rPr>
          <w:rFonts w:ascii="Times New Roman" w:hAnsi="Times New Roman" w:cs="Times New Roman"/>
          <w:bCs/>
          <w:sz w:val="28"/>
          <w:szCs w:val="28"/>
        </w:rPr>
      </w:pPr>
      <w:r w:rsidRPr="00A82623">
        <w:rPr>
          <w:rFonts w:ascii="Times New Roman" w:hAnsi="Times New Roman" w:cs="Times New Roman"/>
          <w:bCs/>
          <w:sz w:val="28"/>
          <w:szCs w:val="28"/>
        </w:rPr>
        <w:t>Рентабельность продаж</w:t>
      </w:r>
      <w:r>
        <w:rPr>
          <w:rFonts w:ascii="Times New Roman" w:hAnsi="Times New Roman" w:cs="Times New Roman"/>
          <w:bCs/>
          <w:sz w:val="28"/>
          <w:szCs w:val="28"/>
        </w:rPr>
        <w:t xml:space="preserve"> </w:t>
      </w:r>
      <w:r w:rsidRPr="00A82623">
        <w:rPr>
          <w:rFonts w:ascii="Times New Roman" w:hAnsi="Times New Roman" w:cs="Times New Roman"/>
          <w:bCs/>
          <w:sz w:val="28"/>
          <w:szCs w:val="28"/>
        </w:rPr>
        <w:t xml:space="preserve">— </w:t>
      </w:r>
      <w:r w:rsidR="005D0260">
        <w:rPr>
          <w:rFonts w:ascii="Times New Roman" w:hAnsi="Times New Roman" w:cs="Times New Roman"/>
          <w:bCs/>
          <w:sz w:val="28"/>
          <w:szCs w:val="28"/>
        </w:rPr>
        <w:t xml:space="preserve">показатель </w:t>
      </w:r>
      <w:r w:rsidRPr="00A82623">
        <w:rPr>
          <w:rFonts w:ascii="Times New Roman" w:hAnsi="Times New Roman" w:cs="Times New Roman"/>
          <w:bCs/>
          <w:sz w:val="28"/>
          <w:szCs w:val="28"/>
        </w:rPr>
        <w:t xml:space="preserve">рентабельности, который </w:t>
      </w:r>
      <w:r w:rsidR="005D0260">
        <w:rPr>
          <w:rFonts w:ascii="Times New Roman" w:hAnsi="Times New Roman" w:cs="Times New Roman"/>
          <w:bCs/>
          <w:sz w:val="28"/>
          <w:szCs w:val="28"/>
        </w:rPr>
        <w:t xml:space="preserve">демонстрирует </w:t>
      </w:r>
      <w:r w:rsidRPr="00A82623">
        <w:rPr>
          <w:rFonts w:ascii="Times New Roman" w:hAnsi="Times New Roman" w:cs="Times New Roman"/>
          <w:bCs/>
          <w:sz w:val="28"/>
          <w:szCs w:val="28"/>
        </w:rPr>
        <w:t>долю прибыли в каждом заработанном рубле. Обычно рассчитывается как отношение операционной прибыли</w:t>
      </w:r>
      <w:r>
        <w:rPr>
          <w:rFonts w:ascii="Times New Roman" w:hAnsi="Times New Roman" w:cs="Times New Roman"/>
          <w:bCs/>
          <w:sz w:val="28"/>
          <w:szCs w:val="28"/>
        </w:rPr>
        <w:t xml:space="preserve"> </w:t>
      </w:r>
      <w:r w:rsidRPr="00A82623">
        <w:rPr>
          <w:rFonts w:ascii="Times New Roman" w:hAnsi="Times New Roman" w:cs="Times New Roman"/>
          <w:bCs/>
          <w:sz w:val="28"/>
          <w:szCs w:val="28"/>
        </w:rPr>
        <w:t xml:space="preserve">за определённый период к </w:t>
      </w:r>
      <w:r>
        <w:rPr>
          <w:rFonts w:ascii="Times New Roman" w:hAnsi="Times New Roman" w:cs="Times New Roman"/>
          <w:bCs/>
          <w:sz w:val="28"/>
          <w:szCs w:val="28"/>
        </w:rPr>
        <w:t xml:space="preserve">выручке. </w:t>
      </w:r>
      <w:r w:rsidR="00DF577D">
        <w:rPr>
          <w:rFonts w:ascii="Times New Roman" w:hAnsi="Times New Roman" w:cs="Times New Roman"/>
          <w:bCs/>
          <w:sz w:val="28"/>
          <w:szCs w:val="28"/>
        </w:rPr>
        <w:t>Рентабельность продаж рассчитывается по формуле (21):</w:t>
      </w:r>
    </w:p>
    <w:p w:rsidR="00A82623" w:rsidRPr="00953E95" w:rsidRDefault="00953E95"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2BA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bCs/>
          <w:sz w:val="28"/>
          <w:szCs w:val="28"/>
          <w:lang w:val="en-US"/>
        </w:rPr>
        <w:t>ROS</w:t>
      </w:r>
      <w:r w:rsidRPr="00BD56AD">
        <w:rPr>
          <w:rFonts w:ascii="Times New Roman" w:hAnsi="Times New Roman" w:cs="Times New Roman"/>
          <w:bCs/>
          <w:sz w:val="28"/>
          <w:szCs w:val="28"/>
        </w:rPr>
        <w:t xml:space="preserve"> </w:t>
      </w:r>
      <w:proofErr w:type="gramStart"/>
      <w:r w:rsidRPr="00BD56AD">
        <w:rPr>
          <w:rFonts w:ascii="Times New Roman" w:hAnsi="Times New Roman" w:cs="Times New Roman"/>
          <w:bCs/>
          <w:sz w:val="28"/>
          <w:szCs w:val="28"/>
        </w:rPr>
        <w:t xml:space="preserve">= </w:t>
      </w:r>
      <w:proofErr w:type="gramEnd"/>
      <m:oMath>
        <m:f>
          <m:fPr>
            <m:ctrlPr>
              <w:rPr>
                <w:rFonts w:ascii="Cambria Math" w:hAnsi="Cambria Math" w:cs="Times New Roman"/>
                <w:bCs/>
                <w:sz w:val="32"/>
                <w:szCs w:val="28"/>
                <w:lang w:val="en-US"/>
              </w:rPr>
            </m:ctrlPr>
          </m:fPr>
          <m:num>
            <m:r>
              <m:rPr>
                <m:sty m:val="p"/>
              </m:rPr>
              <w:rPr>
                <w:rFonts w:ascii="Cambria Math" w:hAnsi="Cambria Math" w:cs="Times New Roman"/>
                <w:sz w:val="32"/>
                <w:szCs w:val="28"/>
              </w:rPr>
              <m:t>ПР</m:t>
            </m:r>
          </m:num>
          <m:den>
            <m:r>
              <m:rPr>
                <m:sty m:val="p"/>
              </m:rPr>
              <w:rPr>
                <w:rFonts w:ascii="Cambria Math" w:hAnsi="Cambria Math" w:cs="Times New Roman"/>
                <w:sz w:val="32"/>
                <w:szCs w:val="28"/>
              </w:rPr>
              <m:t>В</m:t>
            </m:r>
          </m:den>
        </m:f>
      </m:oMath>
      <w:r>
        <w:rPr>
          <w:rFonts w:ascii="Times New Roman" w:eastAsiaTheme="minorEastAsia" w:hAnsi="Times New Roman" w:cs="Times New Roman"/>
          <w:bCs/>
          <w:sz w:val="32"/>
          <w:szCs w:val="28"/>
        </w:rPr>
        <w:t xml:space="preserve">,                           </w:t>
      </w:r>
      <w:r w:rsidR="00C42BA7">
        <w:rPr>
          <w:rFonts w:ascii="Times New Roman" w:eastAsiaTheme="minorEastAsia" w:hAnsi="Times New Roman" w:cs="Times New Roman"/>
          <w:bCs/>
          <w:sz w:val="32"/>
          <w:szCs w:val="28"/>
        </w:rPr>
        <w:t xml:space="preserve">                     </w:t>
      </w:r>
      <w:r>
        <w:rPr>
          <w:rFonts w:ascii="Times New Roman" w:eastAsiaTheme="minorEastAsia" w:hAnsi="Times New Roman" w:cs="Times New Roman"/>
          <w:bCs/>
          <w:sz w:val="32"/>
          <w:szCs w:val="28"/>
        </w:rPr>
        <w:t xml:space="preserve">  </w:t>
      </w:r>
      <w:r w:rsidRPr="00C42BA7">
        <w:rPr>
          <w:rFonts w:ascii="Times New Roman" w:eastAsiaTheme="minorEastAsia" w:hAnsi="Times New Roman" w:cs="Times New Roman"/>
          <w:bCs/>
          <w:sz w:val="28"/>
          <w:szCs w:val="28"/>
        </w:rPr>
        <w:t>(</w:t>
      </w:r>
      <w:r w:rsidR="00C42BA7" w:rsidRPr="00C42BA7">
        <w:rPr>
          <w:rFonts w:ascii="Times New Roman" w:eastAsiaTheme="minorEastAsia" w:hAnsi="Times New Roman" w:cs="Times New Roman"/>
          <w:bCs/>
          <w:sz w:val="28"/>
          <w:szCs w:val="28"/>
        </w:rPr>
        <w:t>21</w:t>
      </w:r>
      <w:r w:rsidRPr="00C42BA7">
        <w:rPr>
          <w:rFonts w:ascii="Times New Roman" w:eastAsiaTheme="minorEastAsia" w:hAnsi="Times New Roman" w:cs="Times New Roman"/>
          <w:bCs/>
          <w:sz w:val="28"/>
          <w:szCs w:val="28"/>
        </w:rPr>
        <w:t>)</w:t>
      </w:r>
    </w:p>
    <w:p w:rsidR="00953E95" w:rsidRDefault="00953E95"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r w:rsidRPr="00953E95">
        <w:rPr>
          <w:rFonts w:ascii="Times New Roman" w:hAnsi="Times New Roman" w:cs="Times New Roman"/>
          <w:bCs/>
          <w:sz w:val="28"/>
          <w:szCs w:val="28"/>
        </w:rPr>
        <w:t>ROS</w:t>
      </w:r>
      <w:r>
        <w:rPr>
          <w:rFonts w:ascii="Times New Roman" w:hAnsi="Times New Roman" w:cs="Times New Roman"/>
          <w:bCs/>
          <w:sz w:val="28"/>
          <w:szCs w:val="28"/>
        </w:rPr>
        <w:t xml:space="preserve"> -</w:t>
      </w:r>
      <w:r w:rsidRPr="00953E95">
        <w:rPr>
          <w:rFonts w:ascii="Times New Roman" w:hAnsi="Times New Roman" w:cs="Times New Roman"/>
          <w:bCs/>
          <w:sz w:val="28"/>
          <w:szCs w:val="28"/>
        </w:rPr>
        <w:t xml:space="preserve"> </w:t>
      </w:r>
      <w:r>
        <w:rPr>
          <w:rFonts w:ascii="Times New Roman" w:hAnsi="Times New Roman" w:cs="Times New Roman"/>
          <w:bCs/>
          <w:sz w:val="28"/>
          <w:szCs w:val="28"/>
        </w:rPr>
        <w:t>р</w:t>
      </w:r>
      <w:r w:rsidR="00A82623" w:rsidRPr="00A82623">
        <w:rPr>
          <w:rFonts w:ascii="Times New Roman" w:hAnsi="Times New Roman" w:cs="Times New Roman"/>
          <w:bCs/>
          <w:sz w:val="28"/>
          <w:szCs w:val="28"/>
        </w:rPr>
        <w:t>ентабельность продаж</w:t>
      </w:r>
      <w:r w:rsidR="00BD56AD">
        <w:rPr>
          <w:rFonts w:ascii="Times New Roman" w:hAnsi="Times New Roman" w:cs="Times New Roman"/>
          <w:bCs/>
          <w:sz w:val="28"/>
          <w:szCs w:val="28"/>
        </w:rPr>
        <w:t>;</w:t>
      </w:r>
    </w:p>
    <w:p w:rsidR="00A82623" w:rsidRDefault="00230222"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BD56AD">
        <w:rPr>
          <w:rFonts w:ascii="Times New Roman" w:hAnsi="Times New Roman" w:cs="Times New Roman"/>
          <w:bCs/>
          <w:sz w:val="28"/>
          <w:szCs w:val="28"/>
        </w:rPr>
        <w:t>ПР</w:t>
      </w:r>
      <w:proofErr w:type="gramEnd"/>
      <w:r w:rsidR="00BD56AD">
        <w:rPr>
          <w:rFonts w:ascii="Times New Roman" w:hAnsi="Times New Roman" w:cs="Times New Roman"/>
          <w:bCs/>
          <w:sz w:val="28"/>
          <w:szCs w:val="28"/>
        </w:rPr>
        <w:t xml:space="preserve"> - </w:t>
      </w:r>
      <w:r w:rsidR="00A82623" w:rsidRPr="00A82623">
        <w:rPr>
          <w:rFonts w:ascii="Times New Roman" w:hAnsi="Times New Roman" w:cs="Times New Roman"/>
          <w:bCs/>
          <w:sz w:val="28"/>
          <w:szCs w:val="28"/>
        </w:rPr>
        <w:t>операционная прибыль</w:t>
      </w:r>
      <w:r w:rsidR="00BD56AD">
        <w:rPr>
          <w:rFonts w:ascii="Times New Roman" w:hAnsi="Times New Roman" w:cs="Times New Roman"/>
          <w:bCs/>
          <w:sz w:val="28"/>
          <w:szCs w:val="28"/>
        </w:rPr>
        <w:t>;</w:t>
      </w:r>
    </w:p>
    <w:p w:rsidR="00BD56AD" w:rsidRPr="00A82623" w:rsidRDefault="00230222"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BD56AD">
        <w:rPr>
          <w:rFonts w:ascii="Times New Roman" w:hAnsi="Times New Roman" w:cs="Times New Roman"/>
          <w:bCs/>
          <w:sz w:val="28"/>
          <w:szCs w:val="28"/>
        </w:rPr>
        <w:t>В</w:t>
      </w:r>
      <w:proofErr w:type="gramEnd"/>
      <w:r w:rsidR="00BD56AD">
        <w:rPr>
          <w:rFonts w:ascii="Times New Roman" w:hAnsi="Times New Roman" w:cs="Times New Roman"/>
          <w:bCs/>
          <w:sz w:val="28"/>
          <w:szCs w:val="28"/>
        </w:rPr>
        <w:t xml:space="preserve"> – выручка.</w:t>
      </w:r>
    </w:p>
    <w:p w:rsidR="00A82623" w:rsidRPr="00A82623" w:rsidRDefault="00A82623" w:rsidP="00A82623">
      <w:pPr>
        <w:widowControl w:val="0"/>
        <w:tabs>
          <w:tab w:val="left" w:pos="5812"/>
        </w:tabs>
        <w:spacing w:after="0" w:line="360" w:lineRule="auto"/>
        <w:ind w:right="57" w:firstLine="709"/>
        <w:jc w:val="both"/>
        <w:rPr>
          <w:rFonts w:ascii="Times New Roman" w:hAnsi="Times New Roman" w:cs="Times New Roman"/>
          <w:bCs/>
          <w:sz w:val="28"/>
          <w:szCs w:val="28"/>
        </w:rPr>
      </w:pPr>
      <w:r w:rsidRPr="00A82623">
        <w:rPr>
          <w:rFonts w:ascii="Times New Roman" w:hAnsi="Times New Roman" w:cs="Times New Roman"/>
          <w:bCs/>
          <w:sz w:val="28"/>
          <w:szCs w:val="28"/>
        </w:rPr>
        <w:t xml:space="preserve">Рентабельность продаж </w:t>
      </w:r>
      <w:r w:rsidR="00FC0CDB">
        <w:rPr>
          <w:rFonts w:ascii="Times New Roman" w:hAnsi="Times New Roman" w:cs="Times New Roman"/>
          <w:bCs/>
          <w:sz w:val="28"/>
          <w:szCs w:val="28"/>
        </w:rPr>
        <w:t>считается</w:t>
      </w:r>
      <w:r w:rsidRPr="00A82623">
        <w:rPr>
          <w:rFonts w:ascii="Times New Roman" w:hAnsi="Times New Roman" w:cs="Times New Roman"/>
          <w:bCs/>
          <w:sz w:val="28"/>
          <w:szCs w:val="28"/>
        </w:rPr>
        <w:t xml:space="preserve"> </w:t>
      </w:r>
      <w:r w:rsidR="00FC0CDB">
        <w:rPr>
          <w:rFonts w:ascii="Times New Roman" w:hAnsi="Times New Roman" w:cs="Times New Roman"/>
          <w:bCs/>
          <w:sz w:val="28"/>
          <w:szCs w:val="28"/>
        </w:rPr>
        <w:t>указателем</w:t>
      </w:r>
      <w:r w:rsidRPr="00A82623">
        <w:rPr>
          <w:rFonts w:ascii="Times New Roman" w:hAnsi="Times New Roman" w:cs="Times New Roman"/>
          <w:bCs/>
          <w:sz w:val="28"/>
          <w:szCs w:val="28"/>
        </w:rPr>
        <w:t xml:space="preserve"> ценовой политики компан</w:t>
      </w:r>
      <w:proofErr w:type="gramStart"/>
      <w:r w:rsidRPr="00A82623">
        <w:rPr>
          <w:rFonts w:ascii="Times New Roman" w:hAnsi="Times New Roman" w:cs="Times New Roman"/>
          <w:bCs/>
          <w:sz w:val="28"/>
          <w:szCs w:val="28"/>
        </w:rPr>
        <w:t>ии и её</w:t>
      </w:r>
      <w:proofErr w:type="gramEnd"/>
      <w:r w:rsidRPr="00A82623">
        <w:rPr>
          <w:rFonts w:ascii="Times New Roman" w:hAnsi="Times New Roman" w:cs="Times New Roman"/>
          <w:bCs/>
          <w:sz w:val="28"/>
          <w:szCs w:val="28"/>
        </w:rPr>
        <w:t xml:space="preserve"> способности контролировать </w:t>
      </w:r>
      <w:r w:rsidR="00FC0CDB">
        <w:rPr>
          <w:rFonts w:ascii="Times New Roman" w:hAnsi="Times New Roman" w:cs="Times New Roman"/>
          <w:bCs/>
          <w:sz w:val="28"/>
          <w:szCs w:val="28"/>
        </w:rPr>
        <w:t>расходы</w:t>
      </w:r>
      <w:r w:rsidRPr="00A82623">
        <w:rPr>
          <w:rFonts w:ascii="Times New Roman" w:hAnsi="Times New Roman" w:cs="Times New Roman"/>
          <w:bCs/>
          <w:sz w:val="28"/>
          <w:szCs w:val="28"/>
        </w:rPr>
        <w:t xml:space="preserve">. </w:t>
      </w:r>
      <w:r w:rsidR="00FC0CDB">
        <w:rPr>
          <w:rFonts w:ascii="Times New Roman" w:hAnsi="Times New Roman" w:cs="Times New Roman"/>
          <w:bCs/>
          <w:sz w:val="28"/>
          <w:szCs w:val="28"/>
        </w:rPr>
        <w:t>Отличия</w:t>
      </w:r>
      <w:r w:rsidRPr="00A82623">
        <w:rPr>
          <w:rFonts w:ascii="Times New Roman" w:hAnsi="Times New Roman" w:cs="Times New Roman"/>
          <w:bCs/>
          <w:sz w:val="28"/>
          <w:szCs w:val="28"/>
        </w:rPr>
        <w:t xml:space="preserve"> в конкурентных стратегиях и продуктовых линейках вызывают значительное разнообразие значений рентабельности продаж в различных компаниях. Часто используется для оценки операционной эффективности компаний. Однако следует учитывать, что при равных значениях показателей выручки, операционных затрат и прибыли до налогообложения у двух разных фирм рентабельность продаж может сильно различаться, вследствие влияния объемов процентных выплат на величину чистой прибыли.</w:t>
      </w:r>
    </w:p>
    <w:p w:rsidR="00A82623" w:rsidRPr="00A82623" w:rsidRDefault="00A82623"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Рентабельность акти</w:t>
      </w:r>
      <w:r w:rsidRPr="00A82623">
        <w:rPr>
          <w:rFonts w:ascii="Times New Roman" w:hAnsi="Times New Roman" w:cs="Times New Roman"/>
          <w:bCs/>
          <w:sz w:val="28"/>
          <w:szCs w:val="28"/>
        </w:rPr>
        <w:t>вов</w:t>
      </w:r>
      <w:r>
        <w:rPr>
          <w:rFonts w:ascii="Times New Roman" w:hAnsi="Times New Roman" w:cs="Times New Roman"/>
          <w:bCs/>
          <w:sz w:val="28"/>
          <w:szCs w:val="28"/>
        </w:rPr>
        <w:t xml:space="preserve"> </w:t>
      </w:r>
      <w:r w:rsidRPr="00A82623">
        <w:rPr>
          <w:rFonts w:ascii="Times New Roman" w:hAnsi="Times New Roman" w:cs="Times New Roman"/>
          <w:bCs/>
          <w:sz w:val="28"/>
          <w:szCs w:val="28"/>
        </w:rPr>
        <w:t>— относительный показатель эффективности деятельности, частное от деления чистой прибыли, полученной за период, на общую величину активов организации за период. Один из финансовых коэффициентов, входит в группу коэффициентов рентабельности. Показывает способность активов компании порождать прибыль.</w:t>
      </w:r>
    </w:p>
    <w:p w:rsidR="00BD56AD" w:rsidRDefault="00A82623" w:rsidP="00A82623">
      <w:pPr>
        <w:widowControl w:val="0"/>
        <w:tabs>
          <w:tab w:val="left" w:pos="5812"/>
        </w:tabs>
        <w:spacing w:after="0" w:line="360" w:lineRule="auto"/>
        <w:ind w:right="57" w:firstLine="709"/>
        <w:jc w:val="both"/>
        <w:rPr>
          <w:rFonts w:ascii="Times New Roman" w:hAnsi="Times New Roman" w:cs="Times New Roman"/>
          <w:bCs/>
          <w:sz w:val="28"/>
          <w:szCs w:val="28"/>
        </w:rPr>
      </w:pPr>
      <w:r w:rsidRPr="00A82623">
        <w:rPr>
          <w:rFonts w:ascii="Times New Roman" w:hAnsi="Times New Roman" w:cs="Times New Roman"/>
          <w:bCs/>
          <w:sz w:val="28"/>
          <w:szCs w:val="28"/>
        </w:rPr>
        <w:t xml:space="preserve">Рентабельность активов — индикатор доходности и эффективности </w:t>
      </w:r>
      <w:r w:rsidRPr="00A82623">
        <w:rPr>
          <w:rFonts w:ascii="Times New Roman" w:hAnsi="Times New Roman" w:cs="Times New Roman"/>
          <w:bCs/>
          <w:sz w:val="28"/>
          <w:szCs w:val="28"/>
        </w:rPr>
        <w:lastRenderedPageBreak/>
        <w:t>деятельности компании, очищенный от влияния объема заемных средств. Применяется для сравнения предприятий одной отрасли и вычисляется по формуле</w:t>
      </w:r>
      <w:r w:rsidR="00DF577D">
        <w:rPr>
          <w:rFonts w:ascii="Times New Roman" w:hAnsi="Times New Roman" w:cs="Times New Roman"/>
          <w:bCs/>
          <w:sz w:val="28"/>
          <w:szCs w:val="28"/>
        </w:rPr>
        <w:t xml:space="preserve"> (22)</w:t>
      </w:r>
      <w:r w:rsidRPr="00A82623">
        <w:rPr>
          <w:rFonts w:ascii="Times New Roman" w:hAnsi="Times New Roman" w:cs="Times New Roman"/>
          <w:bCs/>
          <w:sz w:val="28"/>
          <w:szCs w:val="28"/>
        </w:rPr>
        <w:t xml:space="preserve">: </w:t>
      </w:r>
    </w:p>
    <w:p w:rsidR="00A82623" w:rsidRPr="00A82623" w:rsidRDefault="00BD56AD"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D56AD">
        <w:rPr>
          <w:rFonts w:ascii="Times New Roman" w:hAnsi="Times New Roman" w:cs="Times New Roman"/>
          <w:bCs/>
          <w:sz w:val="28"/>
          <w:szCs w:val="28"/>
        </w:rPr>
        <w:t xml:space="preserve">ROA </w:t>
      </w:r>
      <w:r w:rsidR="00A82623" w:rsidRPr="00A82623">
        <w:rPr>
          <w:rFonts w:ascii="Times New Roman" w:hAnsi="Times New Roman" w:cs="Times New Roman"/>
          <w:bCs/>
          <w:sz w:val="28"/>
          <w:szCs w:val="28"/>
        </w:rPr>
        <w:t xml:space="preserve">= </w:t>
      </w:r>
      <m:oMath>
        <m:f>
          <m:fPr>
            <m:ctrlPr>
              <w:rPr>
                <w:rFonts w:ascii="Cambria Math" w:hAnsi="Cambria Math" w:cs="Times New Roman"/>
                <w:bCs/>
                <w:sz w:val="32"/>
                <w:szCs w:val="28"/>
              </w:rPr>
            </m:ctrlPr>
          </m:fPr>
          <m:num>
            <m:r>
              <m:rPr>
                <m:sty m:val="p"/>
              </m:rPr>
              <w:rPr>
                <w:rFonts w:ascii="Cambria Math" w:hAnsi="Cambria Math" w:cs="Times New Roman"/>
                <w:sz w:val="32"/>
                <w:szCs w:val="28"/>
              </w:rPr>
              <m:t>ПР</m:t>
            </m:r>
          </m:num>
          <m:den>
            <m:r>
              <m:rPr>
                <m:sty m:val="p"/>
              </m:rPr>
              <w:rPr>
                <w:rFonts w:ascii="Cambria Math" w:hAnsi="Cambria Math" w:cs="Times New Roman"/>
                <w:sz w:val="32"/>
                <w:szCs w:val="28"/>
              </w:rPr>
              <m:t>А ср</m:t>
            </m:r>
          </m:den>
        </m:f>
      </m:oMath>
      <w:r>
        <w:rPr>
          <w:rFonts w:ascii="Times New Roman" w:hAnsi="Times New Roman" w:cs="Times New Roman"/>
          <w:bCs/>
          <w:sz w:val="32"/>
          <w:szCs w:val="28"/>
        </w:rPr>
        <w:t>,</w:t>
      </w:r>
      <w:r w:rsidR="001E0A49" w:rsidRPr="00BD56AD">
        <w:rPr>
          <w:rFonts w:ascii="Times New Roman" w:hAnsi="Times New Roman" w:cs="Times New Roman"/>
          <w:bCs/>
          <w:sz w:val="32"/>
          <w:szCs w:val="28"/>
        </w:rPr>
        <w:t xml:space="preserve">  </w:t>
      </w:r>
      <w:r w:rsidR="001E0A49">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C42BA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1E0A49">
        <w:rPr>
          <w:rFonts w:ascii="Times New Roman" w:hAnsi="Times New Roman" w:cs="Times New Roman"/>
          <w:bCs/>
          <w:sz w:val="28"/>
          <w:szCs w:val="28"/>
        </w:rPr>
        <w:t xml:space="preserve"> (</w:t>
      </w:r>
      <w:r w:rsidR="00C42BA7">
        <w:rPr>
          <w:rFonts w:ascii="Times New Roman" w:hAnsi="Times New Roman" w:cs="Times New Roman"/>
          <w:bCs/>
          <w:sz w:val="28"/>
          <w:szCs w:val="28"/>
        </w:rPr>
        <w:t>22</w:t>
      </w:r>
      <w:r w:rsidR="001E0A49">
        <w:rPr>
          <w:rFonts w:ascii="Times New Roman" w:hAnsi="Times New Roman" w:cs="Times New Roman"/>
          <w:bCs/>
          <w:sz w:val="28"/>
          <w:szCs w:val="28"/>
        </w:rPr>
        <w:t>)</w:t>
      </w:r>
    </w:p>
    <w:p w:rsidR="001E0A49" w:rsidRDefault="00BD56AD"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где R</w:t>
      </w:r>
      <w:r w:rsidRPr="00BD56AD">
        <w:rPr>
          <w:rFonts w:ascii="Times New Roman" w:hAnsi="Times New Roman" w:cs="Times New Roman"/>
          <w:bCs/>
          <w:sz w:val="28"/>
          <w:szCs w:val="28"/>
        </w:rPr>
        <w:t>OA</w:t>
      </w:r>
      <w:r>
        <w:rPr>
          <w:rFonts w:ascii="Times New Roman" w:hAnsi="Times New Roman" w:cs="Times New Roman"/>
          <w:bCs/>
          <w:sz w:val="28"/>
          <w:szCs w:val="28"/>
        </w:rPr>
        <w:t xml:space="preserve"> — рентабельность активов;</w:t>
      </w:r>
      <w:r w:rsidR="00A82623" w:rsidRPr="00A82623">
        <w:rPr>
          <w:rFonts w:ascii="Times New Roman" w:hAnsi="Times New Roman" w:cs="Times New Roman"/>
          <w:bCs/>
          <w:sz w:val="28"/>
          <w:szCs w:val="28"/>
        </w:rPr>
        <w:t xml:space="preserve"> </w:t>
      </w:r>
    </w:p>
    <w:p w:rsidR="001E0A49" w:rsidRDefault="00BD56AD" w:rsidP="00E51474">
      <w:pPr>
        <w:widowControl w:val="0"/>
        <w:tabs>
          <w:tab w:val="left" w:pos="5812"/>
        </w:tabs>
        <w:spacing w:after="0" w:line="360" w:lineRule="auto"/>
        <w:ind w:left="1134" w:right="57"/>
        <w:jc w:val="both"/>
        <w:rPr>
          <w:rFonts w:ascii="Times New Roman" w:hAnsi="Times New Roman" w:cs="Times New Roman"/>
          <w:bCs/>
          <w:sz w:val="28"/>
          <w:szCs w:val="28"/>
        </w:rPr>
      </w:pPr>
      <w:r>
        <w:rPr>
          <w:rFonts w:ascii="Times New Roman" w:hAnsi="Times New Roman" w:cs="Times New Roman"/>
          <w:bCs/>
          <w:sz w:val="28"/>
          <w:szCs w:val="28"/>
        </w:rPr>
        <w:t xml:space="preserve">ПР— </w:t>
      </w:r>
      <w:proofErr w:type="gramStart"/>
      <w:r>
        <w:rPr>
          <w:rFonts w:ascii="Times New Roman" w:hAnsi="Times New Roman" w:cs="Times New Roman"/>
          <w:bCs/>
          <w:sz w:val="28"/>
          <w:szCs w:val="28"/>
        </w:rPr>
        <w:t>пр</w:t>
      </w:r>
      <w:proofErr w:type="gramEnd"/>
      <w:r>
        <w:rPr>
          <w:rFonts w:ascii="Times New Roman" w:hAnsi="Times New Roman" w:cs="Times New Roman"/>
          <w:bCs/>
          <w:sz w:val="28"/>
          <w:szCs w:val="28"/>
        </w:rPr>
        <w:t>ибыль за период;</w:t>
      </w:r>
    </w:p>
    <w:p w:rsidR="00A82623" w:rsidRPr="00A82623" w:rsidRDefault="00A82623" w:rsidP="00E51474">
      <w:pPr>
        <w:widowControl w:val="0"/>
        <w:tabs>
          <w:tab w:val="left" w:pos="5812"/>
        </w:tabs>
        <w:spacing w:after="0" w:line="360" w:lineRule="auto"/>
        <w:ind w:left="1134" w:right="57"/>
        <w:jc w:val="both"/>
        <w:rPr>
          <w:rFonts w:ascii="Times New Roman" w:hAnsi="Times New Roman" w:cs="Times New Roman"/>
          <w:bCs/>
          <w:sz w:val="28"/>
          <w:szCs w:val="28"/>
        </w:rPr>
      </w:pPr>
      <w:proofErr w:type="spellStart"/>
      <w:proofErr w:type="gramStart"/>
      <w:r w:rsidRPr="00A82623">
        <w:rPr>
          <w:rFonts w:ascii="Times New Roman" w:hAnsi="Times New Roman" w:cs="Times New Roman"/>
          <w:bCs/>
          <w:sz w:val="28"/>
          <w:szCs w:val="28"/>
        </w:rPr>
        <w:t>A</w:t>
      </w:r>
      <w:proofErr w:type="gramEnd"/>
      <w:r w:rsidR="00BD56AD">
        <w:rPr>
          <w:rFonts w:ascii="Times New Roman" w:hAnsi="Times New Roman" w:cs="Times New Roman"/>
          <w:bCs/>
          <w:sz w:val="28"/>
          <w:szCs w:val="28"/>
        </w:rPr>
        <w:t>ср</w:t>
      </w:r>
      <w:proofErr w:type="spellEnd"/>
      <w:r w:rsidRPr="00A82623">
        <w:rPr>
          <w:rFonts w:ascii="Times New Roman" w:hAnsi="Times New Roman" w:cs="Times New Roman"/>
          <w:bCs/>
          <w:sz w:val="28"/>
          <w:szCs w:val="28"/>
        </w:rPr>
        <w:t xml:space="preserve"> — средняя величина активов за период.</w:t>
      </w:r>
    </w:p>
    <w:p w:rsidR="00A82623" w:rsidRPr="00A82623" w:rsidRDefault="001E0A49" w:rsidP="00A82623">
      <w:pPr>
        <w:widowControl w:val="0"/>
        <w:tabs>
          <w:tab w:val="left" w:pos="5812"/>
        </w:tabs>
        <w:spacing w:after="0" w:line="360" w:lineRule="auto"/>
        <w:ind w:right="57" w:firstLine="709"/>
        <w:jc w:val="both"/>
        <w:rPr>
          <w:rFonts w:ascii="Times New Roman" w:hAnsi="Times New Roman" w:cs="Times New Roman"/>
          <w:bCs/>
          <w:sz w:val="28"/>
          <w:szCs w:val="28"/>
        </w:rPr>
      </w:pPr>
      <w:r w:rsidRPr="00A82623">
        <w:rPr>
          <w:rFonts w:ascii="Times New Roman" w:hAnsi="Times New Roman" w:cs="Times New Roman"/>
          <w:bCs/>
          <w:sz w:val="28"/>
          <w:szCs w:val="28"/>
        </w:rPr>
        <w:t xml:space="preserve">Рентабельность активов </w:t>
      </w:r>
      <w:proofErr w:type="gramStart"/>
      <w:r w:rsidR="00A82623" w:rsidRPr="00A82623">
        <w:rPr>
          <w:rFonts w:ascii="Times New Roman" w:hAnsi="Times New Roman" w:cs="Times New Roman"/>
          <w:bCs/>
          <w:sz w:val="28"/>
          <w:szCs w:val="28"/>
        </w:rPr>
        <w:t>отражает</w:t>
      </w:r>
      <w:proofErr w:type="gramEnd"/>
      <w:r w:rsidR="00A82623" w:rsidRPr="00A82623">
        <w:rPr>
          <w:rFonts w:ascii="Times New Roman" w:hAnsi="Times New Roman" w:cs="Times New Roman"/>
          <w:bCs/>
          <w:sz w:val="28"/>
          <w:szCs w:val="28"/>
        </w:rPr>
        <w:t xml:space="preserve"> сколько приходится прибыли на каждый рубль, вложенный в имущество организации.</w:t>
      </w:r>
    </w:p>
    <w:p w:rsidR="00A82623" w:rsidRPr="00A82623" w:rsidRDefault="001E0A49"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Р</w:t>
      </w:r>
      <w:r w:rsidR="00A82623" w:rsidRPr="00A82623">
        <w:rPr>
          <w:rFonts w:ascii="Times New Roman" w:hAnsi="Times New Roman" w:cs="Times New Roman"/>
          <w:bCs/>
          <w:sz w:val="28"/>
          <w:szCs w:val="28"/>
        </w:rPr>
        <w:t>ентабельность производства рассчитывается как отношение прибыли от реализации к сумме затрат на производство и реализацию продукции. Коэффициент показывает, сколько прибыли предприятие имеет с каждого рубля, затраченного на производство и реализацию продукции. Этот показатель может рассчитываться как в целом по предприятию, так и по его отдельным подразделениям или видам продукции.</w:t>
      </w:r>
    </w:p>
    <w:p w:rsidR="00A82623" w:rsidRDefault="001E0A49"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Рентабельность собственного капита</w:t>
      </w:r>
      <w:r w:rsidR="00A82623" w:rsidRPr="00A82623">
        <w:rPr>
          <w:rFonts w:ascii="Times New Roman" w:hAnsi="Times New Roman" w:cs="Times New Roman"/>
          <w:bCs/>
          <w:sz w:val="28"/>
          <w:szCs w:val="28"/>
        </w:rPr>
        <w:t>ла</w:t>
      </w:r>
      <w:r>
        <w:rPr>
          <w:rFonts w:ascii="Times New Roman" w:hAnsi="Times New Roman" w:cs="Times New Roman"/>
          <w:bCs/>
          <w:sz w:val="28"/>
          <w:szCs w:val="28"/>
        </w:rPr>
        <w:t xml:space="preserve"> </w:t>
      </w:r>
      <w:r w:rsidR="00A82623" w:rsidRPr="00A82623">
        <w:rPr>
          <w:rFonts w:ascii="Times New Roman" w:hAnsi="Times New Roman" w:cs="Times New Roman"/>
          <w:bCs/>
          <w:sz w:val="28"/>
          <w:szCs w:val="28"/>
        </w:rPr>
        <w:t>— относительный показатель эффективности деятельности, частное от деления чистой прибыли, полученной за период, на собственный капитал организации. Один из финансовых коэффициентов, входит в группу коэффициентов рентабельности. Показывает отдачу на инвестиции акционеров с точки зрения учетной прибыли.</w:t>
      </w:r>
      <w:r w:rsidR="00DF577D">
        <w:rPr>
          <w:rFonts w:ascii="Times New Roman" w:hAnsi="Times New Roman" w:cs="Times New Roman"/>
          <w:bCs/>
          <w:sz w:val="28"/>
          <w:szCs w:val="28"/>
        </w:rPr>
        <w:t xml:space="preserve"> Рассчитывается по формуле (23):</w:t>
      </w:r>
    </w:p>
    <w:p w:rsidR="00737E57" w:rsidRPr="00737E57" w:rsidRDefault="00737E57"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42BA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37E57">
        <w:rPr>
          <w:rFonts w:ascii="Times New Roman" w:hAnsi="Times New Roman" w:cs="Times New Roman"/>
          <w:bCs/>
          <w:sz w:val="28"/>
          <w:szCs w:val="28"/>
        </w:rPr>
        <w:t>ROE</w:t>
      </w:r>
      <w:r>
        <w:rPr>
          <w:rFonts w:ascii="Times New Roman" w:hAnsi="Times New Roman" w:cs="Times New Roman"/>
          <w:bCs/>
          <w:sz w:val="28"/>
          <w:szCs w:val="28"/>
        </w:rPr>
        <w:t xml:space="preserve"> = </w:t>
      </w:r>
      <m:oMath>
        <m:f>
          <m:fPr>
            <m:ctrlPr>
              <w:rPr>
                <w:rFonts w:ascii="Cambria Math" w:hAnsi="Cambria Math" w:cs="Times New Roman"/>
                <w:bCs/>
                <w:sz w:val="32"/>
                <w:szCs w:val="28"/>
              </w:rPr>
            </m:ctrlPr>
          </m:fPr>
          <m:num>
            <m:r>
              <m:rPr>
                <m:sty m:val="p"/>
              </m:rPr>
              <w:rPr>
                <w:rFonts w:ascii="Cambria Math" w:hAnsi="Cambria Math" w:cs="Times New Roman"/>
                <w:sz w:val="32"/>
                <w:szCs w:val="28"/>
              </w:rPr>
              <m:t>ПР</m:t>
            </m:r>
          </m:num>
          <m:den>
            <m:r>
              <m:rPr>
                <m:sty m:val="p"/>
              </m:rPr>
              <w:rPr>
                <w:rFonts w:ascii="Cambria Math" w:hAnsi="Cambria Math" w:cs="Times New Roman"/>
                <w:sz w:val="32"/>
                <w:szCs w:val="28"/>
              </w:rPr>
              <m:t>СК ср</m:t>
            </m:r>
          </m:den>
        </m:f>
      </m:oMath>
      <w:r>
        <w:rPr>
          <w:rFonts w:ascii="Times New Roman" w:eastAsiaTheme="minorEastAsia" w:hAnsi="Times New Roman" w:cs="Times New Roman"/>
          <w:bCs/>
          <w:sz w:val="32"/>
          <w:szCs w:val="28"/>
        </w:rPr>
        <w:t xml:space="preserve">, </w:t>
      </w:r>
      <w:r>
        <w:rPr>
          <w:rFonts w:ascii="Times New Roman" w:eastAsiaTheme="minorEastAsia" w:hAnsi="Times New Roman" w:cs="Times New Roman"/>
          <w:bCs/>
          <w:sz w:val="28"/>
          <w:szCs w:val="28"/>
        </w:rPr>
        <w:t xml:space="preserve">                   </w:t>
      </w:r>
      <w:r w:rsidR="00C42BA7">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w:t>
      </w:r>
      <w:r w:rsidR="00C42BA7">
        <w:rPr>
          <w:rFonts w:ascii="Times New Roman" w:eastAsiaTheme="minorEastAsia" w:hAnsi="Times New Roman" w:cs="Times New Roman"/>
          <w:bCs/>
          <w:sz w:val="28"/>
          <w:szCs w:val="28"/>
        </w:rPr>
        <w:t>23</w:t>
      </w:r>
      <w:r>
        <w:rPr>
          <w:rFonts w:ascii="Times New Roman" w:eastAsiaTheme="minorEastAsia" w:hAnsi="Times New Roman" w:cs="Times New Roman"/>
          <w:bCs/>
          <w:sz w:val="28"/>
          <w:szCs w:val="28"/>
        </w:rPr>
        <w:t>)</w:t>
      </w:r>
    </w:p>
    <w:p w:rsidR="00737E57" w:rsidRDefault="00E51474" w:rsidP="00A82623">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 xml:space="preserve">где </w:t>
      </w:r>
      <w:r w:rsidR="00737E57" w:rsidRPr="00737E57">
        <w:rPr>
          <w:rFonts w:ascii="Times New Roman" w:hAnsi="Times New Roman" w:cs="Times New Roman"/>
          <w:bCs/>
          <w:sz w:val="28"/>
          <w:szCs w:val="28"/>
        </w:rPr>
        <w:t>ROE</w:t>
      </w:r>
      <w:r w:rsidR="00737E57">
        <w:rPr>
          <w:rFonts w:ascii="Times New Roman" w:hAnsi="Times New Roman" w:cs="Times New Roman"/>
          <w:bCs/>
          <w:sz w:val="28"/>
          <w:szCs w:val="28"/>
        </w:rPr>
        <w:t xml:space="preserve"> - р</w:t>
      </w:r>
      <w:r w:rsidR="00737E57" w:rsidRPr="00737E57">
        <w:rPr>
          <w:rFonts w:ascii="Times New Roman" w:hAnsi="Times New Roman" w:cs="Times New Roman"/>
          <w:bCs/>
          <w:sz w:val="28"/>
          <w:szCs w:val="28"/>
        </w:rPr>
        <w:t>ентабельность собственного капитала</w:t>
      </w:r>
      <w:r w:rsidR="00737E57">
        <w:rPr>
          <w:rFonts w:ascii="Times New Roman" w:hAnsi="Times New Roman" w:cs="Times New Roman"/>
          <w:bCs/>
          <w:sz w:val="28"/>
          <w:szCs w:val="28"/>
        </w:rPr>
        <w:t>;</w:t>
      </w:r>
    </w:p>
    <w:p w:rsidR="00564E33" w:rsidRDefault="00564E33" w:rsidP="009A672B">
      <w:pPr>
        <w:widowControl w:val="0"/>
        <w:tabs>
          <w:tab w:val="left" w:pos="5812"/>
        </w:tabs>
        <w:spacing w:after="0" w:line="360" w:lineRule="auto"/>
        <w:ind w:right="57" w:firstLine="709"/>
        <w:jc w:val="both"/>
        <w:rPr>
          <w:rFonts w:ascii="Times New Roman" w:hAnsi="Times New Roman" w:cs="Times New Roman"/>
          <w:bCs/>
          <w:sz w:val="28"/>
          <w:szCs w:val="28"/>
        </w:rPr>
      </w:pPr>
      <w:r w:rsidRPr="00564E33">
        <w:rPr>
          <w:rFonts w:ascii="Times New Roman" w:hAnsi="Times New Roman" w:cs="Times New Roman"/>
          <w:bCs/>
          <w:sz w:val="28"/>
          <w:szCs w:val="28"/>
        </w:rPr>
        <w:t xml:space="preserve">Существует несколько методов для выявления банкротства компании. Одним из методов является </w:t>
      </w:r>
      <w:r w:rsidR="009A672B">
        <w:rPr>
          <w:rFonts w:ascii="Times New Roman" w:hAnsi="Times New Roman" w:cs="Times New Roman"/>
          <w:bCs/>
          <w:sz w:val="28"/>
          <w:szCs w:val="28"/>
        </w:rPr>
        <w:t xml:space="preserve">модель </w:t>
      </w:r>
      <w:proofErr w:type="spellStart"/>
      <w:r w:rsidR="009A672B">
        <w:rPr>
          <w:rFonts w:ascii="Times New Roman" w:hAnsi="Times New Roman" w:cs="Times New Roman"/>
          <w:bCs/>
          <w:sz w:val="28"/>
          <w:szCs w:val="28"/>
        </w:rPr>
        <w:t>Таффлера</w:t>
      </w:r>
      <w:proofErr w:type="spellEnd"/>
      <w:r w:rsidR="009A672B" w:rsidRPr="009A672B">
        <w:rPr>
          <w:rFonts w:ascii="Times New Roman" w:hAnsi="Times New Roman" w:cs="Times New Roman"/>
          <w:bCs/>
          <w:sz w:val="28"/>
          <w:szCs w:val="28"/>
        </w:rPr>
        <w:t>.</w:t>
      </w:r>
      <w:r w:rsidR="009A672B">
        <w:rPr>
          <w:rFonts w:ascii="Times New Roman" w:hAnsi="Times New Roman" w:cs="Times New Roman"/>
          <w:bCs/>
          <w:sz w:val="28"/>
          <w:szCs w:val="28"/>
        </w:rPr>
        <w:t xml:space="preserve"> </w:t>
      </w:r>
      <w:r w:rsidR="009A672B" w:rsidRPr="009A672B">
        <w:rPr>
          <w:rFonts w:ascii="Times New Roman" w:hAnsi="Times New Roman" w:cs="Times New Roman"/>
          <w:bCs/>
          <w:sz w:val="28"/>
          <w:szCs w:val="28"/>
        </w:rPr>
        <w:t xml:space="preserve">Модель </w:t>
      </w:r>
      <w:proofErr w:type="spellStart"/>
      <w:r w:rsidR="009A672B" w:rsidRPr="009A672B">
        <w:rPr>
          <w:rFonts w:ascii="Times New Roman" w:hAnsi="Times New Roman" w:cs="Times New Roman"/>
          <w:bCs/>
          <w:sz w:val="28"/>
          <w:szCs w:val="28"/>
        </w:rPr>
        <w:t>Таффлера</w:t>
      </w:r>
      <w:proofErr w:type="spellEnd"/>
      <w:r w:rsidR="009A672B" w:rsidRPr="009A672B">
        <w:rPr>
          <w:rFonts w:ascii="Times New Roman" w:hAnsi="Times New Roman" w:cs="Times New Roman"/>
          <w:bCs/>
          <w:sz w:val="28"/>
          <w:szCs w:val="28"/>
        </w:rPr>
        <w:t xml:space="preserve"> впервые была опубликована в 1977 году британским ученым Ричардом </w:t>
      </w:r>
      <w:proofErr w:type="spellStart"/>
      <w:r w:rsidR="009A672B" w:rsidRPr="009A672B">
        <w:rPr>
          <w:rFonts w:ascii="Times New Roman" w:hAnsi="Times New Roman" w:cs="Times New Roman"/>
          <w:bCs/>
          <w:sz w:val="28"/>
          <w:szCs w:val="28"/>
        </w:rPr>
        <w:t>Таффлером</w:t>
      </w:r>
      <w:proofErr w:type="spellEnd"/>
      <w:r w:rsidR="009A672B" w:rsidRPr="009A672B">
        <w:rPr>
          <w:rFonts w:ascii="Times New Roman" w:hAnsi="Times New Roman" w:cs="Times New Roman"/>
          <w:bCs/>
          <w:sz w:val="28"/>
          <w:szCs w:val="28"/>
        </w:rPr>
        <w:t xml:space="preserve">. Он разработал линейную регрессионную модель с четырьмя финансовыми коэффициентами для оценки финансового здоровья фирм Великобритании на основе исследования 46 компаний, которые потерпели крах и 46 финансово устойчивых компаний в период </w:t>
      </w:r>
      <w:r w:rsidR="009A672B" w:rsidRPr="009A672B">
        <w:rPr>
          <w:rFonts w:ascii="Times New Roman" w:hAnsi="Times New Roman" w:cs="Times New Roman"/>
          <w:bCs/>
          <w:sz w:val="28"/>
          <w:szCs w:val="28"/>
        </w:rPr>
        <w:lastRenderedPageBreak/>
        <w:t>с 1969 по 1975 года.</w:t>
      </w:r>
      <w:r w:rsidR="00874B7D">
        <w:rPr>
          <w:rFonts w:ascii="Times New Roman" w:hAnsi="Times New Roman" w:cs="Times New Roman"/>
          <w:bCs/>
          <w:sz w:val="28"/>
          <w:szCs w:val="28"/>
        </w:rPr>
        <w:t xml:space="preserve"> </w:t>
      </w:r>
    </w:p>
    <w:p w:rsidR="00874B7D" w:rsidRPr="00564E33" w:rsidRDefault="00874B7D" w:rsidP="00874B7D">
      <w:pPr>
        <w:widowControl w:val="0"/>
        <w:tabs>
          <w:tab w:val="left" w:pos="5812"/>
        </w:tabs>
        <w:spacing w:after="0" w:line="360" w:lineRule="auto"/>
        <w:ind w:right="57" w:firstLine="709"/>
        <w:jc w:val="both"/>
        <w:rPr>
          <w:rFonts w:ascii="Times New Roman" w:hAnsi="Times New Roman" w:cs="Times New Roman"/>
          <w:bCs/>
          <w:sz w:val="28"/>
          <w:szCs w:val="28"/>
        </w:rPr>
      </w:pPr>
      <w:r w:rsidRPr="00874B7D">
        <w:rPr>
          <w:rFonts w:ascii="Times New Roman" w:hAnsi="Times New Roman" w:cs="Times New Roman"/>
          <w:bCs/>
          <w:sz w:val="28"/>
          <w:szCs w:val="28"/>
        </w:rPr>
        <w:t>Если показатель Z-</w:t>
      </w:r>
      <w:r w:rsidR="00CA25FC">
        <w:rPr>
          <w:rFonts w:ascii="Times New Roman" w:hAnsi="Times New Roman" w:cs="Times New Roman"/>
          <w:bCs/>
          <w:sz w:val="28"/>
          <w:szCs w:val="28"/>
        </w:rPr>
        <w:t>значение</w:t>
      </w:r>
      <w:r w:rsidRPr="00874B7D">
        <w:rPr>
          <w:rFonts w:ascii="Times New Roman" w:hAnsi="Times New Roman" w:cs="Times New Roman"/>
          <w:bCs/>
          <w:sz w:val="28"/>
          <w:szCs w:val="28"/>
        </w:rPr>
        <w:t xml:space="preserve"> принимает значение больше 0.3, то предприятие имеет небольшой риск банкротства в течение года, если значение меньше 0.2, то у предприятия присутствует большой риск банкро</w:t>
      </w:r>
      <w:r>
        <w:rPr>
          <w:rFonts w:ascii="Times New Roman" w:hAnsi="Times New Roman" w:cs="Times New Roman"/>
          <w:bCs/>
          <w:sz w:val="28"/>
          <w:szCs w:val="28"/>
        </w:rPr>
        <w:t>т</w:t>
      </w:r>
      <w:r w:rsidRPr="00874B7D">
        <w:rPr>
          <w:rFonts w:ascii="Times New Roman" w:hAnsi="Times New Roman" w:cs="Times New Roman"/>
          <w:bCs/>
          <w:sz w:val="28"/>
          <w:szCs w:val="28"/>
        </w:rPr>
        <w:t>ства.</w:t>
      </w:r>
    </w:p>
    <w:p w:rsidR="00842298" w:rsidRPr="00842298" w:rsidRDefault="00874B7D" w:rsidP="00842298">
      <w:pPr>
        <w:widowControl w:val="0"/>
        <w:tabs>
          <w:tab w:val="left" w:pos="5812"/>
        </w:tabs>
        <w:spacing w:after="0" w:line="360" w:lineRule="auto"/>
        <w:ind w:right="57" w:firstLine="709"/>
        <w:jc w:val="both"/>
        <w:rPr>
          <w:rFonts w:ascii="Times New Roman" w:hAnsi="Times New Roman" w:cs="Times New Roman"/>
          <w:bCs/>
          <w:sz w:val="28"/>
          <w:szCs w:val="28"/>
        </w:rPr>
      </w:pPr>
      <w:r>
        <w:rPr>
          <w:rFonts w:ascii="Times New Roman" w:hAnsi="Times New Roman" w:cs="Times New Roman"/>
          <w:bCs/>
          <w:sz w:val="28"/>
          <w:szCs w:val="28"/>
        </w:rPr>
        <w:t>П</w:t>
      </w:r>
      <w:r w:rsidR="00842298" w:rsidRPr="00842298">
        <w:rPr>
          <w:rFonts w:ascii="Times New Roman" w:hAnsi="Times New Roman" w:cs="Times New Roman"/>
          <w:bCs/>
          <w:sz w:val="28"/>
          <w:szCs w:val="28"/>
        </w:rPr>
        <w:t>редприятие на предмет банкротства</w:t>
      </w:r>
      <w:r w:rsidR="00564E33">
        <w:rPr>
          <w:rFonts w:ascii="Times New Roman" w:hAnsi="Times New Roman" w:cs="Times New Roman"/>
          <w:bCs/>
          <w:sz w:val="28"/>
          <w:szCs w:val="28"/>
        </w:rPr>
        <w:t xml:space="preserve"> можно проверить по м</w:t>
      </w:r>
      <w:r w:rsidR="00842298" w:rsidRPr="00842298">
        <w:rPr>
          <w:rFonts w:ascii="Times New Roman" w:hAnsi="Times New Roman" w:cs="Times New Roman"/>
          <w:bCs/>
          <w:sz w:val="28"/>
          <w:szCs w:val="28"/>
        </w:rPr>
        <w:t>одел</w:t>
      </w:r>
      <w:r w:rsidR="00564E33">
        <w:rPr>
          <w:rFonts w:ascii="Times New Roman" w:hAnsi="Times New Roman" w:cs="Times New Roman"/>
          <w:bCs/>
          <w:sz w:val="28"/>
          <w:szCs w:val="28"/>
        </w:rPr>
        <w:t>и</w:t>
      </w:r>
      <w:r w:rsidR="00842298" w:rsidRPr="00842298">
        <w:rPr>
          <w:rFonts w:ascii="Times New Roman" w:hAnsi="Times New Roman" w:cs="Times New Roman"/>
          <w:bCs/>
          <w:sz w:val="28"/>
          <w:szCs w:val="28"/>
        </w:rPr>
        <w:t xml:space="preserve"> Альтмана — алгоритм интегральной оценки угрозы банкротства предприятия, основанный на комплексном учете важнейших показателей, диагностирующих кризисное финансовое его состояние. На основе обследования предприятий-банкротов Э. Альтман определил коэффициенты значимости отдельных факторов в интегральной оценке вероятности банкротства. Модель Альтмана может быть реализована лишь в отношении крупных компаний, котирующих свои акции на биржах. Вывод на предмет банкротства по модели Альтмана делается из следующих данных: если Z &gt; 1,23,то вероятность банкротства минимальна, если Z&lt;1,23, то вероятность банкротства предприятия высокая[14, с. 156].</w:t>
      </w:r>
    </w:p>
    <w:p w:rsidR="00842298" w:rsidRDefault="00842298" w:rsidP="00842298">
      <w:pPr>
        <w:widowControl w:val="0"/>
        <w:tabs>
          <w:tab w:val="left" w:pos="5812"/>
        </w:tabs>
        <w:spacing w:after="0" w:line="360" w:lineRule="auto"/>
        <w:ind w:right="57" w:firstLine="709"/>
        <w:jc w:val="both"/>
        <w:rPr>
          <w:rFonts w:ascii="Times New Roman" w:hAnsi="Times New Roman" w:cs="Times New Roman"/>
          <w:bCs/>
          <w:sz w:val="28"/>
          <w:szCs w:val="28"/>
        </w:rPr>
      </w:pPr>
      <w:r w:rsidRPr="00842298">
        <w:rPr>
          <w:rFonts w:ascii="Times New Roman" w:hAnsi="Times New Roman" w:cs="Times New Roman"/>
          <w:bCs/>
          <w:sz w:val="28"/>
          <w:szCs w:val="28"/>
        </w:rPr>
        <w:t>Так же для выявления банкротства предприятия используют дискриминантную модель Лиса. Предельное значение данной модели 0,037. Если Z-счета по модели Лиса &gt; 0,037, то вероятность банкротства существует. Следует отметить, что при анализе российских предприятий модель Лиса показывает несколько завышенные оценки, так как значительное влияние на итоговый показатель оказывает прибыль от продаж, без учета финансовой деятельности и налогового режима [13, с. 84].</w:t>
      </w:r>
    </w:p>
    <w:p w:rsidR="008D2197" w:rsidRDefault="008D2197">
      <w:pPr>
        <w:rPr>
          <w:rFonts w:ascii="Times New Roman" w:hAnsi="Times New Roman" w:cs="Times New Roman"/>
          <w:bCs/>
          <w:sz w:val="28"/>
          <w:szCs w:val="28"/>
        </w:rPr>
      </w:pPr>
      <w:r>
        <w:rPr>
          <w:rFonts w:ascii="Times New Roman" w:hAnsi="Times New Roman" w:cs="Times New Roman"/>
          <w:bCs/>
          <w:sz w:val="28"/>
          <w:szCs w:val="28"/>
        </w:rPr>
        <w:br w:type="page"/>
      </w:r>
    </w:p>
    <w:p w:rsidR="00F14342" w:rsidRPr="00B60541" w:rsidRDefault="00E51474" w:rsidP="00F40F82">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ГЛАВА </w:t>
      </w:r>
      <w:r w:rsidR="00F750C0">
        <w:rPr>
          <w:rFonts w:ascii="Times New Roman" w:hAnsi="Times New Roman" w:cs="Times New Roman"/>
          <w:sz w:val="28"/>
          <w:szCs w:val="28"/>
        </w:rPr>
        <w:t>2 К</w:t>
      </w:r>
      <w:r w:rsidR="00F750C0" w:rsidRPr="00B60541">
        <w:rPr>
          <w:rFonts w:ascii="Times New Roman" w:hAnsi="Times New Roman" w:cs="Times New Roman"/>
          <w:sz w:val="28"/>
          <w:szCs w:val="28"/>
        </w:rPr>
        <w:t>ОМПЛЕКСНАЯ</w:t>
      </w:r>
      <w:r w:rsidR="00F750C0">
        <w:rPr>
          <w:rFonts w:ascii="Times New Roman" w:hAnsi="Times New Roman" w:cs="Times New Roman"/>
          <w:sz w:val="28"/>
          <w:szCs w:val="28"/>
        </w:rPr>
        <w:t xml:space="preserve"> ОЦЕНКА ФИНАНСОВО-ХОЗЯЙСТВЕННОЙ </w:t>
      </w:r>
      <w:r w:rsidR="00F750C0" w:rsidRPr="00B60541">
        <w:rPr>
          <w:rFonts w:ascii="Times New Roman" w:hAnsi="Times New Roman" w:cs="Times New Roman"/>
          <w:sz w:val="28"/>
          <w:szCs w:val="28"/>
        </w:rPr>
        <w:t>ДЕЯТ</w:t>
      </w:r>
      <w:r w:rsidR="00F750C0">
        <w:rPr>
          <w:rFonts w:ascii="Times New Roman" w:hAnsi="Times New Roman" w:cs="Times New Roman"/>
          <w:sz w:val="28"/>
          <w:szCs w:val="28"/>
        </w:rPr>
        <w:t>ЕЛЬНОСТИ ОАО «М</w:t>
      </w:r>
      <w:r w:rsidR="00F750C0" w:rsidRPr="00B60541">
        <w:rPr>
          <w:rFonts w:ascii="Times New Roman" w:hAnsi="Times New Roman" w:cs="Times New Roman"/>
          <w:sz w:val="28"/>
          <w:szCs w:val="28"/>
        </w:rPr>
        <w:t>АГНИТОГОРС</w:t>
      </w:r>
      <w:r w:rsidR="00F750C0">
        <w:rPr>
          <w:rFonts w:ascii="Times New Roman" w:hAnsi="Times New Roman" w:cs="Times New Roman"/>
          <w:sz w:val="28"/>
          <w:szCs w:val="28"/>
        </w:rPr>
        <w:t>К</w:t>
      </w:r>
      <w:r w:rsidR="002B2493">
        <w:rPr>
          <w:rFonts w:ascii="Times New Roman" w:hAnsi="Times New Roman" w:cs="Times New Roman"/>
          <w:sz w:val="28"/>
          <w:szCs w:val="28"/>
        </w:rPr>
        <w:t>ОГО</w:t>
      </w:r>
      <w:r w:rsidR="00F750C0">
        <w:rPr>
          <w:rFonts w:ascii="Times New Roman" w:hAnsi="Times New Roman" w:cs="Times New Roman"/>
          <w:sz w:val="28"/>
          <w:szCs w:val="28"/>
        </w:rPr>
        <w:t xml:space="preserve"> ЦЕМЕНТНО-ОГНЕУПОРН</w:t>
      </w:r>
      <w:r w:rsidR="002B2493">
        <w:rPr>
          <w:rFonts w:ascii="Times New Roman" w:hAnsi="Times New Roman" w:cs="Times New Roman"/>
          <w:sz w:val="28"/>
          <w:szCs w:val="28"/>
        </w:rPr>
        <w:t xml:space="preserve">ОГО </w:t>
      </w:r>
      <w:r w:rsidR="00F750C0">
        <w:rPr>
          <w:rFonts w:ascii="Times New Roman" w:hAnsi="Times New Roman" w:cs="Times New Roman"/>
          <w:sz w:val="28"/>
          <w:szCs w:val="28"/>
        </w:rPr>
        <w:t>ЗАВОД</w:t>
      </w:r>
      <w:r w:rsidR="002B2493">
        <w:rPr>
          <w:rFonts w:ascii="Times New Roman" w:hAnsi="Times New Roman" w:cs="Times New Roman"/>
          <w:sz w:val="28"/>
          <w:szCs w:val="28"/>
        </w:rPr>
        <w:t>А</w:t>
      </w:r>
      <w:r w:rsidR="00F750C0">
        <w:rPr>
          <w:rFonts w:ascii="Times New Roman" w:hAnsi="Times New Roman" w:cs="Times New Roman"/>
          <w:sz w:val="28"/>
          <w:szCs w:val="28"/>
        </w:rPr>
        <w:t>»</w:t>
      </w:r>
    </w:p>
    <w:p w:rsidR="00F14342" w:rsidRPr="00B60541" w:rsidRDefault="00F14342" w:rsidP="00762D61">
      <w:pPr>
        <w:widowControl w:val="0"/>
        <w:spacing w:after="0" w:line="360" w:lineRule="auto"/>
        <w:jc w:val="center"/>
        <w:rPr>
          <w:rFonts w:ascii="Times New Roman" w:hAnsi="Times New Roman" w:cs="Times New Roman"/>
          <w:sz w:val="28"/>
          <w:szCs w:val="28"/>
        </w:rPr>
      </w:pPr>
    </w:p>
    <w:p w:rsidR="00F14342" w:rsidRPr="00B60541" w:rsidRDefault="00F14342" w:rsidP="00762D61">
      <w:pPr>
        <w:widowControl w:val="0"/>
        <w:spacing w:after="0" w:line="360" w:lineRule="auto"/>
        <w:jc w:val="center"/>
        <w:rPr>
          <w:rFonts w:ascii="Times New Roman" w:hAnsi="Times New Roman" w:cs="Times New Roman"/>
          <w:sz w:val="28"/>
          <w:szCs w:val="28"/>
        </w:rPr>
      </w:pPr>
    </w:p>
    <w:p w:rsidR="00F14342" w:rsidRPr="00B60541" w:rsidRDefault="006D630C"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F14342" w:rsidRPr="00B60541">
        <w:rPr>
          <w:rFonts w:ascii="Times New Roman" w:hAnsi="Times New Roman" w:cs="Times New Roman"/>
          <w:sz w:val="28"/>
          <w:szCs w:val="28"/>
        </w:rPr>
        <w:t xml:space="preserve"> Характеристика ОАО «Магнитогорски</w:t>
      </w:r>
      <w:r w:rsidR="00207D5D">
        <w:rPr>
          <w:rFonts w:ascii="Times New Roman" w:hAnsi="Times New Roman" w:cs="Times New Roman"/>
          <w:sz w:val="28"/>
          <w:szCs w:val="28"/>
        </w:rPr>
        <w:t>й цементно-огнеупорный завод»</w:t>
      </w:r>
    </w:p>
    <w:p w:rsidR="00F14342" w:rsidRPr="00B60541" w:rsidRDefault="00F14342" w:rsidP="00762D61">
      <w:pPr>
        <w:widowControl w:val="0"/>
        <w:spacing w:after="0" w:line="360" w:lineRule="auto"/>
        <w:jc w:val="both"/>
        <w:rPr>
          <w:rFonts w:ascii="Times New Roman" w:hAnsi="Times New Roman" w:cs="Times New Roman"/>
          <w:sz w:val="28"/>
          <w:szCs w:val="28"/>
        </w:rPr>
      </w:pPr>
    </w:p>
    <w:p w:rsidR="00F14342" w:rsidRPr="00B60541" w:rsidRDefault="00F14342" w:rsidP="00762D61">
      <w:pPr>
        <w:widowControl w:val="0"/>
        <w:spacing w:after="0" w:line="360" w:lineRule="auto"/>
        <w:jc w:val="both"/>
        <w:rPr>
          <w:rFonts w:ascii="Times New Roman" w:hAnsi="Times New Roman" w:cs="Times New Roman"/>
          <w:sz w:val="28"/>
          <w:szCs w:val="28"/>
        </w:rPr>
      </w:pP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Открытое акционерное общество «Магнитогорский цементно-огнеупорный завод»  (ОАО «МЦОЗ») создано в результате реорганизации путем слияния ОАО «Магнитогорский цементный завод» и ЗАО «Огнеупор» 21 января 1997 года.</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Среднесписочная численность работающих в 2015 году составляет 692 чел</w:t>
      </w:r>
      <w:r w:rsidRPr="00B60541">
        <w:rPr>
          <w:rFonts w:ascii="Times New Roman" w:hAnsi="Times New Roman" w:cs="Times New Roman"/>
          <w:sz w:val="28"/>
          <w:szCs w:val="28"/>
        </w:rPr>
        <w:t>.</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Общество осуществляет следующие виды деятельности:</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Производство и реализация: цемента, изделий из цемента, строительных изделий и материалов, металлургических и прочих флюсов, добавок, смесей и порошков;</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Производство и ведение горных работ, подготовка сырья к потреблению;</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Переработка доменного гранулированного шлака;</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Разработка научно-технической продукц</w:t>
      </w:r>
      <w:proofErr w:type="gramStart"/>
      <w:r w:rsidRPr="00B60541">
        <w:rPr>
          <w:rFonts w:ascii="Times New Roman" w:hAnsi="Times New Roman" w:cs="Times New Roman"/>
          <w:sz w:val="28"/>
          <w:szCs w:val="28"/>
        </w:rPr>
        <w:t>ии и ее</w:t>
      </w:r>
      <w:proofErr w:type="gramEnd"/>
      <w:r w:rsidRPr="00B60541">
        <w:rPr>
          <w:rFonts w:ascii="Times New Roman" w:hAnsi="Times New Roman" w:cs="Times New Roman"/>
          <w:sz w:val="28"/>
          <w:szCs w:val="28"/>
        </w:rPr>
        <w:t xml:space="preserve"> реализация;</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Осуществление инвестиционных проектов;</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Оказание платных услуг производственного и непроизводственного характера предприятиям, организациям, населению.</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Осуществление внешнеэкономической и торговой деятельности, в том числе путем создания сети торговых баз и магазинов;</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Сделки с ценными бумагами;</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Сдача имущества в аренду;</w:t>
      </w:r>
    </w:p>
    <w:p w:rsidR="00F14342" w:rsidRPr="00B60541" w:rsidRDefault="00F14342" w:rsidP="00230222">
      <w:pPr>
        <w:pStyle w:val="a3"/>
        <w:widowControl w:val="0"/>
        <w:numPr>
          <w:ilvl w:val="0"/>
          <w:numId w:val="10"/>
        </w:numPr>
        <w:tabs>
          <w:tab w:val="left" w:pos="851"/>
        </w:tabs>
        <w:spacing w:after="0" w:line="360" w:lineRule="auto"/>
        <w:ind w:left="0"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 Иные виды деятельности, не запрещенные законом.</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В настоящее время Уставный капитал Общества составляет 396 794 100 руб.</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Уставный капитал Общества состоит из 793 588 200 штук обыкновенных </w:t>
      </w:r>
      <w:r w:rsidRPr="00B60541">
        <w:rPr>
          <w:rFonts w:ascii="Times New Roman" w:hAnsi="Times New Roman" w:cs="Times New Roman"/>
          <w:sz w:val="28"/>
          <w:szCs w:val="28"/>
        </w:rPr>
        <w:lastRenderedPageBreak/>
        <w:t>именных акции номинальной стоимостью 50 копеек каждая. В организации всего зарегистрировано 2 акционера. Наиболее крупный акционер ОАО «МЦОЗ» - это ОАО «Магнитогорский металлургический комбинат», его доля в уставном капитале – 97,22 %.</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 Высшим органом управления Общества является общее собрание акционеров. Руководство текущей деятельностью Общества осуществляется директором Кочубеевым Юрием Николаевичем, действующим на основании Устава Общества.</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Филиалов и представительств ОАО «МЦОЗ» не имеет.</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Дилеры по продаже тарированного цемента в г. Магнитогорске:</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ООО «</w:t>
      </w:r>
      <w:proofErr w:type="spellStart"/>
      <w:r w:rsidRPr="00B60541">
        <w:rPr>
          <w:rFonts w:ascii="Times New Roman" w:hAnsi="Times New Roman" w:cs="Times New Roman"/>
          <w:sz w:val="28"/>
          <w:szCs w:val="28"/>
        </w:rPr>
        <w:t>РегионМет</w:t>
      </w:r>
      <w:proofErr w:type="spellEnd"/>
      <w:r w:rsidRPr="00B60541">
        <w:rPr>
          <w:rFonts w:ascii="Times New Roman" w:hAnsi="Times New Roman" w:cs="Times New Roman"/>
          <w:sz w:val="28"/>
          <w:szCs w:val="28"/>
        </w:rPr>
        <w:t>»;</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ООО «Региональная цементная компания».</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Цемент в России в настоящее время производят 53 цементных заводов. Уральский региональный рынок цемента представлен следующими предприятиями, суммарной мощностью 13,3 </w:t>
      </w:r>
      <w:proofErr w:type="spellStart"/>
      <w:r w:rsidRPr="00B60541">
        <w:rPr>
          <w:rFonts w:ascii="Times New Roman" w:hAnsi="Times New Roman" w:cs="Times New Roman"/>
          <w:sz w:val="28"/>
          <w:szCs w:val="28"/>
        </w:rPr>
        <w:t>млн.тн</w:t>
      </w:r>
      <w:proofErr w:type="spellEnd"/>
      <w:r w:rsidRPr="00B60541">
        <w:rPr>
          <w:rFonts w:ascii="Times New Roman" w:hAnsi="Times New Roman" w:cs="Times New Roman"/>
          <w:sz w:val="28"/>
          <w:szCs w:val="28"/>
        </w:rPr>
        <w:t>.:</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ОАО «Невьянский цементник» г.</w:t>
      </w:r>
      <w:r>
        <w:rPr>
          <w:rFonts w:ascii="Times New Roman" w:hAnsi="Times New Roman" w:cs="Times New Roman"/>
          <w:sz w:val="28"/>
          <w:szCs w:val="28"/>
        </w:rPr>
        <w:t xml:space="preserve"> </w:t>
      </w:r>
      <w:r w:rsidRPr="00B60541">
        <w:rPr>
          <w:rFonts w:ascii="Times New Roman" w:hAnsi="Times New Roman" w:cs="Times New Roman"/>
          <w:sz w:val="28"/>
          <w:szCs w:val="28"/>
        </w:rPr>
        <w:t>Невьянск, Свердловская область;</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ОАО «</w:t>
      </w:r>
      <w:proofErr w:type="spellStart"/>
      <w:r w:rsidRPr="00B60541">
        <w:rPr>
          <w:rFonts w:ascii="Times New Roman" w:hAnsi="Times New Roman" w:cs="Times New Roman"/>
          <w:sz w:val="28"/>
          <w:szCs w:val="28"/>
        </w:rPr>
        <w:t>Уралцемент</w:t>
      </w:r>
      <w:proofErr w:type="spellEnd"/>
      <w:r w:rsidRPr="00B60541">
        <w:rPr>
          <w:rFonts w:ascii="Times New Roman" w:hAnsi="Times New Roman" w:cs="Times New Roman"/>
          <w:sz w:val="28"/>
          <w:szCs w:val="28"/>
        </w:rPr>
        <w:t>» г.</w:t>
      </w:r>
      <w:r>
        <w:rPr>
          <w:rFonts w:ascii="Times New Roman" w:hAnsi="Times New Roman" w:cs="Times New Roman"/>
          <w:sz w:val="28"/>
          <w:szCs w:val="28"/>
        </w:rPr>
        <w:t xml:space="preserve"> </w:t>
      </w:r>
      <w:r w:rsidRPr="00B60541">
        <w:rPr>
          <w:rFonts w:ascii="Times New Roman" w:hAnsi="Times New Roman" w:cs="Times New Roman"/>
          <w:sz w:val="28"/>
          <w:szCs w:val="28"/>
        </w:rPr>
        <w:t>Коркино, Челябинская область;</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-ОАО «</w:t>
      </w:r>
      <w:proofErr w:type="spellStart"/>
      <w:r w:rsidRPr="00B60541">
        <w:rPr>
          <w:rFonts w:ascii="Times New Roman" w:hAnsi="Times New Roman" w:cs="Times New Roman"/>
          <w:sz w:val="28"/>
          <w:szCs w:val="28"/>
        </w:rPr>
        <w:t>Катавский</w:t>
      </w:r>
      <w:proofErr w:type="spellEnd"/>
      <w:r w:rsidRPr="00B60541">
        <w:rPr>
          <w:rFonts w:ascii="Times New Roman" w:hAnsi="Times New Roman" w:cs="Times New Roman"/>
          <w:sz w:val="28"/>
          <w:szCs w:val="28"/>
        </w:rPr>
        <w:t xml:space="preserve"> цемент» г.</w:t>
      </w:r>
      <w:r>
        <w:rPr>
          <w:rFonts w:ascii="Times New Roman" w:hAnsi="Times New Roman" w:cs="Times New Roman"/>
          <w:sz w:val="28"/>
          <w:szCs w:val="28"/>
        </w:rPr>
        <w:t xml:space="preserve"> </w:t>
      </w:r>
      <w:r w:rsidRPr="00B60541">
        <w:rPr>
          <w:rFonts w:ascii="Times New Roman" w:hAnsi="Times New Roman" w:cs="Times New Roman"/>
          <w:sz w:val="28"/>
          <w:szCs w:val="28"/>
        </w:rPr>
        <w:t>Катав-</w:t>
      </w:r>
      <w:proofErr w:type="spellStart"/>
      <w:r w:rsidRPr="00B60541">
        <w:rPr>
          <w:rFonts w:ascii="Times New Roman" w:hAnsi="Times New Roman" w:cs="Times New Roman"/>
          <w:sz w:val="28"/>
          <w:szCs w:val="28"/>
        </w:rPr>
        <w:t>Ивановск</w:t>
      </w:r>
      <w:proofErr w:type="spellEnd"/>
      <w:r w:rsidRPr="00B60541">
        <w:rPr>
          <w:rFonts w:ascii="Times New Roman" w:hAnsi="Times New Roman" w:cs="Times New Roman"/>
          <w:sz w:val="28"/>
          <w:szCs w:val="28"/>
        </w:rPr>
        <w:t>, Челябинская область;</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ООО «Строительные материалы» г. Стерлитамак, Республика Башкортостан;</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ОАО «Новотроицкий цементный завод» г.</w:t>
      </w:r>
      <w:r>
        <w:rPr>
          <w:rFonts w:ascii="Times New Roman" w:hAnsi="Times New Roman" w:cs="Times New Roman"/>
          <w:sz w:val="28"/>
          <w:szCs w:val="28"/>
        </w:rPr>
        <w:t xml:space="preserve"> </w:t>
      </w:r>
      <w:r w:rsidRPr="00B60541">
        <w:rPr>
          <w:rFonts w:ascii="Times New Roman" w:hAnsi="Times New Roman" w:cs="Times New Roman"/>
          <w:sz w:val="28"/>
          <w:szCs w:val="28"/>
        </w:rPr>
        <w:t>Новотроицк, Оренбургская область;</w:t>
      </w:r>
    </w:p>
    <w:p w:rsidR="00F14342"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ОАО «Южно-Уральская горно-перерабатывающая компания», г.</w:t>
      </w:r>
      <w:r w:rsidR="00EE7799">
        <w:rPr>
          <w:rFonts w:ascii="Times New Roman" w:hAnsi="Times New Roman" w:cs="Times New Roman"/>
          <w:sz w:val="28"/>
          <w:szCs w:val="28"/>
        </w:rPr>
        <w:t xml:space="preserve"> </w:t>
      </w:r>
      <w:r w:rsidRPr="00B60541">
        <w:rPr>
          <w:rFonts w:ascii="Times New Roman" w:hAnsi="Times New Roman" w:cs="Times New Roman"/>
          <w:sz w:val="28"/>
          <w:szCs w:val="28"/>
        </w:rPr>
        <w:t>Новотроицк, Оренбургская область.</w:t>
      </w:r>
    </w:p>
    <w:p w:rsidR="00062BD9" w:rsidRDefault="009F55AC"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Цемент и ожелезненный доломит является основным видом товарной продукции.  </w:t>
      </w:r>
      <w:r w:rsidR="00062BD9">
        <w:rPr>
          <w:rFonts w:ascii="Times New Roman" w:hAnsi="Times New Roman" w:cs="Times New Roman"/>
          <w:sz w:val="28"/>
          <w:szCs w:val="28"/>
        </w:rPr>
        <w:t xml:space="preserve">ОАО «Магнитогорский цементно-огнеупорный завод» распространяет свою продукцию практически по всей России и за ее приделами. Это Челябинская область, Москва и ее окрестности, Тюменская область, республики Татарстан, Башкортостан, Алтайский край и </w:t>
      </w:r>
      <w:r>
        <w:rPr>
          <w:rFonts w:ascii="Times New Roman" w:hAnsi="Times New Roman" w:cs="Times New Roman"/>
          <w:sz w:val="28"/>
          <w:szCs w:val="28"/>
        </w:rPr>
        <w:t xml:space="preserve">многие другие районы. </w:t>
      </w:r>
    </w:p>
    <w:p w:rsidR="00EE7799" w:rsidRDefault="00C42B57"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 объемы производства товарной продукции ОАО «Магнитогорский цементно-огнеупорный завод»  за период с 2013 по 201</w:t>
      </w:r>
      <w:r w:rsidR="00213BC3">
        <w:rPr>
          <w:rFonts w:ascii="Times New Roman" w:hAnsi="Times New Roman" w:cs="Times New Roman"/>
          <w:sz w:val="28"/>
          <w:szCs w:val="28"/>
        </w:rPr>
        <w:t>5</w:t>
      </w:r>
      <w:r>
        <w:rPr>
          <w:rFonts w:ascii="Times New Roman" w:hAnsi="Times New Roman" w:cs="Times New Roman"/>
          <w:sz w:val="28"/>
          <w:szCs w:val="28"/>
        </w:rPr>
        <w:t xml:space="preserve"> года и выясним </w:t>
      </w:r>
      <w:r w:rsidR="00213BC3">
        <w:rPr>
          <w:rFonts w:ascii="Times New Roman" w:hAnsi="Times New Roman" w:cs="Times New Roman"/>
          <w:sz w:val="28"/>
          <w:szCs w:val="28"/>
        </w:rPr>
        <w:t xml:space="preserve">динамику изменения, которые представлены на рисунке 1. </w:t>
      </w:r>
    </w:p>
    <w:p w:rsidR="00EE7799" w:rsidRPr="00B60541" w:rsidRDefault="00EE7799" w:rsidP="00762D61">
      <w:pPr>
        <w:widowControl w:val="0"/>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240642E8" wp14:editId="1F4196B3">
            <wp:extent cx="6429375" cy="1562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76B9" w:rsidRDefault="00213BC3" w:rsidP="008476B9">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 Динамика изменения </w:t>
      </w:r>
      <w:r w:rsidRPr="00213BC3">
        <w:rPr>
          <w:rFonts w:ascii="Times New Roman" w:hAnsi="Times New Roman" w:cs="Times New Roman"/>
          <w:sz w:val="28"/>
          <w:szCs w:val="28"/>
        </w:rPr>
        <w:t>объемов ОАО «</w:t>
      </w:r>
      <w:r>
        <w:rPr>
          <w:rFonts w:ascii="Times New Roman" w:hAnsi="Times New Roman" w:cs="Times New Roman"/>
          <w:sz w:val="28"/>
          <w:szCs w:val="28"/>
        </w:rPr>
        <w:t>МЦОЗ</w:t>
      </w:r>
      <w:r w:rsidRPr="00213BC3">
        <w:rPr>
          <w:rFonts w:ascii="Times New Roman" w:hAnsi="Times New Roman" w:cs="Times New Roman"/>
          <w:sz w:val="28"/>
          <w:szCs w:val="28"/>
        </w:rPr>
        <w:t>» за 201</w:t>
      </w:r>
      <w:r>
        <w:rPr>
          <w:rFonts w:ascii="Times New Roman" w:hAnsi="Times New Roman" w:cs="Times New Roman"/>
          <w:sz w:val="28"/>
          <w:szCs w:val="28"/>
        </w:rPr>
        <w:t>3</w:t>
      </w:r>
      <w:r w:rsidRPr="00213BC3">
        <w:rPr>
          <w:rFonts w:ascii="Times New Roman" w:hAnsi="Times New Roman" w:cs="Times New Roman"/>
          <w:sz w:val="28"/>
          <w:szCs w:val="28"/>
        </w:rPr>
        <w:t>-201</w:t>
      </w:r>
      <w:r>
        <w:rPr>
          <w:rFonts w:ascii="Times New Roman" w:hAnsi="Times New Roman" w:cs="Times New Roman"/>
          <w:sz w:val="28"/>
          <w:szCs w:val="28"/>
        </w:rPr>
        <w:t>5</w:t>
      </w:r>
      <w:r w:rsidRPr="00213BC3">
        <w:rPr>
          <w:rFonts w:ascii="Times New Roman" w:hAnsi="Times New Roman" w:cs="Times New Roman"/>
          <w:sz w:val="28"/>
          <w:szCs w:val="28"/>
        </w:rPr>
        <w:t xml:space="preserve"> гг., </w:t>
      </w:r>
    </w:p>
    <w:p w:rsidR="00213BC3" w:rsidRDefault="00213BC3" w:rsidP="008476B9">
      <w:pPr>
        <w:widowControl w:val="0"/>
        <w:spacing w:after="0" w:line="360" w:lineRule="auto"/>
        <w:jc w:val="center"/>
        <w:rPr>
          <w:rFonts w:ascii="Times New Roman" w:hAnsi="Times New Roman" w:cs="Times New Roman"/>
          <w:sz w:val="28"/>
          <w:szCs w:val="28"/>
        </w:rPr>
      </w:pPr>
      <w:r w:rsidRPr="00213BC3">
        <w:rPr>
          <w:rFonts w:ascii="Times New Roman" w:hAnsi="Times New Roman" w:cs="Times New Roman"/>
          <w:sz w:val="28"/>
          <w:szCs w:val="28"/>
        </w:rPr>
        <w:t>тыс. тонн.</w:t>
      </w:r>
    </w:p>
    <w:p w:rsidR="00213BC3" w:rsidRDefault="00213BC3" w:rsidP="00762D61">
      <w:pPr>
        <w:widowControl w:val="0"/>
        <w:spacing w:after="0" w:line="360" w:lineRule="auto"/>
        <w:ind w:firstLine="709"/>
        <w:jc w:val="both"/>
        <w:rPr>
          <w:rFonts w:ascii="Times New Roman" w:hAnsi="Times New Roman" w:cs="Times New Roman"/>
          <w:sz w:val="28"/>
          <w:szCs w:val="28"/>
        </w:rPr>
      </w:pPr>
    </w:p>
    <w:p w:rsidR="00D84F32" w:rsidRDefault="00D84F32"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динамике представленной на рисунке 1 можно сделать вывод, что объемы ОАО «МЦОЗ» за весь анализируемый период сократились на </w:t>
      </w:r>
      <w:r w:rsidR="009F55AC">
        <w:rPr>
          <w:rFonts w:ascii="Times New Roman" w:hAnsi="Times New Roman" w:cs="Times New Roman"/>
          <w:sz w:val="28"/>
          <w:szCs w:val="28"/>
        </w:rPr>
        <w:t xml:space="preserve">12%. </w:t>
      </w:r>
      <w:r w:rsidR="00C6159D" w:rsidRPr="00C6159D">
        <w:rPr>
          <w:rFonts w:ascii="Times New Roman" w:hAnsi="Times New Roman" w:cs="Times New Roman"/>
          <w:sz w:val="28"/>
          <w:szCs w:val="28"/>
        </w:rPr>
        <w:t>Снижение объемов производства связано с некоторым спадом рынка строительства и роста объемов производства в чёрной металлургии. В связи с изменением спроса потребителей продукции Общество в 2014 г. изменило сортамент выпускаемого цемента. Для удовлетворения спроса потребителей в отчетном периоде приоритетным направлением было изготовление более высокомарочных цементов.</w:t>
      </w:r>
    </w:p>
    <w:p w:rsidR="009F55AC" w:rsidRDefault="009F55AC" w:rsidP="00762D61">
      <w:pPr>
        <w:widowControl w:val="0"/>
        <w:spacing w:after="0" w:line="360" w:lineRule="auto"/>
        <w:ind w:firstLine="709"/>
        <w:jc w:val="both"/>
        <w:rPr>
          <w:rFonts w:ascii="Times New Roman" w:hAnsi="Times New Roman" w:cs="Times New Roman"/>
          <w:sz w:val="28"/>
          <w:szCs w:val="28"/>
        </w:rPr>
      </w:pPr>
      <w:r w:rsidRPr="009F55AC">
        <w:rPr>
          <w:rFonts w:ascii="Times New Roman" w:hAnsi="Times New Roman" w:cs="Times New Roman"/>
          <w:sz w:val="28"/>
          <w:szCs w:val="28"/>
        </w:rPr>
        <w:t>Для увеличения общего объема реализации и в частности тарированного цемента в 2014 году ОАО «МЦОЗ» завершило строительство новой упаковочной линии производительностью 90 тонн в час, которая позволяет фасовать цемент в мешки от 25 до 50 кг</w:t>
      </w:r>
      <w:r w:rsidR="00C0307B">
        <w:rPr>
          <w:rFonts w:ascii="Times New Roman" w:hAnsi="Times New Roman" w:cs="Times New Roman"/>
          <w:sz w:val="28"/>
          <w:szCs w:val="28"/>
        </w:rPr>
        <w:t>.</w:t>
      </w:r>
      <w:r w:rsidR="004A6C99">
        <w:rPr>
          <w:rFonts w:ascii="Times New Roman" w:hAnsi="Times New Roman" w:cs="Times New Roman"/>
          <w:sz w:val="28"/>
          <w:szCs w:val="28"/>
        </w:rPr>
        <w:t xml:space="preserve"> </w:t>
      </w:r>
      <w:r w:rsidRPr="009F55AC">
        <w:rPr>
          <w:rFonts w:ascii="Times New Roman" w:hAnsi="Times New Roman" w:cs="Times New Roman"/>
          <w:sz w:val="28"/>
          <w:szCs w:val="28"/>
        </w:rPr>
        <w:t>Данный факт позволило ОАО «МЦОЗ» увеличить отгрузку цемента, тарированного в мешки, в целом на 71 %</w:t>
      </w:r>
      <w:r w:rsidR="00C0307B">
        <w:rPr>
          <w:rFonts w:ascii="Times New Roman" w:hAnsi="Times New Roman" w:cs="Times New Roman"/>
          <w:sz w:val="28"/>
          <w:szCs w:val="28"/>
        </w:rPr>
        <w:t>.</w:t>
      </w:r>
    </w:p>
    <w:p w:rsidR="004D5D8A" w:rsidRDefault="00F14342" w:rsidP="004D5D8A">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Место нахождения Общества: Российская Федерация, 455022, Челябинская область, г. Магнитогорск, шоссе Белорецкое, 11. </w:t>
      </w:r>
    </w:p>
    <w:p w:rsidR="004D5D8A" w:rsidRDefault="004D5D8A">
      <w:pPr>
        <w:rPr>
          <w:rFonts w:ascii="Times New Roman" w:hAnsi="Times New Roman" w:cs="Times New Roman"/>
          <w:sz w:val="28"/>
          <w:szCs w:val="28"/>
        </w:rPr>
      </w:pPr>
    </w:p>
    <w:p w:rsidR="00B139CA" w:rsidRDefault="00B139CA">
      <w:pPr>
        <w:rPr>
          <w:rFonts w:ascii="Times New Roman" w:hAnsi="Times New Roman" w:cs="Times New Roman"/>
          <w:sz w:val="28"/>
          <w:szCs w:val="28"/>
        </w:rPr>
      </w:pPr>
    </w:p>
    <w:p w:rsidR="00F14342" w:rsidRPr="00B60541" w:rsidRDefault="006D630C" w:rsidP="00762D61">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2.2</w:t>
      </w:r>
      <w:r w:rsidR="00F14342" w:rsidRPr="00B60541">
        <w:rPr>
          <w:rFonts w:ascii="Times New Roman" w:hAnsi="Times New Roman" w:cs="Times New Roman"/>
          <w:sz w:val="28"/>
          <w:szCs w:val="28"/>
        </w:rPr>
        <w:t xml:space="preserve"> Анализ финансовой отчетности</w:t>
      </w:r>
      <w:r>
        <w:rPr>
          <w:rFonts w:ascii="Times New Roman" w:hAnsi="Times New Roman" w:cs="Times New Roman"/>
          <w:sz w:val="28"/>
          <w:szCs w:val="28"/>
        </w:rPr>
        <w:t xml:space="preserve"> ОАО «МЦОЗ» </w:t>
      </w:r>
    </w:p>
    <w:p w:rsidR="00F14342" w:rsidRPr="00B60541" w:rsidRDefault="00F14342" w:rsidP="00762D61">
      <w:pPr>
        <w:widowControl w:val="0"/>
        <w:spacing w:after="0" w:line="360" w:lineRule="auto"/>
        <w:jc w:val="center"/>
        <w:rPr>
          <w:rFonts w:ascii="Times New Roman" w:hAnsi="Times New Roman" w:cs="Times New Roman"/>
          <w:sz w:val="28"/>
          <w:szCs w:val="28"/>
        </w:rPr>
      </w:pPr>
    </w:p>
    <w:p w:rsidR="00F14342" w:rsidRPr="00B60541" w:rsidRDefault="00F14342" w:rsidP="00762D61">
      <w:pPr>
        <w:widowControl w:val="0"/>
        <w:spacing w:after="0" w:line="360" w:lineRule="auto"/>
        <w:jc w:val="center"/>
        <w:rPr>
          <w:rFonts w:ascii="Times New Roman" w:hAnsi="Times New Roman" w:cs="Times New Roman"/>
          <w:sz w:val="28"/>
          <w:szCs w:val="28"/>
        </w:rPr>
      </w:pP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 xml:space="preserve">Для того чтобы проанализировать финансовую отчетность предприятия посчитаем горизонтальный </w:t>
      </w:r>
      <w:r>
        <w:rPr>
          <w:rFonts w:ascii="Times New Roman" w:hAnsi="Times New Roman" w:cs="Times New Roman"/>
          <w:sz w:val="28"/>
          <w:szCs w:val="28"/>
        </w:rPr>
        <w:t xml:space="preserve">и вертикальный </w:t>
      </w:r>
      <w:r w:rsidRPr="00B60541">
        <w:rPr>
          <w:rFonts w:ascii="Times New Roman" w:hAnsi="Times New Roman" w:cs="Times New Roman"/>
          <w:sz w:val="28"/>
          <w:szCs w:val="28"/>
        </w:rPr>
        <w:t xml:space="preserve">анализ бухгалтерского баланса ОАО </w:t>
      </w:r>
      <w:r w:rsidRPr="00B60541">
        <w:rPr>
          <w:rFonts w:ascii="Times New Roman" w:hAnsi="Times New Roman" w:cs="Times New Roman"/>
          <w:sz w:val="28"/>
          <w:szCs w:val="28"/>
        </w:rPr>
        <w:lastRenderedPageBreak/>
        <w:t>«Магнитогорского цементно-огнеупорного завода».</w:t>
      </w:r>
      <w:r w:rsidR="00987C19">
        <w:rPr>
          <w:rFonts w:ascii="Times New Roman" w:hAnsi="Times New Roman" w:cs="Times New Roman"/>
          <w:sz w:val="28"/>
          <w:szCs w:val="28"/>
        </w:rPr>
        <w:t xml:space="preserve"> Полная форма бухгалтерского баланса </w:t>
      </w:r>
      <w:r w:rsidR="0013645C">
        <w:rPr>
          <w:rFonts w:ascii="Times New Roman" w:hAnsi="Times New Roman" w:cs="Times New Roman"/>
          <w:sz w:val="28"/>
          <w:szCs w:val="28"/>
        </w:rPr>
        <w:t>организации представлена</w:t>
      </w:r>
      <w:r w:rsidR="00987C19">
        <w:rPr>
          <w:rFonts w:ascii="Times New Roman" w:hAnsi="Times New Roman" w:cs="Times New Roman"/>
          <w:sz w:val="28"/>
          <w:szCs w:val="28"/>
        </w:rPr>
        <w:t xml:space="preserve"> в приложении А.</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Рассмотрим активы предприятия ОАО «МЦОЗ», где активы — это ресурсы, контролируемые компанией в результате прошлых событий, от которых компания ожидает экономической выгоды в будущем</w:t>
      </w:r>
      <w:r w:rsidR="008476B9">
        <w:rPr>
          <w:rFonts w:ascii="Times New Roman" w:hAnsi="Times New Roman" w:cs="Times New Roman"/>
          <w:sz w:val="28"/>
          <w:szCs w:val="28"/>
        </w:rPr>
        <w:t xml:space="preserve"> </w:t>
      </w:r>
      <w:r w:rsidR="008476B9" w:rsidRPr="008476B9">
        <w:rPr>
          <w:rFonts w:ascii="Times New Roman" w:hAnsi="Times New Roman" w:cs="Times New Roman"/>
          <w:sz w:val="28"/>
          <w:szCs w:val="28"/>
        </w:rPr>
        <w:t>[</w:t>
      </w:r>
      <w:r w:rsidR="008476B9">
        <w:rPr>
          <w:rFonts w:ascii="Times New Roman" w:hAnsi="Times New Roman" w:cs="Times New Roman"/>
          <w:sz w:val="28"/>
          <w:szCs w:val="28"/>
        </w:rPr>
        <w:t>2</w:t>
      </w:r>
      <w:r w:rsidR="003D3B3C">
        <w:rPr>
          <w:rFonts w:ascii="Times New Roman" w:hAnsi="Times New Roman" w:cs="Times New Roman"/>
          <w:sz w:val="28"/>
          <w:szCs w:val="28"/>
        </w:rPr>
        <w:t>0</w:t>
      </w:r>
      <w:r w:rsidR="008476B9" w:rsidRPr="008476B9">
        <w:rPr>
          <w:rFonts w:ascii="Times New Roman" w:hAnsi="Times New Roman" w:cs="Times New Roman"/>
          <w:sz w:val="28"/>
          <w:szCs w:val="28"/>
        </w:rPr>
        <w:t xml:space="preserve">, с. </w:t>
      </w:r>
      <w:r w:rsidR="008476B9">
        <w:rPr>
          <w:rFonts w:ascii="Times New Roman" w:hAnsi="Times New Roman" w:cs="Times New Roman"/>
          <w:sz w:val="28"/>
          <w:szCs w:val="28"/>
        </w:rPr>
        <w:t>176</w:t>
      </w:r>
      <w:r w:rsidR="008476B9" w:rsidRPr="008476B9">
        <w:rPr>
          <w:rFonts w:ascii="Times New Roman" w:hAnsi="Times New Roman" w:cs="Times New Roman"/>
          <w:sz w:val="28"/>
          <w:szCs w:val="28"/>
        </w:rPr>
        <w:t>]</w:t>
      </w:r>
      <w:r w:rsidR="008476B9">
        <w:rPr>
          <w:rFonts w:ascii="Times New Roman" w:hAnsi="Times New Roman" w:cs="Times New Roman"/>
          <w:sz w:val="28"/>
          <w:szCs w:val="28"/>
        </w:rPr>
        <w:t>.</w:t>
      </w:r>
    </w:p>
    <w:p w:rsidR="0073723D" w:rsidRDefault="0073723D" w:rsidP="008476B9">
      <w:pPr>
        <w:widowControl w:val="0"/>
        <w:spacing w:after="0" w:line="360" w:lineRule="auto"/>
        <w:ind w:firstLine="709"/>
        <w:jc w:val="right"/>
        <w:rPr>
          <w:rFonts w:ascii="Times New Roman" w:hAnsi="Times New Roman" w:cs="Times New Roman"/>
          <w:sz w:val="28"/>
          <w:szCs w:val="28"/>
        </w:rPr>
      </w:pPr>
    </w:p>
    <w:p w:rsidR="004A6C99" w:rsidRDefault="004D5D8A" w:rsidP="004A6C99">
      <w:pPr>
        <w:widowControl w:val="0"/>
        <w:spacing w:after="0" w:line="360" w:lineRule="auto"/>
        <w:ind w:firstLine="709"/>
        <w:jc w:val="both"/>
        <w:rPr>
          <w:rFonts w:ascii="Times New Roman" w:hAnsi="Times New Roman" w:cs="Times New Roman"/>
          <w:sz w:val="28"/>
          <w:szCs w:val="28"/>
        </w:rPr>
      </w:pPr>
      <w:r w:rsidRPr="00B60541">
        <w:rPr>
          <w:rFonts w:ascii="Times New Roman" w:hAnsi="Times New Roman" w:cs="Times New Roman"/>
          <w:sz w:val="28"/>
          <w:szCs w:val="28"/>
        </w:rPr>
        <w:t>Таблица 1</w:t>
      </w:r>
      <w:r>
        <w:rPr>
          <w:rFonts w:ascii="Times New Roman" w:hAnsi="Times New Roman" w:cs="Times New Roman"/>
          <w:sz w:val="28"/>
          <w:szCs w:val="28"/>
        </w:rPr>
        <w:t xml:space="preserve"> - </w:t>
      </w:r>
      <w:r w:rsidR="004A6C99" w:rsidRPr="004A6C99">
        <w:rPr>
          <w:rFonts w:ascii="Times New Roman" w:hAnsi="Times New Roman" w:cs="Times New Roman"/>
          <w:sz w:val="28"/>
          <w:szCs w:val="28"/>
        </w:rPr>
        <w:t>Активы ОАО «МЦОЗ» за 2013-2015 гг., тыс. руб.</w:t>
      </w:r>
    </w:p>
    <w:tbl>
      <w:tblPr>
        <w:tblW w:w="5000" w:type="pct"/>
        <w:tblLayout w:type="fixed"/>
        <w:tblLook w:val="04A0" w:firstRow="1" w:lastRow="0" w:firstColumn="1" w:lastColumn="0" w:noHBand="0" w:noVBand="1"/>
      </w:tblPr>
      <w:tblGrid>
        <w:gridCol w:w="1879"/>
        <w:gridCol w:w="462"/>
        <w:gridCol w:w="587"/>
        <w:gridCol w:w="588"/>
        <w:gridCol w:w="592"/>
        <w:gridCol w:w="734"/>
        <w:gridCol w:w="734"/>
        <w:gridCol w:w="736"/>
        <w:gridCol w:w="734"/>
        <w:gridCol w:w="734"/>
        <w:gridCol w:w="767"/>
        <w:gridCol w:w="592"/>
        <w:gridCol w:w="588"/>
        <w:gridCol w:w="694"/>
      </w:tblGrid>
      <w:tr w:rsidR="001079D8" w:rsidRPr="006B0D38" w:rsidTr="00D029EE">
        <w:trPr>
          <w:trHeight w:val="30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center"/>
              <w:rPr>
                <w:rFonts w:ascii="Times New Roman" w:eastAsia="Times New Roman" w:hAnsi="Times New Roman" w:cs="Times New Roman"/>
                <w:color w:val="000000"/>
                <w:lang w:eastAsia="ru-RU"/>
              </w:rPr>
            </w:pPr>
            <w:r>
              <w:rPr>
                <w:rFonts w:ascii="Times New Roman" w:hAnsi="Times New Roman" w:cs="Times New Roman"/>
                <w:sz w:val="28"/>
                <w:szCs w:val="28"/>
              </w:rPr>
              <w:t xml:space="preserve"> </w:t>
            </w:r>
            <w:r w:rsidR="00F14342" w:rsidRPr="006B0D38">
              <w:rPr>
                <w:rFonts w:ascii="Times New Roman" w:eastAsia="Times New Roman" w:hAnsi="Times New Roman" w:cs="Times New Roman"/>
                <w:color w:val="000000"/>
                <w:lang w:eastAsia="ru-RU"/>
              </w:rPr>
              <w:t>Показатели</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both"/>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lang w:eastAsia="ru-RU"/>
              </w:rPr>
              <w:t>Код</w:t>
            </w:r>
          </w:p>
        </w:tc>
        <w:tc>
          <w:tcPr>
            <w:tcW w:w="84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center"/>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Период</w:t>
            </w:r>
          </w:p>
        </w:tc>
        <w:tc>
          <w:tcPr>
            <w:tcW w:w="21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center"/>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Горизонтальный анализ</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center"/>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2013</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center"/>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2014</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center"/>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2015</w:t>
            </w:r>
          </w:p>
        </w:tc>
      </w:tr>
      <w:tr w:rsidR="001079D8" w:rsidRPr="006B0D38" w:rsidTr="00D029EE">
        <w:trPr>
          <w:trHeight w:val="315"/>
        </w:trPr>
        <w:tc>
          <w:tcPr>
            <w:tcW w:w="90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848" w:type="pct"/>
            <w:gridSpan w:val="3"/>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p>
        </w:tc>
        <w:tc>
          <w:tcPr>
            <w:tcW w:w="1057" w:type="pct"/>
            <w:gridSpan w:val="3"/>
            <w:tcBorders>
              <w:top w:val="single" w:sz="4" w:space="0" w:color="auto"/>
              <w:left w:val="single" w:sz="4" w:space="0" w:color="auto"/>
              <w:bottom w:val="nil"/>
              <w:right w:val="single" w:sz="4" w:space="0" w:color="auto"/>
            </w:tcBorders>
            <w:shd w:val="clear" w:color="auto" w:fill="auto"/>
            <w:noWrap/>
            <w:vAlign w:val="bottom"/>
            <w:hideMark/>
          </w:tcPr>
          <w:p w:rsidR="00F14342" w:rsidRPr="004D7F02" w:rsidRDefault="00F14342" w:rsidP="00D029EE">
            <w:pPr>
              <w:widowControl w:val="0"/>
              <w:spacing w:after="0" w:line="312" w:lineRule="auto"/>
              <w:jc w:val="center"/>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xml:space="preserve">Абсолютное </w:t>
            </w:r>
          </w:p>
          <w:p w:rsidR="00F14342" w:rsidRPr="006B0D38" w:rsidRDefault="00F14342" w:rsidP="00D029EE">
            <w:pPr>
              <w:widowControl w:val="0"/>
              <w:spacing w:after="0" w:line="312" w:lineRule="auto"/>
              <w:jc w:val="center"/>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отклонение</w:t>
            </w:r>
          </w:p>
        </w:tc>
        <w:tc>
          <w:tcPr>
            <w:tcW w:w="1071" w:type="pct"/>
            <w:gridSpan w:val="3"/>
            <w:tcBorders>
              <w:top w:val="single" w:sz="4" w:space="0" w:color="auto"/>
              <w:left w:val="nil"/>
              <w:bottom w:val="nil"/>
              <w:right w:val="single" w:sz="4" w:space="0" w:color="auto"/>
            </w:tcBorders>
            <w:shd w:val="clear" w:color="auto" w:fill="auto"/>
            <w:noWrap/>
            <w:vAlign w:val="bottom"/>
            <w:hideMark/>
          </w:tcPr>
          <w:p w:rsidR="00F14342" w:rsidRPr="006B0D38" w:rsidRDefault="00F14342" w:rsidP="00D029EE">
            <w:pPr>
              <w:widowControl w:val="0"/>
              <w:spacing w:after="0" w:line="312" w:lineRule="auto"/>
              <w:jc w:val="center"/>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Относительное отклонение</w:t>
            </w: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r>
      <w:tr w:rsidR="001079D8" w:rsidRPr="006B0D38" w:rsidTr="00D029EE">
        <w:trPr>
          <w:cantSplit/>
          <w:trHeight w:val="743"/>
        </w:trPr>
        <w:tc>
          <w:tcPr>
            <w:tcW w:w="90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p>
        </w:tc>
        <w:tc>
          <w:tcPr>
            <w:tcW w:w="22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2013</w:t>
            </w:r>
          </w:p>
        </w:tc>
        <w:tc>
          <w:tcPr>
            <w:tcW w:w="282"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2014</w:t>
            </w:r>
          </w:p>
        </w:tc>
        <w:tc>
          <w:tcPr>
            <w:tcW w:w="284" w:type="pct"/>
            <w:tcBorders>
              <w:top w:val="single" w:sz="4" w:space="0" w:color="auto"/>
              <w:left w:val="nil"/>
              <w:bottom w:val="single" w:sz="4" w:space="0" w:color="auto"/>
              <w:right w:val="single" w:sz="8" w:space="0" w:color="auto"/>
            </w:tcBorders>
            <w:shd w:val="clear" w:color="auto" w:fill="auto"/>
            <w:noWrap/>
            <w:textDirection w:val="btLr"/>
            <w:vAlign w:val="bottom"/>
            <w:hideMark/>
          </w:tcPr>
          <w:p w:rsidR="00F14342" w:rsidRPr="006B0D38" w:rsidRDefault="00F14342" w:rsidP="00D029EE">
            <w:pPr>
              <w:widowControl w:val="0"/>
              <w:spacing w:after="0" w:line="312" w:lineRule="auto"/>
              <w:ind w:left="113" w:right="113"/>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2015</w:t>
            </w:r>
          </w:p>
        </w:tc>
        <w:tc>
          <w:tcPr>
            <w:tcW w:w="352" w:type="pct"/>
            <w:tcBorders>
              <w:top w:val="single" w:sz="8" w:space="0" w:color="auto"/>
              <w:left w:val="nil"/>
              <w:bottom w:val="single" w:sz="4" w:space="0" w:color="auto"/>
              <w:right w:val="single" w:sz="4" w:space="0" w:color="auto"/>
            </w:tcBorders>
            <w:shd w:val="clear" w:color="auto" w:fill="auto"/>
            <w:noWrap/>
            <w:vAlign w:val="bottom"/>
            <w:hideMark/>
          </w:tcPr>
          <w:p w:rsidR="00F14342" w:rsidRPr="006B0D38" w:rsidRDefault="00A83E85" w:rsidP="00D029EE">
            <w:pPr>
              <w:widowControl w:val="0"/>
              <w:spacing w:after="0" w:line="312"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2014-</w:t>
            </w:r>
            <w:r w:rsidR="00F14342" w:rsidRPr="006B0D38">
              <w:rPr>
                <w:rFonts w:ascii="Times New Roman" w:eastAsia="Times New Roman" w:hAnsi="Times New Roman" w:cs="Times New Roman"/>
                <w:color w:val="000000"/>
                <w:sz w:val="20"/>
                <w:lang w:eastAsia="ru-RU"/>
              </w:rPr>
              <w:t>2013</w:t>
            </w:r>
          </w:p>
        </w:tc>
        <w:tc>
          <w:tcPr>
            <w:tcW w:w="352" w:type="pct"/>
            <w:tcBorders>
              <w:top w:val="single" w:sz="8" w:space="0" w:color="auto"/>
              <w:left w:val="nil"/>
              <w:bottom w:val="single" w:sz="4" w:space="0" w:color="auto"/>
              <w:right w:val="single" w:sz="4" w:space="0" w:color="auto"/>
            </w:tcBorders>
            <w:shd w:val="clear" w:color="auto" w:fill="auto"/>
            <w:noWrap/>
            <w:vAlign w:val="bottom"/>
            <w:hideMark/>
          </w:tcPr>
          <w:p w:rsidR="00F14342" w:rsidRPr="006B0D38" w:rsidRDefault="00A83E85" w:rsidP="00D029EE">
            <w:pPr>
              <w:widowControl w:val="0"/>
              <w:spacing w:after="0" w:line="312" w:lineRule="auto"/>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r w:rsidR="00F14342" w:rsidRPr="006B0D38">
              <w:rPr>
                <w:rFonts w:ascii="Times New Roman" w:eastAsia="Times New Roman" w:hAnsi="Times New Roman" w:cs="Times New Roman"/>
                <w:color w:val="000000"/>
                <w:sz w:val="20"/>
                <w:lang w:eastAsia="ru-RU"/>
              </w:rPr>
              <w:t>2014</w:t>
            </w:r>
          </w:p>
        </w:tc>
        <w:tc>
          <w:tcPr>
            <w:tcW w:w="353" w:type="pct"/>
            <w:tcBorders>
              <w:top w:val="single" w:sz="8" w:space="0" w:color="auto"/>
              <w:left w:val="nil"/>
              <w:bottom w:val="single" w:sz="4" w:space="0" w:color="auto"/>
              <w:right w:val="single" w:sz="8" w:space="0" w:color="auto"/>
            </w:tcBorders>
            <w:shd w:val="clear" w:color="auto" w:fill="auto"/>
            <w:noWrap/>
            <w:vAlign w:val="bottom"/>
            <w:hideMark/>
          </w:tcPr>
          <w:p w:rsidR="00F14342" w:rsidRPr="006B0D38" w:rsidRDefault="00A83E85" w:rsidP="00D029EE">
            <w:pPr>
              <w:widowControl w:val="0"/>
              <w:spacing w:after="0" w:line="312"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r w:rsidR="00F14342" w:rsidRPr="006B0D38">
              <w:rPr>
                <w:rFonts w:ascii="Times New Roman" w:eastAsia="Times New Roman" w:hAnsi="Times New Roman" w:cs="Times New Roman"/>
                <w:color w:val="000000"/>
                <w:sz w:val="20"/>
                <w:lang w:eastAsia="ru-RU"/>
              </w:rPr>
              <w:t>2013</w:t>
            </w:r>
          </w:p>
        </w:tc>
        <w:tc>
          <w:tcPr>
            <w:tcW w:w="352" w:type="pct"/>
            <w:tcBorders>
              <w:top w:val="single" w:sz="8" w:space="0" w:color="auto"/>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2014/2013</w:t>
            </w:r>
          </w:p>
        </w:tc>
        <w:tc>
          <w:tcPr>
            <w:tcW w:w="352" w:type="pct"/>
            <w:tcBorders>
              <w:top w:val="single" w:sz="8" w:space="0" w:color="auto"/>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center"/>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2015/2014</w:t>
            </w:r>
          </w:p>
        </w:tc>
        <w:tc>
          <w:tcPr>
            <w:tcW w:w="367" w:type="pct"/>
            <w:tcBorders>
              <w:top w:val="single" w:sz="8" w:space="0" w:color="auto"/>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2015/2013</w:t>
            </w:r>
          </w:p>
        </w:tc>
        <w:tc>
          <w:tcPr>
            <w:tcW w:w="284"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p>
        </w:tc>
      </w:tr>
      <w:tr w:rsidR="001079D8"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xml:space="preserve"> АКТИВЫ</w:t>
            </w:r>
          </w:p>
        </w:tc>
        <w:tc>
          <w:tcPr>
            <w:tcW w:w="222" w:type="pct"/>
            <w:tcBorders>
              <w:top w:val="single" w:sz="4" w:space="0" w:color="auto"/>
              <w:left w:val="nil"/>
              <w:bottom w:val="single" w:sz="4" w:space="0" w:color="auto"/>
              <w:right w:val="nil"/>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 </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67"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3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1.Внеоборотные активы</w:t>
            </w:r>
          </w:p>
        </w:tc>
        <w:tc>
          <w:tcPr>
            <w:tcW w:w="222" w:type="pct"/>
            <w:tcBorders>
              <w:top w:val="nil"/>
              <w:left w:val="nil"/>
              <w:bottom w:val="single" w:sz="4" w:space="0" w:color="auto"/>
              <w:right w:val="nil"/>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 </w:t>
            </w:r>
          </w:p>
        </w:tc>
        <w:tc>
          <w:tcPr>
            <w:tcW w:w="28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3"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67"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3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Нематериальные активы</w:t>
            </w:r>
          </w:p>
        </w:tc>
        <w:tc>
          <w:tcPr>
            <w:tcW w:w="222" w:type="pct"/>
            <w:tcBorders>
              <w:top w:val="nil"/>
              <w:left w:val="nil"/>
              <w:bottom w:val="single" w:sz="4" w:space="0" w:color="auto"/>
              <w:right w:val="nil"/>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1110</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284" w:type="pct"/>
            <w:tcBorders>
              <w:top w:val="nil"/>
              <w:left w:val="nil"/>
              <w:bottom w:val="single" w:sz="4" w:space="0" w:color="auto"/>
              <w:right w:val="single" w:sz="8"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711D32" w:rsidP="00D029EE">
            <w:pPr>
              <w:widowControl w:val="0"/>
              <w:spacing w:after="0" w:line="312"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Основные средства</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1150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2207530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2106135</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2016650</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-101395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-89485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-190880</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96</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74</w:t>
            </w:r>
          </w:p>
        </w:tc>
      </w:tr>
      <w:tr w:rsidR="001079D8" w:rsidRPr="006B0D38" w:rsidTr="00D029EE">
        <w:trPr>
          <w:trHeight w:val="585"/>
        </w:trPr>
        <w:tc>
          <w:tcPr>
            <w:tcW w:w="90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ind w:right="170"/>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Доходные вложения в материальные ценности</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1160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248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123</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-54</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-125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69</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Финансовые вложения</w:t>
            </w:r>
          </w:p>
        </w:tc>
        <w:tc>
          <w:tcPr>
            <w:tcW w:w="222" w:type="pct"/>
            <w:tcBorders>
              <w:top w:val="nil"/>
              <w:left w:val="nil"/>
              <w:bottom w:val="single" w:sz="4" w:space="0" w:color="auto"/>
              <w:right w:val="nil"/>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1170</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157661</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157661</w:t>
            </w:r>
          </w:p>
        </w:tc>
        <w:tc>
          <w:tcPr>
            <w:tcW w:w="284"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148581</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-9080</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-9080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94</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94</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6</w:t>
            </w:r>
          </w:p>
        </w:tc>
        <w:tc>
          <w:tcPr>
            <w:tcW w:w="33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w:t>
            </w:r>
          </w:p>
        </w:tc>
      </w:tr>
      <w:tr w:rsidR="003C53FC"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Отложенные налоговые активы</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1180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9757</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17472</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43318</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7715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25846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33561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179</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444</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w:t>
            </w:r>
          </w:p>
        </w:tc>
      </w:tr>
      <w:tr w:rsidR="003C53FC"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Прочие внеоборотные активы</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1190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2548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2020</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1816</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-528</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-204</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-732</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79</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Итого по разделу 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1100</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2377760</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2283470</w:t>
            </w:r>
          </w:p>
        </w:tc>
        <w:tc>
          <w:tcPr>
            <w:tcW w:w="2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2210488</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-94290</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-72982</w:t>
            </w:r>
          </w:p>
        </w:tc>
        <w:tc>
          <w:tcPr>
            <w:tcW w:w="3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-167272</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96</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97</w:t>
            </w:r>
          </w:p>
        </w:tc>
        <w:tc>
          <w:tcPr>
            <w:tcW w:w="3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93</w:t>
            </w:r>
          </w:p>
        </w:tc>
        <w:tc>
          <w:tcPr>
            <w:tcW w:w="2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82</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80</w:t>
            </w:r>
          </w:p>
        </w:tc>
        <w:tc>
          <w:tcPr>
            <w:tcW w:w="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81</w:t>
            </w:r>
          </w:p>
        </w:tc>
      </w:tr>
      <w:tr w:rsidR="001079D8" w:rsidRPr="006B0D38" w:rsidTr="002847D2">
        <w:trPr>
          <w:trHeight w:val="481"/>
        </w:trPr>
        <w:tc>
          <w:tcPr>
            <w:tcW w:w="90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2.Оборотные активы</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r>
      <w:tr w:rsidR="001079D8"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Запасы</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1210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285951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309626</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334345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23675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24719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48394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108</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108</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117</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2847D2">
            <w:pPr>
              <w:widowControl w:val="0"/>
              <w:spacing w:after="0"/>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12</w:t>
            </w:r>
          </w:p>
        </w:tc>
      </w:tr>
      <w:tr w:rsidR="00D029EE" w:rsidRPr="006B0D38" w:rsidTr="00D029EE">
        <w:trPr>
          <w:trHeight w:val="300"/>
        </w:trPr>
        <w:tc>
          <w:tcPr>
            <w:tcW w:w="902" w:type="pct"/>
            <w:tcBorders>
              <w:top w:val="single" w:sz="4" w:space="0" w:color="auto"/>
            </w:tcBorders>
            <w:shd w:val="clear" w:color="auto" w:fill="auto"/>
            <w:noWrap/>
            <w:vAlign w:val="bottom"/>
          </w:tcPr>
          <w:p w:rsidR="00D029EE" w:rsidRPr="006B0D38" w:rsidRDefault="00D029EE" w:rsidP="002847D2">
            <w:pPr>
              <w:widowControl w:val="0"/>
              <w:spacing w:after="0"/>
              <w:rPr>
                <w:rFonts w:ascii="Times New Roman" w:eastAsia="Times New Roman" w:hAnsi="Times New Roman" w:cs="Times New Roman"/>
                <w:color w:val="000000"/>
                <w:lang w:eastAsia="ru-RU"/>
              </w:rPr>
            </w:pPr>
          </w:p>
        </w:tc>
        <w:tc>
          <w:tcPr>
            <w:tcW w:w="22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sz w:val="20"/>
                <w:lang w:eastAsia="ru-RU"/>
              </w:rPr>
            </w:pPr>
          </w:p>
        </w:tc>
        <w:tc>
          <w:tcPr>
            <w:tcW w:w="28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28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284"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5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5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53"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5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5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67"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284"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282"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c>
          <w:tcPr>
            <w:tcW w:w="334" w:type="pct"/>
            <w:tcBorders>
              <w:top w:val="single" w:sz="4" w:space="0" w:color="auto"/>
            </w:tcBorders>
            <w:shd w:val="clear" w:color="auto" w:fill="auto"/>
            <w:noWrap/>
            <w:vAlign w:val="bottom"/>
          </w:tcPr>
          <w:p w:rsidR="00D029EE" w:rsidRPr="006B0D38" w:rsidRDefault="00D029EE" w:rsidP="002847D2">
            <w:pPr>
              <w:widowControl w:val="0"/>
              <w:spacing w:after="0"/>
              <w:jc w:val="right"/>
              <w:rPr>
                <w:rFonts w:ascii="Times New Roman" w:eastAsia="Times New Roman" w:hAnsi="Times New Roman" w:cs="Times New Roman"/>
                <w:color w:val="000000"/>
                <w:lang w:eastAsia="ru-RU"/>
              </w:rPr>
            </w:pPr>
          </w:p>
        </w:tc>
      </w:tr>
      <w:tr w:rsidR="00D029EE" w:rsidRPr="006B0D38" w:rsidTr="00D029EE">
        <w:trPr>
          <w:trHeight w:val="300"/>
        </w:trPr>
        <w:tc>
          <w:tcPr>
            <w:tcW w:w="5000" w:type="pct"/>
            <w:gridSpan w:val="14"/>
            <w:tcBorders>
              <w:bottom w:val="single" w:sz="4" w:space="0" w:color="auto"/>
            </w:tcBorders>
            <w:shd w:val="clear" w:color="auto" w:fill="auto"/>
            <w:noWrap/>
            <w:vAlign w:val="bottom"/>
          </w:tcPr>
          <w:p w:rsidR="00D029EE" w:rsidRPr="00D029EE" w:rsidRDefault="00D029EE" w:rsidP="002847D2">
            <w:pPr>
              <w:widowControl w:val="0"/>
              <w:spacing w:after="0"/>
              <w:ind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Продолжение таблицы 1</w:t>
            </w:r>
          </w:p>
        </w:tc>
      </w:tr>
      <w:tr w:rsidR="001079D8" w:rsidRPr="006B0D38" w:rsidTr="00D029EE">
        <w:trPr>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Налог на добавленную стоимость</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1220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3089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3051</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4169</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-38</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1118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1080</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99</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137</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135</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Дебиторская задолженность</w:t>
            </w:r>
          </w:p>
        </w:tc>
        <w:tc>
          <w:tcPr>
            <w:tcW w:w="222" w:type="pct"/>
            <w:tcBorders>
              <w:top w:val="nil"/>
              <w:left w:val="nil"/>
              <w:bottom w:val="single" w:sz="4" w:space="0" w:color="auto"/>
              <w:right w:val="nil"/>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1230</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203374</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250591</w:t>
            </w:r>
          </w:p>
        </w:tc>
        <w:tc>
          <w:tcPr>
            <w:tcW w:w="284"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165879</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47217</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-84712</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-37495</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123</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66</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82</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w:t>
            </w:r>
          </w:p>
        </w:tc>
        <w:tc>
          <w:tcPr>
            <w:tcW w:w="33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6</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Финансовые вложения</w:t>
            </w:r>
          </w:p>
        </w:tc>
        <w:tc>
          <w:tcPr>
            <w:tcW w:w="222" w:type="pct"/>
            <w:tcBorders>
              <w:top w:val="nil"/>
              <w:left w:val="nil"/>
              <w:bottom w:val="single" w:sz="4" w:space="0" w:color="auto"/>
              <w:right w:val="nil"/>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1240</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15000</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17900</w:t>
            </w:r>
          </w:p>
        </w:tc>
        <w:tc>
          <w:tcPr>
            <w:tcW w:w="284"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2900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-17900</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-15000</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 </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w:t>
            </w:r>
          </w:p>
        </w:tc>
        <w:tc>
          <w:tcPr>
            <w:tcW w:w="33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585"/>
        </w:trPr>
        <w:tc>
          <w:tcPr>
            <w:tcW w:w="902" w:type="pct"/>
            <w:tcBorders>
              <w:top w:val="nil"/>
              <w:left w:val="single" w:sz="4" w:space="0" w:color="auto"/>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Денежные средства и денежные эквиваленты</w:t>
            </w:r>
          </w:p>
        </w:tc>
        <w:tc>
          <w:tcPr>
            <w:tcW w:w="222" w:type="pct"/>
            <w:tcBorders>
              <w:top w:val="nil"/>
              <w:left w:val="nil"/>
              <w:bottom w:val="single" w:sz="4" w:space="0" w:color="auto"/>
              <w:right w:val="nil"/>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1250</w:t>
            </w:r>
          </w:p>
        </w:tc>
        <w:tc>
          <w:tcPr>
            <w:tcW w:w="282" w:type="pct"/>
            <w:tcBorders>
              <w:top w:val="nil"/>
              <w:left w:val="single" w:sz="8" w:space="0" w:color="auto"/>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3113</w:t>
            </w:r>
          </w:p>
        </w:tc>
        <w:tc>
          <w:tcPr>
            <w:tcW w:w="28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73</w:t>
            </w:r>
          </w:p>
        </w:tc>
        <w:tc>
          <w:tcPr>
            <w:tcW w:w="284" w:type="pct"/>
            <w:tcBorders>
              <w:top w:val="nil"/>
              <w:left w:val="nil"/>
              <w:bottom w:val="single" w:sz="4" w:space="0" w:color="auto"/>
              <w:right w:val="single" w:sz="8"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86</w:t>
            </w:r>
          </w:p>
        </w:tc>
        <w:tc>
          <w:tcPr>
            <w:tcW w:w="35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-3040</w:t>
            </w:r>
          </w:p>
        </w:tc>
        <w:tc>
          <w:tcPr>
            <w:tcW w:w="35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13</w:t>
            </w:r>
          </w:p>
        </w:tc>
        <w:tc>
          <w:tcPr>
            <w:tcW w:w="353" w:type="pct"/>
            <w:tcBorders>
              <w:top w:val="nil"/>
              <w:left w:val="nil"/>
              <w:bottom w:val="single" w:sz="4" w:space="0" w:color="auto"/>
              <w:right w:val="single" w:sz="8"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-3027</w:t>
            </w:r>
          </w:p>
        </w:tc>
        <w:tc>
          <w:tcPr>
            <w:tcW w:w="35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w:t>
            </w:r>
          </w:p>
        </w:tc>
        <w:tc>
          <w:tcPr>
            <w:tcW w:w="35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118</w:t>
            </w:r>
          </w:p>
        </w:tc>
        <w:tc>
          <w:tcPr>
            <w:tcW w:w="367" w:type="pct"/>
            <w:tcBorders>
              <w:top w:val="nil"/>
              <w:left w:val="nil"/>
              <w:bottom w:val="single" w:sz="4" w:space="0" w:color="auto"/>
              <w:right w:val="single" w:sz="8"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w:t>
            </w:r>
          </w:p>
        </w:tc>
        <w:tc>
          <w:tcPr>
            <w:tcW w:w="284"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nil"/>
              <w:left w:val="nil"/>
              <w:bottom w:val="single" w:sz="4" w:space="0" w:color="auto"/>
              <w:right w:val="single" w:sz="4" w:space="0" w:color="auto"/>
            </w:tcBorders>
            <w:shd w:val="clear" w:color="auto" w:fill="auto"/>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Прочие оборотные активы</w:t>
            </w:r>
          </w:p>
        </w:tc>
        <w:tc>
          <w:tcPr>
            <w:tcW w:w="222" w:type="pct"/>
            <w:tcBorders>
              <w:top w:val="nil"/>
              <w:left w:val="nil"/>
              <w:bottom w:val="single" w:sz="4" w:space="0" w:color="auto"/>
              <w:right w:val="nil"/>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1260</w:t>
            </w:r>
          </w:p>
        </w:tc>
        <w:tc>
          <w:tcPr>
            <w:tcW w:w="28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3973</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1838</w:t>
            </w:r>
          </w:p>
        </w:tc>
        <w:tc>
          <w:tcPr>
            <w:tcW w:w="284"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1727</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-2135</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-111</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-2246</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46</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94</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43</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28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c>
          <w:tcPr>
            <w:tcW w:w="33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0</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Итого по разделу 2</w:t>
            </w:r>
          </w:p>
        </w:tc>
        <w:tc>
          <w:tcPr>
            <w:tcW w:w="222" w:type="pct"/>
            <w:tcBorders>
              <w:top w:val="nil"/>
              <w:left w:val="nil"/>
              <w:bottom w:val="single" w:sz="4" w:space="0" w:color="auto"/>
              <w:right w:val="nil"/>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1200</w:t>
            </w:r>
          </w:p>
        </w:tc>
        <w:tc>
          <w:tcPr>
            <w:tcW w:w="28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514500</w:t>
            </w:r>
          </w:p>
        </w:tc>
        <w:tc>
          <w:tcPr>
            <w:tcW w:w="28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583079</w:t>
            </w:r>
          </w:p>
        </w:tc>
        <w:tc>
          <w:tcPr>
            <w:tcW w:w="284"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506206</w:t>
            </w:r>
          </w:p>
        </w:tc>
        <w:tc>
          <w:tcPr>
            <w:tcW w:w="35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68579</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-76873</w:t>
            </w:r>
          </w:p>
        </w:tc>
        <w:tc>
          <w:tcPr>
            <w:tcW w:w="353"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-8294</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113</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87</w:t>
            </w:r>
          </w:p>
        </w:tc>
        <w:tc>
          <w:tcPr>
            <w:tcW w:w="367" w:type="pct"/>
            <w:tcBorders>
              <w:top w:val="nil"/>
              <w:left w:val="nil"/>
              <w:bottom w:val="single" w:sz="4" w:space="0" w:color="auto"/>
              <w:right w:val="single" w:sz="8"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98</w:t>
            </w:r>
          </w:p>
        </w:tc>
        <w:tc>
          <w:tcPr>
            <w:tcW w:w="28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18</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20</w:t>
            </w:r>
          </w:p>
        </w:tc>
        <w:tc>
          <w:tcPr>
            <w:tcW w:w="33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19</w:t>
            </w:r>
          </w:p>
        </w:tc>
      </w:tr>
      <w:tr w:rsidR="001079D8" w:rsidRPr="006B0D38" w:rsidTr="00D029EE">
        <w:trPr>
          <w:trHeight w:val="300"/>
        </w:trPr>
        <w:tc>
          <w:tcPr>
            <w:tcW w:w="902" w:type="pct"/>
            <w:tcBorders>
              <w:top w:val="nil"/>
              <w:left w:val="single" w:sz="4"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Баланс</w:t>
            </w:r>
          </w:p>
        </w:tc>
        <w:tc>
          <w:tcPr>
            <w:tcW w:w="222" w:type="pct"/>
            <w:tcBorders>
              <w:top w:val="nil"/>
              <w:left w:val="nil"/>
              <w:bottom w:val="single" w:sz="4" w:space="0" w:color="auto"/>
              <w:right w:val="nil"/>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sz w:val="20"/>
                <w:lang w:eastAsia="ru-RU"/>
              </w:rPr>
            </w:pPr>
            <w:r w:rsidRPr="006B0D38">
              <w:rPr>
                <w:rFonts w:ascii="Times New Roman" w:eastAsia="Times New Roman" w:hAnsi="Times New Roman" w:cs="Times New Roman"/>
                <w:color w:val="000000"/>
                <w:sz w:val="20"/>
                <w:lang w:eastAsia="ru-RU"/>
              </w:rPr>
              <w:t>1600</w:t>
            </w:r>
          </w:p>
        </w:tc>
        <w:tc>
          <w:tcPr>
            <w:tcW w:w="28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2892260</w:t>
            </w:r>
          </w:p>
        </w:tc>
        <w:tc>
          <w:tcPr>
            <w:tcW w:w="282"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2866549</w:t>
            </w:r>
          </w:p>
        </w:tc>
        <w:tc>
          <w:tcPr>
            <w:tcW w:w="284" w:type="pct"/>
            <w:tcBorders>
              <w:top w:val="nil"/>
              <w:left w:val="single" w:sz="8" w:space="0" w:color="auto"/>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2716694</w:t>
            </w:r>
          </w:p>
        </w:tc>
        <w:tc>
          <w:tcPr>
            <w:tcW w:w="352" w:type="pct"/>
            <w:tcBorders>
              <w:top w:val="nil"/>
              <w:left w:val="single" w:sz="8" w:space="0" w:color="auto"/>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-25711</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-149855</w:t>
            </w:r>
          </w:p>
        </w:tc>
        <w:tc>
          <w:tcPr>
            <w:tcW w:w="353"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-175566</w:t>
            </w:r>
          </w:p>
        </w:tc>
        <w:tc>
          <w:tcPr>
            <w:tcW w:w="352"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99</w:t>
            </w:r>
          </w:p>
        </w:tc>
        <w:tc>
          <w:tcPr>
            <w:tcW w:w="35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95</w:t>
            </w:r>
          </w:p>
        </w:tc>
        <w:tc>
          <w:tcPr>
            <w:tcW w:w="367" w:type="pct"/>
            <w:tcBorders>
              <w:top w:val="nil"/>
              <w:left w:val="nil"/>
              <w:bottom w:val="single" w:sz="4" w:space="0" w:color="auto"/>
              <w:right w:val="single" w:sz="8"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94</w:t>
            </w:r>
          </w:p>
        </w:tc>
        <w:tc>
          <w:tcPr>
            <w:tcW w:w="284" w:type="pct"/>
            <w:tcBorders>
              <w:top w:val="nil"/>
              <w:left w:val="nil"/>
              <w:bottom w:val="single" w:sz="4" w:space="0" w:color="auto"/>
              <w:right w:val="single" w:sz="4" w:space="0" w:color="auto"/>
            </w:tcBorders>
            <w:shd w:val="clear" w:color="auto" w:fill="auto"/>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100</w:t>
            </w:r>
          </w:p>
        </w:tc>
        <w:tc>
          <w:tcPr>
            <w:tcW w:w="282"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100</w:t>
            </w:r>
          </w:p>
        </w:tc>
        <w:tc>
          <w:tcPr>
            <w:tcW w:w="334" w:type="pct"/>
            <w:tcBorders>
              <w:top w:val="nil"/>
              <w:left w:val="nil"/>
              <w:bottom w:val="single" w:sz="4" w:space="0" w:color="auto"/>
              <w:right w:val="single" w:sz="4" w:space="0" w:color="auto"/>
            </w:tcBorders>
            <w:shd w:val="clear" w:color="000000" w:fill="FFFFFF"/>
            <w:noWrap/>
            <w:vAlign w:val="bottom"/>
            <w:hideMark/>
          </w:tcPr>
          <w:p w:rsidR="00F14342" w:rsidRPr="006B0D38" w:rsidRDefault="00F14342" w:rsidP="00D029EE">
            <w:pPr>
              <w:widowControl w:val="0"/>
              <w:spacing w:after="0" w:line="312" w:lineRule="auto"/>
              <w:jc w:val="right"/>
              <w:rPr>
                <w:rFonts w:ascii="Times New Roman" w:eastAsia="Times New Roman" w:hAnsi="Times New Roman" w:cs="Times New Roman"/>
                <w:color w:val="000000"/>
                <w:lang w:eastAsia="ru-RU"/>
              </w:rPr>
            </w:pPr>
            <w:r w:rsidRPr="006B0D38">
              <w:rPr>
                <w:rFonts w:ascii="Times New Roman" w:eastAsia="Times New Roman" w:hAnsi="Times New Roman" w:cs="Times New Roman"/>
                <w:color w:val="000000"/>
                <w:lang w:eastAsia="ru-RU"/>
              </w:rPr>
              <w:t>100</w:t>
            </w:r>
          </w:p>
        </w:tc>
      </w:tr>
    </w:tbl>
    <w:p w:rsidR="00F14342" w:rsidRDefault="00F14342" w:rsidP="00762D61">
      <w:pPr>
        <w:widowControl w:val="0"/>
        <w:spacing w:after="0" w:line="360" w:lineRule="auto"/>
        <w:jc w:val="both"/>
        <w:rPr>
          <w:rFonts w:ascii="Times New Roman" w:hAnsi="Times New Roman" w:cs="Times New Roman"/>
          <w:sz w:val="28"/>
          <w:szCs w:val="28"/>
        </w:rPr>
      </w:pP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таблице а</w:t>
      </w:r>
      <w:r w:rsidRPr="00700FE8">
        <w:rPr>
          <w:rFonts w:ascii="Times New Roman" w:hAnsi="Times New Roman" w:cs="Times New Roman"/>
          <w:sz w:val="28"/>
          <w:szCs w:val="28"/>
        </w:rPr>
        <w:t>ктивы ОАО «</w:t>
      </w:r>
      <w:r>
        <w:rPr>
          <w:rFonts w:ascii="Times New Roman" w:hAnsi="Times New Roman" w:cs="Times New Roman"/>
          <w:sz w:val="28"/>
          <w:szCs w:val="28"/>
        </w:rPr>
        <w:t>МЦОЗ</w:t>
      </w:r>
      <w:r w:rsidRPr="00700FE8">
        <w:rPr>
          <w:rFonts w:ascii="Times New Roman" w:hAnsi="Times New Roman" w:cs="Times New Roman"/>
          <w:sz w:val="28"/>
          <w:szCs w:val="28"/>
        </w:rPr>
        <w:t xml:space="preserve">» имею </w:t>
      </w:r>
      <w:r>
        <w:rPr>
          <w:rFonts w:ascii="Times New Roman" w:hAnsi="Times New Roman" w:cs="Times New Roman"/>
          <w:sz w:val="28"/>
          <w:szCs w:val="28"/>
        </w:rPr>
        <w:t xml:space="preserve">нестабильную </w:t>
      </w:r>
      <w:r w:rsidRPr="00700FE8">
        <w:rPr>
          <w:rFonts w:ascii="Times New Roman" w:hAnsi="Times New Roman" w:cs="Times New Roman"/>
          <w:sz w:val="28"/>
          <w:szCs w:val="28"/>
        </w:rPr>
        <w:t xml:space="preserve">тенденцию. </w:t>
      </w:r>
      <w:r>
        <w:rPr>
          <w:rFonts w:ascii="Times New Roman" w:hAnsi="Times New Roman" w:cs="Times New Roman"/>
          <w:sz w:val="28"/>
          <w:szCs w:val="28"/>
        </w:rPr>
        <w:t>Внеоборотных активов в 4 раза больше чем</w:t>
      </w:r>
      <w:r w:rsidRPr="00700FE8">
        <w:rPr>
          <w:rFonts w:ascii="Times New Roman" w:hAnsi="Times New Roman" w:cs="Times New Roman"/>
          <w:sz w:val="28"/>
          <w:szCs w:val="28"/>
        </w:rPr>
        <w:t xml:space="preserve"> оборотные</w:t>
      </w:r>
      <w:r>
        <w:rPr>
          <w:rFonts w:ascii="Times New Roman" w:hAnsi="Times New Roman" w:cs="Times New Roman"/>
          <w:sz w:val="28"/>
          <w:szCs w:val="28"/>
        </w:rPr>
        <w:t>, г</w:t>
      </w:r>
      <w:r w:rsidRPr="00700FE8">
        <w:rPr>
          <w:rFonts w:ascii="Times New Roman" w:hAnsi="Times New Roman" w:cs="Times New Roman"/>
          <w:sz w:val="28"/>
          <w:szCs w:val="28"/>
        </w:rPr>
        <w:t>де оборотные активы - это активы, которые служат или погашаются в течение 12 месяцев</w:t>
      </w:r>
      <w:r>
        <w:rPr>
          <w:rFonts w:ascii="Times New Roman" w:hAnsi="Times New Roman" w:cs="Times New Roman"/>
          <w:sz w:val="28"/>
          <w:szCs w:val="28"/>
        </w:rPr>
        <w:t>.</w:t>
      </w:r>
      <w:r w:rsidRPr="00700FE8">
        <w:rPr>
          <w:rFonts w:ascii="Times New Roman" w:hAnsi="Times New Roman" w:cs="Times New Roman"/>
          <w:sz w:val="28"/>
          <w:szCs w:val="28"/>
        </w:rPr>
        <w:t xml:space="preserve"> А </w:t>
      </w:r>
      <w:r>
        <w:rPr>
          <w:rFonts w:ascii="Times New Roman" w:hAnsi="Times New Roman" w:cs="Times New Roman"/>
          <w:sz w:val="28"/>
          <w:szCs w:val="28"/>
        </w:rPr>
        <w:t>в</w:t>
      </w:r>
      <w:r w:rsidRPr="00CD3AD2">
        <w:rPr>
          <w:rFonts w:ascii="Times New Roman" w:hAnsi="Times New Roman" w:cs="Times New Roman"/>
          <w:sz w:val="28"/>
          <w:szCs w:val="28"/>
        </w:rPr>
        <w:t>необоротные активы – это активы, срок использования (погашения) которых составляет более одного года</w:t>
      </w:r>
      <w:r w:rsidRPr="00700FE8">
        <w:rPr>
          <w:rFonts w:ascii="Times New Roman" w:hAnsi="Times New Roman" w:cs="Times New Roman"/>
          <w:sz w:val="28"/>
          <w:szCs w:val="28"/>
        </w:rPr>
        <w:t xml:space="preserve"> (Рисунок </w:t>
      </w:r>
      <w:r w:rsidR="00532C31">
        <w:rPr>
          <w:rFonts w:ascii="Times New Roman" w:hAnsi="Times New Roman" w:cs="Times New Roman"/>
          <w:sz w:val="28"/>
          <w:szCs w:val="28"/>
        </w:rPr>
        <w:t>2</w:t>
      </w:r>
      <w:r w:rsidRPr="00700FE8">
        <w:rPr>
          <w:rFonts w:ascii="Times New Roman" w:hAnsi="Times New Roman" w:cs="Times New Roman"/>
          <w:sz w:val="28"/>
          <w:szCs w:val="28"/>
        </w:rPr>
        <w:t>).</w:t>
      </w:r>
    </w:p>
    <w:p w:rsidR="00F14342" w:rsidRDefault="00F14342"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F14342" w:rsidRDefault="00F14342"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42E29DD" wp14:editId="2A090B48">
            <wp:extent cx="6067425" cy="14954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4342" w:rsidRDefault="00F14342" w:rsidP="00762D6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 – Динамика изменения активов ОАО «МЦОЗ» за 2013-2015 гг., </w:t>
      </w:r>
    </w:p>
    <w:p w:rsidR="00F14342" w:rsidRDefault="00F14342" w:rsidP="00762D6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тыс. руб.</w:t>
      </w:r>
    </w:p>
    <w:p w:rsidR="00F14342" w:rsidRDefault="00F14342"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Согласно рисунку можно сделать вывод, что оборотные активы на предприятии нестабильны. За период с 2013 по 2015 года активы сократились на 2%. Внеоборотные активы за весь анализируемый период сократились на 7%.  Это связано с уменьшением основных средств на предприятии. О</w:t>
      </w:r>
      <w:r w:rsidRPr="00916B3A">
        <w:rPr>
          <w:rFonts w:ascii="Times New Roman" w:eastAsia="Times New Roman" w:hAnsi="Times New Roman" w:cs="Times New Roman"/>
          <w:sz w:val="28"/>
          <w:szCs w:val="28"/>
          <w:lang w:eastAsia="ru-RU"/>
        </w:rPr>
        <w:t>сновные средства — это средства труда, которые участвуют в производственном процессе, сохраняя при этом свою натуральную форму. Предназначаются для нужд основной деятельности организации и должны иметь срок использования более года</w:t>
      </w:r>
      <w:r>
        <w:rPr>
          <w:rFonts w:ascii="Times New Roman" w:eastAsia="Times New Roman" w:hAnsi="Times New Roman" w:cs="Times New Roman"/>
          <w:sz w:val="28"/>
          <w:szCs w:val="28"/>
          <w:lang w:eastAsia="ru-RU"/>
        </w:rPr>
        <w:t>. За 2013 – 2015 год основные средства сократились на 9%, а они составляют 91% всех внеоборотных активов (Рисунок 3).</w:t>
      </w:r>
      <w:r w:rsidRPr="00916B3A">
        <w:t xml:space="preserve"> </w:t>
      </w:r>
    </w:p>
    <w:p w:rsidR="00F14342" w:rsidRDefault="00F14342"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F14342" w:rsidRDefault="00F14342"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80296B5" wp14:editId="565C7784">
            <wp:extent cx="6067425" cy="16954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4342" w:rsidRDefault="00F14342" w:rsidP="00762D6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 – Динамика изменения основных средств и финансовых вложений ОАО «МЦОЗ» за 2013-2015 гг., тыс. руб.</w:t>
      </w:r>
    </w:p>
    <w:p w:rsidR="00D029EE" w:rsidRDefault="00D029EE" w:rsidP="00762D61">
      <w:pPr>
        <w:widowControl w:val="0"/>
        <w:spacing w:after="0" w:line="360" w:lineRule="auto"/>
        <w:jc w:val="center"/>
        <w:rPr>
          <w:rFonts w:ascii="Times New Roman" w:eastAsia="Times New Roman" w:hAnsi="Times New Roman" w:cs="Times New Roman"/>
          <w:sz w:val="28"/>
          <w:szCs w:val="28"/>
          <w:lang w:eastAsia="ru-RU"/>
        </w:rPr>
      </w:pPr>
    </w:p>
    <w:p w:rsidR="00F14342" w:rsidRDefault="006D630C"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Долгосрочные ф</w:t>
      </w:r>
      <w:r w:rsidR="00F14342">
        <w:rPr>
          <w:rFonts w:ascii="Times New Roman" w:eastAsia="Times New Roman" w:hAnsi="Times New Roman" w:cs="Times New Roman"/>
          <w:sz w:val="28"/>
          <w:szCs w:val="28"/>
          <w:lang w:eastAsia="ru-RU"/>
        </w:rPr>
        <w:t xml:space="preserve">инансовые вложения в 2014 году по сравнению с 2013 не изменился. А в 2015 </w:t>
      </w:r>
      <w:r w:rsidR="0010402E">
        <w:rPr>
          <w:rFonts w:ascii="Times New Roman" w:eastAsia="Times New Roman" w:hAnsi="Times New Roman" w:cs="Times New Roman"/>
          <w:sz w:val="28"/>
          <w:szCs w:val="28"/>
          <w:lang w:eastAsia="ru-RU"/>
        </w:rPr>
        <w:t>году вложения сократились на 6%.</w:t>
      </w:r>
      <w:r w:rsidR="00F14342">
        <w:rPr>
          <w:rFonts w:ascii="Times New Roman" w:eastAsia="Times New Roman" w:hAnsi="Times New Roman" w:cs="Times New Roman"/>
          <w:sz w:val="28"/>
          <w:szCs w:val="28"/>
          <w:lang w:eastAsia="ru-RU"/>
        </w:rPr>
        <w:t xml:space="preserve"> </w:t>
      </w:r>
      <w:r w:rsidR="0010402E">
        <w:rPr>
          <w:rFonts w:ascii="Times New Roman" w:eastAsia="Times New Roman" w:hAnsi="Times New Roman" w:cs="Times New Roman"/>
          <w:sz w:val="28"/>
          <w:szCs w:val="28"/>
          <w:lang w:eastAsia="ru-RU"/>
        </w:rPr>
        <w:t xml:space="preserve"> Это связано с тем, что создали резерв под обесценивание на сумму 9080 тыс. руб. и составили 148 581 тыс. руб. Ф</w:t>
      </w:r>
      <w:r w:rsidR="00F14342" w:rsidRPr="00465AE0">
        <w:rPr>
          <w:rFonts w:ascii="Times New Roman" w:eastAsia="Times New Roman" w:hAnsi="Times New Roman" w:cs="Times New Roman"/>
          <w:sz w:val="28"/>
          <w:szCs w:val="28"/>
          <w:lang w:eastAsia="ru-RU"/>
        </w:rPr>
        <w:t>инансовые вложения - это инвестиции в ценные бумаги, уставные капиталы других организаций, также в виде предоставленных другим организациям займам.</w:t>
      </w:r>
      <w:r w:rsidR="00F14342">
        <w:rPr>
          <w:rFonts w:ascii="Times New Roman" w:eastAsia="Times New Roman" w:hAnsi="Times New Roman" w:cs="Times New Roman"/>
          <w:sz w:val="28"/>
          <w:szCs w:val="28"/>
          <w:lang w:eastAsia="ru-RU"/>
        </w:rPr>
        <w:t xml:space="preserve"> Также в оборотные активы входят запасы, которые за анализир</w:t>
      </w:r>
      <w:r w:rsidR="00C713D0">
        <w:rPr>
          <w:rFonts w:ascii="Times New Roman" w:eastAsia="Times New Roman" w:hAnsi="Times New Roman" w:cs="Times New Roman"/>
          <w:sz w:val="28"/>
          <w:szCs w:val="28"/>
          <w:lang w:eastAsia="ru-RU"/>
        </w:rPr>
        <w:t>уемый период увеличились на 17%.</w:t>
      </w:r>
      <w:r w:rsidR="00F14342">
        <w:rPr>
          <w:rFonts w:ascii="Times New Roman" w:eastAsia="Times New Roman" w:hAnsi="Times New Roman" w:cs="Times New Roman"/>
          <w:sz w:val="28"/>
          <w:szCs w:val="28"/>
          <w:lang w:eastAsia="ru-RU"/>
        </w:rPr>
        <w:t xml:space="preserve"> </w:t>
      </w:r>
      <w:r w:rsidR="00C713D0">
        <w:rPr>
          <w:rFonts w:ascii="Times New Roman" w:eastAsia="Times New Roman" w:hAnsi="Times New Roman" w:cs="Times New Roman"/>
          <w:sz w:val="28"/>
          <w:szCs w:val="28"/>
          <w:lang w:eastAsia="ru-RU"/>
        </w:rPr>
        <w:t>Д</w:t>
      </w:r>
      <w:r w:rsidR="00F14342">
        <w:rPr>
          <w:rFonts w:ascii="Times New Roman" w:eastAsia="Times New Roman" w:hAnsi="Times New Roman" w:cs="Times New Roman"/>
          <w:sz w:val="28"/>
          <w:szCs w:val="28"/>
          <w:lang w:eastAsia="ru-RU"/>
        </w:rPr>
        <w:t>ебиторская задолженность сократилась на 18%</w:t>
      </w:r>
      <w:r w:rsidR="00C713D0">
        <w:rPr>
          <w:rFonts w:ascii="Times New Roman" w:eastAsia="Times New Roman" w:hAnsi="Times New Roman" w:cs="Times New Roman"/>
          <w:sz w:val="28"/>
          <w:szCs w:val="28"/>
          <w:lang w:eastAsia="ru-RU"/>
        </w:rPr>
        <w:t xml:space="preserve"> за счет уменьшения задолженности покупателей и заказчиков</w:t>
      </w:r>
      <w:r w:rsidR="009A1D96">
        <w:rPr>
          <w:rFonts w:ascii="Times New Roman" w:eastAsia="Times New Roman" w:hAnsi="Times New Roman" w:cs="Times New Roman"/>
          <w:sz w:val="28"/>
          <w:szCs w:val="28"/>
          <w:lang w:eastAsia="ru-RU"/>
        </w:rPr>
        <w:t xml:space="preserve"> и задолженности по выданным авансам</w:t>
      </w:r>
      <w:r w:rsidR="00F14342">
        <w:rPr>
          <w:rFonts w:ascii="Times New Roman" w:eastAsia="Times New Roman" w:hAnsi="Times New Roman" w:cs="Times New Roman"/>
          <w:sz w:val="28"/>
          <w:szCs w:val="28"/>
          <w:lang w:eastAsia="ru-RU"/>
        </w:rPr>
        <w:t xml:space="preserve">.  </w:t>
      </w:r>
    </w:p>
    <w:p w:rsidR="00F14342" w:rsidRDefault="00F14342"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Следующим этапом рассмотрим пассивы ОАО «Магнитогорский цементно-огнеупорный завод». П</w:t>
      </w:r>
      <w:r w:rsidRPr="00C47301">
        <w:rPr>
          <w:rFonts w:ascii="Times New Roman" w:eastAsia="Times New Roman" w:hAnsi="Times New Roman" w:cs="Times New Roman"/>
          <w:sz w:val="28"/>
          <w:szCs w:val="28"/>
          <w:lang w:eastAsia="ru-RU"/>
        </w:rPr>
        <w:t xml:space="preserve">ассив </w:t>
      </w:r>
      <w:r>
        <w:rPr>
          <w:rFonts w:ascii="Times New Roman" w:eastAsia="Times New Roman" w:hAnsi="Times New Roman" w:cs="Times New Roman"/>
          <w:sz w:val="28"/>
          <w:szCs w:val="28"/>
          <w:lang w:eastAsia="ru-RU"/>
        </w:rPr>
        <w:t>–</w:t>
      </w:r>
      <w:r w:rsidRPr="00C473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 </w:t>
      </w:r>
      <w:r w:rsidRPr="00C47301">
        <w:rPr>
          <w:rFonts w:ascii="Times New Roman" w:eastAsia="Times New Roman" w:hAnsi="Times New Roman" w:cs="Times New Roman"/>
          <w:sz w:val="28"/>
          <w:szCs w:val="28"/>
          <w:lang w:eastAsia="ru-RU"/>
        </w:rPr>
        <w:t xml:space="preserve">противоположная активу часть бухгалтерского </w:t>
      </w:r>
      <w:r w:rsidRPr="00C47301">
        <w:rPr>
          <w:rFonts w:ascii="Times New Roman" w:eastAsia="Times New Roman" w:hAnsi="Times New Roman" w:cs="Times New Roman"/>
          <w:sz w:val="28"/>
          <w:szCs w:val="28"/>
          <w:lang w:eastAsia="ru-RU"/>
        </w:rPr>
        <w:lastRenderedPageBreak/>
        <w:t>баланса (правая сторона), — совокупность всех обязательств (источников фо</w:t>
      </w:r>
      <w:r w:rsidR="004C2ED9">
        <w:rPr>
          <w:rFonts w:ascii="Times New Roman" w:eastAsia="Times New Roman" w:hAnsi="Times New Roman" w:cs="Times New Roman"/>
          <w:sz w:val="28"/>
          <w:szCs w:val="28"/>
          <w:lang w:eastAsia="ru-RU"/>
        </w:rPr>
        <w:t xml:space="preserve">рмирования средств) предприятия, которые представлены в таблице </w:t>
      </w:r>
      <w:r w:rsidR="00573508">
        <w:rPr>
          <w:rFonts w:ascii="Times New Roman" w:eastAsia="Times New Roman" w:hAnsi="Times New Roman" w:cs="Times New Roman"/>
          <w:sz w:val="28"/>
          <w:szCs w:val="28"/>
          <w:lang w:eastAsia="ru-RU"/>
        </w:rPr>
        <w:t>2</w:t>
      </w:r>
      <w:r w:rsidR="004C2ED9">
        <w:rPr>
          <w:rFonts w:ascii="Times New Roman" w:eastAsia="Times New Roman" w:hAnsi="Times New Roman" w:cs="Times New Roman"/>
          <w:sz w:val="28"/>
          <w:szCs w:val="28"/>
          <w:lang w:eastAsia="ru-RU"/>
        </w:rPr>
        <w:t>.</w:t>
      </w:r>
    </w:p>
    <w:p w:rsidR="0073723D" w:rsidRDefault="0073723D" w:rsidP="002847D2">
      <w:pPr>
        <w:widowControl w:val="0"/>
        <w:spacing w:after="0"/>
        <w:ind w:firstLine="709"/>
        <w:jc w:val="right"/>
        <w:rPr>
          <w:rFonts w:ascii="Times New Roman" w:eastAsia="Times New Roman" w:hAnsi="Times New Roman" w:cs="Times New Roman"/>
          <w:sz w:val="28"/>
          <w:szCs w:val="28"/>
          <w:lang w:eastAsia="ru-RU"/>
        </w:rPr>
      </w:pPr>
    </w:p>
    <w:p w:rsidR="003B603E" w:rsidRDefault="004D5D8A" w:rsidP="003B603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2 - </w:t>
      </w:r>
      <w:r w:rsidR="003B603E">
        <w:rPr>
          <w:rFonts w:ascii="Times New Roman" w:eastAsia="Times New Roman" w:hAnsi="Times New Roman" w:cs="Times New Roman"/>
          <w:sz w:val="28"/>
          <w:szCs w:val="28"/>
          <w:lang w:eastAsia="ru-RU"/>
        </w:rPr>
        <w:t>Пассивы</w:t>
      </w:r>
      <w:r w:rsidR="003B603E" w:rsidRPr="004C2ED9">
        <w:rPr>
          <w:rFonts w:ascii="Times New Roman" w:eastAsia="Times New Roman" w:hAnsi="Times New Roman" w:cs="Times New Roman"/>
          <w:sz w:val="28"/>
          <w:szCs w:val="28"/>
          <w:lang w:eastAsia="ru-RU"/>
        </w:rPr>
        <w:t xml:space="preserve"> ОАО «МЦОЗ» за 2013-2015 гг., тыс. руб.</w:t>
      </w:r>
    </w:p>
    <w:tbl>
      <w:tblPr>
        <w:tblW w:w="5000" w:type="pct"/>
        <w:tblLook w:val="04A0" w:firstRow="1" w:lastRow="0" w:firstColumn="1" w:lastColumn="0" w:noHBand="0" w:noVBand="1"/>
      </w:tblPr>
      <w:tblGrid>
        <w:gridCol w:w="2349"/>
        <w:gridCol w:w="476"/>
        <w:gridCol w:w="671"/>
        <w:gridCol w:w="671"/>
        <w:gridCol w:w="671"/>
        <w:gridCol w:w="728"/>
        <w:gridCol w:w="728"/>
        <w:gridCol w:w="728"/>
        <w:gridCol w:w="722"/>
        <w:gridCol w:w="722"/>
        <w:gridCol w:w="722"/>
        <w:gridCol w:w="411"/>
        <w:gridCol w:w="411"/>
        <w:gridCol w:w="411"/>
      </w:tblGrid>
      <w:tr w:rsidR="00E71760" w:rsidRPr="00E71760" w:rsidTr="00C65FD5">
        <w:trPr>
          <w:trHeight w:val="300"/>
        </w:trPr>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Показатели</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71760" w:rsidRPr="00E71760" w:rsidRDefault="00E71760" w:rsidP="00C65FD5">
            <w:pPr>
              <w:spacing w:after="0" w:line="240" w:lineRule="auto"/>
              <w:ind w:left="113" w:right="113"/>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Код</w:t>
            </w:r>
          </w:p>
        </w:tc>
        <w:tc>
          <w:tcPr>
            <w:tcW w:w="966"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Период</w:t>
            </w:r>
          </w:p>
        </w:tc>
        <w:tc>
          <w:tcPr>
            <w:tcW w:w="208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Горизонтальный анализ</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71760" w:rsidRPr="00E71760" w:rsidRDefault="00E71760" w:rsidP="00C65FD5">
            <w:pPr>
              <w:spacing w:after="0" w:line="240" w:lineRule="auto"/>
              <w:ind w:left="113" w:right="113"/>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2013</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71760" w:rsidRPr="00E71760" w:rsidRDefault="00E71760" w:rsidP="00C65FD5">
            <w:pPr>
              <w:spacing w:after="0" w:line="240" w:lineRule="auto"/>
              <w:ind w:left="113" w:right="113"/>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2014</w:t>
            </w:r>
          </w:p>
        </w:tc>
        <w:tc>
          <w:tcPr>
            <w:tcW w:w="19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71760" w:rsidRPr="00E71760" w:rsidRDefault="00E71760" w:rsidP="00C65FD5">
            <w:pPr>
              <w:spacing w:after="0" w:line="240" w:lineRule="auto"/>
              <w:ind w:left="113" w:right="113"/>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2015</w:t>
            </w:r>
          </w:p>
        </w:tc>
      </w:tr>
      <w:tr w:rsidR="00F971E3" w:rsidRPr="00E71760" w:rsidTr="00C65FD5">
        <w:trPr>
          <w:trHeight w:val="31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966" w:type="pct"/>
            <w:gridSpan w:val="3"/>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1048" w:type="pct"/>
            <w:gridSpan w:val="3"/>
            <w:tcBorders>
              <w:top w:val="single" w:sz="4" w:space="0" w:color="auto"/>
              <w:left w:val="single" w:sz="4" w:space="0" w:color="auto"/>
              <w:bottom w:val="nil"/>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Абсолютное отклонение</w:t>
            </w:r>
          </w:p>
        </w:tc>
        <w:tc>
          <w:tcPr>
            <w:tcW w:w="1039" w:type="pct"/>
            <w:gridSpan w:val="3"/>
            <w:tcBorders>
              <w:top w:val="single" w:sz="4" w:space="0" w:color="auto"/>
              <w:left w:val="nil"/>
              <w:bottom w:val="nil"/>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Относительное отклонение</w:t>
            </w: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r>
      <w:tr w:rsidR="00F971E3" w:rsidRPr="00E71760" w:rsidTr="00C65FD5">
        <w:trPr>
          <w:trHeight w:val="300"/>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32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2013</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2014</w:t>
            </w:r>
          </w:p>
        </w:tc>
        <w:tc>
          <w:tcPr>
            <w:tcW w:w="322" w:type="pct"/>
            <w:tcBorders>
              <w:top w:val="single" w:sz="4" w:space="0" w:color="auto"/>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2015</w:t>
            </w:r>
          </w:p>
        </w:tc>
        <w:tc>
          <w:tcPr>
            <w:tcW w:w="349" w:type="pct"/>
            <w:tcBorders>
              <w:top w:val="single" w:sz="8" w:space="0" w:color="auto"/>
              <w:left w:val="nil"/>
              <w:bottom w:val="single" w:sz="4" w:space="0" w:color="auto"/>
              <w:right w:val="single" w:sz="4" w:space="0" w:color="auto"/>
            </w:tcBorders>
            <w:shd w:val="clear" w:color="auto" w:fill="auto"/>
            <w:noWrap/>
            <w:vAlign w:val="bottom"/>
            <w:hideMark/>
          </w:tcPr>
          <w:p w:rsidR="00E71760" w:rsidRPr="00E71760" w:rsidRDefault="00A83E85" w:rsidP="00C65FD5">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2014-</w:t>
            </w:r>
            <w:r w:rsidR="00E71760" w:rsidRPr="00E71760">
              <w:rPr>
                <w:rFonts w:ascii="Times New Roman" w:eastAsia="Times New Roman" w:hAnsi="Times New Roman" w:cs="Times New Roman"/>
                <w:color w:val="000000"/>
                <w:sz w:val="20"/>
                <w:lang w:eastAsia="ru-RU"/>
              </w:rPr>
              <w:t>2013</w:t>
            </w:r>
          </w:p>
        </w:tc>
        <w:tc>
          <w:tcPr>
            <w:tcW w:w="349" w:type="pct"/>
            <w:tcBorders>
              <w:top w:val="single" w:sz="8" w:space="0" w:color="auto"/>
              <w:left w:val="nil"/>
              <w:bottom w:val="single" w:sz="4" w:space="0" w:color="auto"/>
              <w:right w:val="single" w:sz="4" w:space="0" w:color="auto"/>
            </w:tcBorders>
            <w:shd w:val="clear" w:color="auto" w:fill="auto"/>
            <w:noWrap/>
            <w:vAlign w:val="bottom"/>
            <w:hideMark/>
          </w:tcPr>
          <w:p w:rsidR="00E71760" w:rsidRPr="00E71760" w:rsidRDefault="00A83E85" w:rsidP="00C65FD5">
            <w:pPr>
              <w:spacing w:after="0" w:line="240" w:lineRule="auto"/>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r w:rsidR="00E71760" w:rsidRPr="00E71760">
              <w:rPr>
                <w:rFonts w:ascii="Times New Roman" w:eastAsia="Times New Roman" w:hAnsi="Times New Roman" w:cs="Times New Roman"/>
                <w:color w:val="000000"/>
                <w:sz w:val="20"/>
                <w:lang w:eastAsia="ru-RU"/>
              </w:rPr>
              <w:t>2014</w:t>
            </w:r>
          </w:p>
        </w:tc>
        <w:tc>
          <w:tcPr>
            <w:tcW w:w="349" w:type="pct"/>
            <w:tcBorders>
              <w:top w:val="single" w:sz="8" w:space="0" w:color="auto"/>
              <w:left w:val="nil"/>
              <w:bottom w:val="single" w:sz="4" w:space="0" w:color="auto"/>
              <w:right w:val="single" w:sz="8" w:space="0" w:color="auto"/>
            </w:tcBorders>
            <w:shd w:val="clear" w:color="auto" w:fill="auto"/>
            <w:noWrap/>
            <w:vAlign w:val="bottom"/>
            <w:hideMark/>
          </w:tcPr>
          <w:p w:rsidR="00E71760" w:rsidRPr="00E71760" w:rsidRDefault="00A83E85" w:rsidP="00C65FD5">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r w:rsidR="00E71760" w:rsidRPr="00E71760">
              <w:rPr>
                <w:rFonts w:ascii="Times New Roman" w:eastAsia="Times New Roman" w:hAnsi="Times New Roman" w:cs="Times New Roman"/>
                <w:color w:val="000000"/>
                <w:sz w:val="20"/>
                <w:lang w:eastAsia="ru-RU"/>
              </w:rPr>
              <w:t>2013</w:t>
            </w:r>
          </w:p>
        </w:tc>
        <w:tc>
          <w:tcPr>
            <w:tcW w:w="346" w:type="pct"/>
            <w:tcBorders>
              <w:top w:val="single" w:sz="8"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2014/2013</w:t>
            </w:r>
          </w:p>
        </w:tc>
        <w:tc>
          <w:tcPr>
            <w:tcW w:w="346" w:type="pct"/>
            <w:tcBorders>
              <w:top w:val="single" w:sz="8"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center"/>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2015/2014</w:t>
            </w:r>
          </w:p>
        </w:tc>
        <w:tc>
          <w:tcPr>
            <w:tcW w:w="346" w:type="pct"/>
            <w:tcBorders>
              <w:top w:val="single" w:sz="8" w:space="0" w:color="auto"/>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sz w:val="20"/>
                <w:lang w:eastAsia="ru-RU"/>
              </w:rPr>
            </w:pPr>
            <w:r w:rsidRPr="00E71760">
              <w:rPr>
                <w:rFonts w:ascii="Times New Roman" w:eastAsia="Times New Roman" w:hAnsi="Times New Roman" w:cs="Times New Roman"/>
                <w:color w:val="000000"/>
                <w:sz w:val="20"/>
                <w:lang w:eastAsia="ru-RU"/>
              </w:rPr>
              <w:t>2015/2013</w:t>
            </w: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p>
        </w:tc>
      </w:tr>
      <w:tr w:rsidR="00E71760" w:rsidRPr="00E71760" w:rsidTr="00C65FD5">
        <w:trPr>
          <w:trHeight w:val="300"/>
        </w:trPr>
        <w:tc>
          <w:tcPr>
            <w:tcW w:w="1127" w:type="pct"/>
            <w:tcBorders>
              <w:top w:val="nil"/>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 Капитал и резервы</w:t>
            </w:r>
          </w:p>
        </w:tc>
        <w:tc>
          <w:tcPr>
            <w:tcW w:w="228" w:type="pct"/>
            <w:tcBorders>
              <w:top w:val="nil"/>
              <w:left w:val="nil"/>
              <w:bottom w:val="single" w:sz="4" w:space="0" w:color="auto"/>
              <w:right w:val="nil"/>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Уставной капитал</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1310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396794</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396794</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396794</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Переоценка внеоборотных активов</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1340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56924</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56728</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56467</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-196</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-261</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-457</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99</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Добавочный капитал</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1350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865215</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865215</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865215</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Резервный капитал</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1360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15175</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15175</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16754</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1579</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1579</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110</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Нераспределенная прибыль</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1370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1270998</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1255161</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1099100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-15837</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-156061</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-171898</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99</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88</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86</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40</w:t>
            </w:r>
          </w:p>
        </w:tc>
      </w:tr>
      <w:tr w:rsidR="00E71760" w:rsidRPr="00E71760" w:rsidTr="00C65FD5">
        <w:trPr>
          <w:trHeight w:val="624"/>
        </w:trPr>
        <w:tc>
          <w:tcPr>
            <w:tcW w:w="11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Итоги по разделу 3</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1300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2605106</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2589073</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2434330</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-16033</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-154743</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-170776</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99</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94</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93</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90</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90</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90</w:t>
            </w:r>
          </w:p>
        </w:tc>
      </w:tr>
      <w:tr w:rsidR="00E71760" w:rsidRPr="00E71760" w:rsidTr="00C65FD5">
        <w:trPr>
          <w:trHeight w:val="300"/>
        </w:trPr>
        <w:tc>
          <w:tcPr>
            <w:tcW w:w="11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 Долгосрочные обязательства</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F971E3" w:rsidRPr="00E71760" w:rsidTr="00C65FD5">
        <w:trPr>
          <w:trHeight w:val="300"/>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Заемные средства</w:t>
            </w:r>
          </w:p>
        </w:tc>
        <w:tc>
          <w:tcPr>
            <w:tcW w:w="228" w:type="pct"/>
            <w:tcBorders>
              <w:top w:val="single" w:sz="4" w:space="0" w:color="auto"/>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1410</w:t>
            </w:r>
          </w:p>
        </w:tc>
        <w:tc>
          <w:tcPr>
            <w:tcW w:w="32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9" w:type="pct"/>
            <w:tcBorders>
              <w:top w:val="single" w:sz="4" w:space="0" w:color="auto"/>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6" w:type="pct"/>
            <w:tcBorders>
              <w:top w:val="single" w:sz="4" w:space="0" w:color="auto"/>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r>
      <w:tr w:rsidR="00F971E3" w:rsidRPr="00E71760" w:rsidTr="00C65FD5">
        <w:trPr>
          <w:trHeight w:val="300"/>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Отложенные налоговые обязательства</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1420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120890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139009</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154340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18119</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15331</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33450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115</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111</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128</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6</w:t>
            </w:r>
          </w:p>
        </w:tc>
      </w:tr>
      <w:tr w:rsidR="00F971E3" w:rsidRPr="00E71760" w:rsidTr="00C65FD5">
        <w:trPr>
          <w:trHeight w:val="679"/>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Оценочные обязательства</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1430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r w:rsidR="00F971E3">
              <w:rPr>
                <w:rFonts w:ascii="Times New Roman" w:eastAsia="Times New Roman" w:hAnsi="Times New Roman" w:cs="Times New Roman"/>
                <w:color w:val="000000"/>
                <w:lang w:eastAsia="ru-RU"/>
              </w:rPr>
              <w:t>0</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Прочие обязательства</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1450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E71760" w:rsidRPr="00E71760" w:rsidTr="00C65FD5">
        <w:trPr>
          <w:trHeight w:val="300"/>
        </w:trPr>
        <w:tc>
          <w:tcPr>
            <w:tcW w:w="1127" w:type="pct"/>
            <w:tcBorders>
              <w:top w:val="nil"/>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Итого по разделу 4</w:t>
            </w:r>
          </w:p>
        </w:tc>
        <w:tc>
          <w:tcPr>
            <w:tcW w:w="228" w:type="pct"/>
            <w:tcBorders>
              <w:top w:val="nil"/>
              <w:left w:val="nil"/>
              <w:bottom w:val="single" w:sz="4" w:space="0" w:color="auto"/>
              <w:right w:val="nil"/>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1400</w:t>
            </w:r>
          </w:p>
        </w:tc>
        <w:tc>
          <w:tcPr>
            <w:tcW w:w="322"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120890</w:t>
            </w:r>
          </w:p>
        </w:tc>
        <w:tc>
          <w:tcPr>
            <w:tcW w:w="322"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139009</w:t>
            </w:r>
          </w:p>
        </w:tc>
        <w:tc>
          <w:tcPr>
            <w:tcW w:w="322"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154340</w:t>
            </w:r>
          </w:p>
        </w:tc>
        <w:tc>
          <w:tcPr>
            <w:tcW w:w="349"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18119</w:t>
            </w:r>
          </w:p>
        </w:tc>
        <w:tc>
          <w:tcPr>
            <w:tcW w:w="349"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15331</w:t>
            </w:r>
          </w:p>
        </w:tc>
        <w:tc>
          <w:tcPr>
            <w:tcW w:w="349"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33450</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115</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111</w:t>
            </w:r>
          </w:p>
        </w:tc>
        <w:tc>
          <w:tcPr>
            <w:tcW w:w="346"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128</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6</w:t>
            </w:r>
          </w:p>
        </w:tc>
      </w:tr>
      <w:tr w:rsidR="00E71760" w:rsidRPr="00E71760" w:rsidTr="00C65FD5">
        <w:trPr>
          <w:trHeight w:val="559"/>
        </w:trPr>
        <w:tc>
          <w:tcPr>
            <w:tcW w:w="1127" w:type="pct"/>
            <w:tcBorders>
              <w:top w:val="nil"/>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xml:space="preserve"> 5 Краткосрочные обязательства</w:t>
            </w:r>
          </w:p>
        </w:tc>
        <w:tc>
          <w:tcPr>
            <w:tcW w:w="228" w:type="pct"/>
            <w:tcBorders>
              <w:top w:val="nil"/>
              <w:left w:val="nil"/>
              <w:bottom w:val="single" w:sz="4" w:space="0" w:color="auto"/>
              <w:right w:val="nil"/>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single" w:sz="8"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Заемные средства</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1510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Кредиторская задолженность</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1520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146441</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119478</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108560</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-26963</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-10918</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-37881</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82</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91</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74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w:t>
            </w:r>
          </w:p>
        </w:tc>
      </w:tr>
      <w:tr w:rsidR="00F971E3" w:rsidRPr="00E71760" w:rsidTr="00C65FD5">
        <w:trPr>
          <w:trHeight w:val="599"/>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Доходы будущих периодов</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1530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22"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F971E3" w:rsidRPr="00E71760" w:rsidTr="00C65FD5">
        <w:trPr>
          <w:trHeight w:val="715"/>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Оценочные обязательства</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1540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19823</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18989</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19464</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-834</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475</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-359</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103</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w:t>
            </w:r>
          </w:p>
        </w:tc>
      </w:tr>
      <w:tr w:rsidR="00C65FD5" w:rsidRPr="00E71760" w:rsidTr="00C65FD5">
        <w:trPr>
          <w:trHeight w:val="242"/>
        </w:trPr>
        <w:tc>
          <w:tcPr>
            <w:tcW w:w="1127" w:type="pct"/>
            <w:tcBorders>
              <w:top w:val="single" w:sz="4" w:space="0" w:color="auto"/>
            </w:tcBorders>
            <w:shd w:val="clear" w:color="auto" w:fill="auto"/>
            <w:noWrap/>
            <w:vAlign w:val="bottom"/>
          </w:tcPr>
          <w:p w:rsidR="00C65FD5" w:rsidRPr="00E71760" w:rsidRDefault="00C65FD5" w:rsidP="00C65FD5">
            <w:pPr>
              <w:spacing w:after="0" w:line="240" w:lineRule="auto"/>
              <w:rPr>
                <w:rFonts w:ascii="Times New Roman" w:eastAsia="Times New Roman" w:hAnsi="Times New Roman" w:cs="Times New Roman"/>
                <w:color w:val="000000"/>
                <w:lang w:eastAsia="ru-RU"/>
              </w:rPr>
            </w:pPr>
          </w:p>
        </w:tc>
        <w:tc>
          <w:tcPr>
            <w:tcW w:w="228"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22"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22"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22"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49"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49"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49"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46" w:type="pct"/>
            <w:tcBorders>
              <w:top w:val="single" w:sz="4" w:space="0" w:color="auto"/>
            </w:tcBorders>
            <w:shd w:val="clear" w:color="auto" w:fill="auto"/>
            <w:noWrap/>
            <w:vAlign w:val="bottom"/>
          </w:tcPr>
          <w:p w:rsidR="00C65FD5" w:rsidRPr="00E71760" w:rsidRDefault="00C65FD5" w:rsidP="00C65FD5">
            <w:pPr>
              <w:spacing w:after="0" w:line="240" w:lineRule="auto"/>
              <w:rPr>
                <w:rFonts w:ascii="Times New Roman" w:eastAsia="Times New Roman" w:hAnsi="Times New Roman" w:cs="Times New Roman"/>
                <w:color w:val="000000"/>
                <w:lang w:eastAsia="ru-RU"/>
              </w:rPr>
            </w:pPr>
          </w:p>
        </w:tc>
        <w:tc>
          <w:tcPr>
            <w:tcW w:w="346"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346" w:type="pct"/>
            <w:tcBorders>
              <w:top w:val="single" w:sz="4" w:space="0" w:color="auto"/>
            </w:tcBorders>
            <w:shd w:val="clear" w:color="auto" w:fill="auto"/>
            <w:noWrap/>
            <w:vAlign w:val="bottom"/>
          </w:tcPr>
          <w:p w:rsidR="00C65FD5" w:rsidRPr="00E71760" w:rsidRDefault="00C65FD5" w:rsidP="00C65FD5">
            <w:pPr>
              <w:spacing w:after="0" w:line="240" w:lineRule="auto"/>
              <w:rPr>
                <w:rFonts w:ascii="Times New Roman" w:eastAsia="Times New Roman" w:hAnsi="Times New Roman" w:cs="Times New Roman"/>
                <w:color w:val="000000"/>
                <w:lang w:eastAsia="ru-RU"/>
              </w:rPr>
            </w:pPr>
          </w:p>
        </w:tc>
        <w:tc>
          <w:tcPr>
            <w:tcW w:w="197"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197"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c>
          <w:tcPr>
            <w:tcW w:w="197" w:type="pct"/>
            <w:tcBorders>
              <w:top w:val="single" w:sz="4" w:space="0" w:color="auto"/>
            </w:tcBorders>
            <w:shd w:val="clear" w:color="auto" w:fill="auto"/>
            <w:noWrap/>
            <w:vAlign w:val="bottom"/>
          </w:tcPr>
          <w:p w:rsidR="00C65FD5" w:rsidRPr="00E71760" w:rsidRDefault="00C65FD5" w:rsidP="00C65FD5">
            <w:pPr>
              <w:spacing w:after="0" w:line="240" w:lineRule="auto"/>
              <w:jc w:val="right"/>
              <w:rPr>
                <w:rFonts w:ascii="Times New Roman" w:eastAsia="Times New Roman" w:hAnsi="Times New Roman" w:cs="Times New Roman"/>
                <w:color w:val="000000"/>
                <w:lang w:eastAsia="ru-RU"/>
              </w:rPr>
            </w:pPr>
          </w:p>
        </w:tc>
      </w:tr>
      <w:tr w:rsidR="00C65FD5" w:rsidRPr="00E71760" w:rsidTr="00C65FD5">
        <w:trPr>
          <w:trHeight w:val="242"/>
        </w:trPr>
        <w:tc>
          <w:tcPr>
            <w:tcW w:w="5000" w:type="pct"/>
            <w:gridSpan w:val="14"/>
            <w:tcBorders>
              <w:top w:val="nil"/>
              <w:bottom w:val="single" w:sz="4" w:space="0" w:color="auto"/>
            </w:tcBorders>
            <w:shd w:val="clear" w:color="auto" w:fill="auto"/>
            <w:noWrap/>
            <w:vAlign w:val="bottom"/>
          </w:tcPr>
          <w:p w:rsidR="00C65FD5" w:rsidRPr="00E71760" w:rsidRDefault="00C65FD5" w:rsidP="00C65FD5">
            <w:pPr>
              <w:spacing w:after="0" w:line="240" w:lineRule="auto"/>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lang w:eastAsia="ru-RU"/>
              </w:rPr>
              <w:lastRenderedPageBreak/>
              <w:t>Продолжение таблицы 2</w:t>
            </w:r>
          </w:p>
        </w:tc>
      </w:tr>
      <w:tr w:rsidR="00F971E3" w:rsidRPr="00E71760" w:rsidTr="00C65FD5">
        <w:trPr>
          <w:trHeight w:val="300"/>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Прочие обязательства</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1550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0</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 </w:t>
            </w:r>
          </w:p>
        </w:tc>
      </w:tr>
      <w:tr w:rsidR="00E71760" w:rsidRPr="00E71760" w:rsidTr="00C65FD5">
        <w:trPr>
          <w:trHeight w:val="300"/>
        </w:trPr>
        <w:tc>
          <w:tcPr>
            <w:tcW w:w="11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Итого по разделу 5</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1500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166264</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138467</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128024</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-27797</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-10443</w:t>
            </w:r>
          </w:p>
        </w:tc>
        <w:tc>
          <w:tcPr>
            <w:tcW w:w="3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-38240</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83</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92</w:t>
            </w:r>
          </w:p>
        </w:tc>
        <w:tc>
          <w:tcPr>
            <w:tcW w:w="3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77</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6</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w:t>
            </w:r>
          </w:p>
        </w:tc>
        <w:tc>
          <w:tcPr>
            <w:tcW w:w="19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5</w:t>
            </w:r>
          </w:p>
        </w:tc>
      </w:tr>
      <w:tr w:rsidR="00F971E3" w:rsidRPr="00E71760" w:rsidTr="00C65FD5">
        <w:trPr>
          <w:trHeight w:val="300"/>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Баланс</w:t>
            </w:r>
          </w:p>
        </w:tc>
        <w:tc>
          <w:tcPr>
            <w:tcW w:w="228" w:type="pct"/>
            <w:tcBorders>
              <w:top w:val="nil"/>
              <w:left w:val="nil"/>
              <w:bottom w:val="single" w:sz="4" w:space="0" w:color="auto"/>
              <w:right w:val="nil"/>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1700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2892260</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2866549</w:t>
            </w:r>
          </w:p>
        </w:tc>
        <w:tc>
          <w:tcPr>
            <w:tcW w:w="322"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2716694</w:t>
            </w:r>
          </w:p>
        </w:tc>
        <w:tc>
          <w:tcPr>
            <w:tcW w:w="349" w:type="pct"/>
            <w:tcBorders>
              <w:top w:val="nil"/>
              <w:left w:val="single" w:sz="8" w:space="0" w:color="auto"/>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-25711</w:t>
            </w:r>
          </w:p>
        </w:tc>
        <w:tc>
          <w:tcPr>
            <w:tcW w:w="349"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-149855</w:t>
            </w:r>
          </w:p>
        </w:tc>
        <w:tc>
          <w:tcPr>
            <w:tcW w:w="349"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-175566</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99</w:t>
            </w:r>
          </w:p>
        </w:tc>
        <w:tc>
          <w:tcPr>
            <w:tcW w:w="346"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95</w:t>
            </w:r>
          </w:p>
        </w:tc>
        <w:tc>
          <w:tcPr>
            <w:tcW w:w="346" w:type="pct"/>
            <w:tcBorders>
              <w:top w:val="nil"/>
              <w:left w:val="nil"/>
              <w:bottom w:val="single" w:sz="4" w:space="0" w:color="auto"/>
              <w:right w:val="single" w:sz="8"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94</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c>
          <w:tcPr>
            <w:tcW w:w="197" w:type="pct"/>
            <w:tcBorders>
              <w:top w:val="nil"/>
              <w:left w:val="nil"/>
              <w:bottom w:val="single" w:sz="4" w:space="0" w:color="auto"/>
              <w:right w:val="single" w:sz="4" w:space="0" w:color="auto"/>
            </w:tcBorders>
            <w:shd w:val="clear" w:color="auto" w:fill="auto"/>
            <w:noWrap/>
            <w:vAlign w:val="bottom"/>
            <w:hideMark/>
          </w:tcPr>
          <w:p w:rsidR="00E71760" w:rsidRPr="00E71760" w:rsidRDefault="00E71760" w:rsidP="00C65FD5">
            <w:pPr>
              <w:spacing w:after="0" w:line="240" w:lineRule="auto"/>
              <w:jc w:val="right"/>
              <w:rPr>
                <w:rFonts w:ascii="Times New Roman" w:eastAsia="Times New Roman" w:hAnsi="Times New Roman" w:cs="Times New Roman"/>
                <w:color w:val="000000"/>
                <w:lang w:eastAsia="ru-RU"/>
              </w:rPr>
            </w:pPr>
            <w:r w:rsidRPr="00E71760">
              <w:rPr>
                <w:rFonts w:ascii="Times New Roman" w:eastAsia="Times New Roman" w:hAnsi="Times New Roman" w:cs="Times New Roman"/>
                <w:color w:val="000000"/>
                <w:lang w:eastAsia="ru-RU"/>
              </w:rPr>
              <w:t>100</w:t>
            </w:r>
          </w:p>
        </w:tc>
      </w:tr>
    </w:tbl>
    <w:p w:rsidR="004C2ED9" w:rsidRDefault="004C2ED9"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F14342" w:rsidRPr="00C47301" w:rsidRDefault="009A1D96"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д</w:t>
      </w:r>
      <w:r w:rsidR="00F14342" w:rsidRPr="00C47301">
        <w:rPr>
          <w:rFonts w:ascii="Times New Roman" w:hAnsi="Times New Roman" w:cs="Times New Roman"/>
          <w:sz w:val="28"/>
          <w:szCs w:val="28"/>
        </w:rPr>
        <w:t>инамик</w:t>
      </w:r>
      <w:r>
        <w:rPr>
          <w:rFonts w:ascii="Times New Roman" w:hAnsi="Times New Roman" w:cs="Times New Roman"/>
          <w:sz w:val="28"/>
          <w:szCs w:val="28"/>
        </w:rPr>
        <w:t>у</w:t>
      </w:r>
      <w:r w:rsidR="00F14342" w:rsidRPr="00C47301">
        <w:rPr>
          <w:rFonts w:ascii="Times New Roman" w:hAnsi="Times New Roman" w:cs="Times New Roman"/>
          <w:sz w:val="28"/>
          <w:szCs w:val="28"/>
        </w:rPr>
        <w:t xml:space="preserve"> изменения капитала и резервов</w:t>
      </w:r>
      <w:r>
        <w:rPr>
          <w:rFonts w:ascii="Times New Roman" w:hAnsi="Times New Roman" w:cs="Times New Roman"/>
          <w:sz w:val="28"/>
          <w:szCs w:val="28"/>
        </w:rPr>
        <w:t>, которые составляют третий раздел пассивов. Они</w:t>
      </w:r>
      <w:r w:rsidR="00F14342" w:rsidRPr="00C47301">
        <w:rPr>
          <w:rFonts w:ascii="Times New Roman" w:hAnsi="Times New Roman" w:cs="Times New Roman"/>
          <w:sz w:val="28"/>
          <w:szCs w:val="28"/>
        </w:rPr>
        <w:t xml:space="preserve"> представлен</w:t>
      </w:r>
      <w:r>
        <w:rPr>
          <w:rFonts w:ascii="Times New Roman" w:hAnsi="Times New Roman" w:cs="Times New Roman"/>
          <w:sz w:val="28"/>
          <w:szCs w:val="28"/>
        </w:rPr>
        <w:t>ы</w:t>
      </w:r>
      <w:r w:rsidR="00F14342" w:rsidRPr="00C47301">
        <w:rPr>
          <w:rFonts w:ascii="Times New Roman" w:hAnsi="Times New Roman" w:cs="Times New Roman"/>
          <w:sz w:val="28"/>
          <w:szCs w:val="28"/>
        </w:rPr>
        <w:t xml:space="preserve"> на рисунке </w:t>
      </w:r>
      <w:r w:rsidR="00C74A35">
        <w:rPr>
          <w:rFonts w:ascii="Times New Roman" w:hAnsi="Times New Roman" w:cs="Times New Roman"/>
          <w:sz w:val="28"/>
          <w:szCs w:val="28"/>
        </w:rPr>
        <w:t>4</w:t>
      </w:r>
      <w:r w:rsidR="00F14342" w:rsidRPr="00C47301">
        <w:rPr>
          <w:rFonts w:ascii="Times New Roman" w:hAnsi="Times New Roman" w:cs="Times New Roman"/>
          <w:sz w:val="28"/>
          <w:szCs w:val="28"/>
        </w:rPr>
        <w:t>.</w:t>
      </w:r>
    </w:p>
    <w:p w:rsidR="00F14342" w:rsidRDefault="00F14342" w:rsidP="00762D61">
      <w:pPr>
        <w:widowControl w:val="0"/>
        <w:spacing w:after="0" w:line="360" w:lineRule="auto"/>
        <w:ind w:firstLine="709"/>
        <w:jc w:val="both"/>
        <w:rPr>
          <w:rFonts w:ascii="Times New Roman" w:hAnsi="Times New Roman" w:cs="Times New Roman"/>
          <w:sz w:val="28"/>
          <w:szCs w:val="28"/>
        </w:rPr>
      </w:pPr>
      <w:r w:rsidRPr="00C47301">
        <w:rPr>
          <w:rFonts w:ascii="Times New Roman" w:hAnsi="Times New Roman" w:cs="Times New Roman"/>
          <w:sz w:val="28"/>
          <w:szCs w:val="28"/>
        </w:rPr>
        <w:t>Где капитал и резервы – это собственный капитал организации.</w:t>
      </w:r>
      <w:r>
        <w:rPr>
          <w:rFonts w:ascii="Times New Roman" w:hAnsi="Times New Roman" w:cs="Times New Roman"/>
          <w:sz w:val="28"/>
          <w:szCs w:val="28"/>
        </w:rPr>
        <w:t xml:space="preserve"> </w:t>
      </w:r>
      <w:r w:rsidRPr="00C47301">
        <w:rPr>
          <w:rFonts w:ascii="Times New Roman" w:hAnsi="Times New Roman" w:cs="Times New Roman"/>
          <w:sz w:val="28"/>
          <w:szCs w:val="28"/>
        </w:rPr>
        <w:t xml:space="preserve">Капиталы и резервы имеют </w:t>
      </w:r>
      <w:r>
        <w:rPr>
          <w:rFonts w:ascii="Times New Roman" w:hAnsi="Times New Roman" w:cs="Times New Roman"/>
          <w:sz w:val="28"/>
          <w:szCs w:val="28"/>
        </w:rPr>
        <w:t>отрицательную</w:t>
      </w:r>
      <w:r w:rsidRPr="00C47301">
        <w:rPr>
          <w:rFonts w:ascii="Times New Roman" w:hAnsi="Times New Roman" w:cs="Times New Roman"/>
          <w:sz w:val="28"/>
          <w:szCs w:val="28"/>
        </w:rPr>
        <w:t xml:space="preserve"> тенденцию.</w:t>
      </w:r>
    </w:p>
    <w:p w:rsidR="00F14342" w:rsidRDefault="00F14342" w:rsidP="00762D61">
      <w:pPr>
        <w:widowControl w:val="0"/>
        <w:spacing w:after="0" w:line="360" w:lineRule="auto"/>
        <w:ind w:firstLine="709"/>
        <w:jc w:val="both"/>
        <w:rPr>
          <w:rFonts w:ascii="Times New Roman" w:hAnsi="Times New Roman" w:cs="Times New Roman"/>
          <w:sz w:val="28"/>
          <w:szCs w:val="28"/>
        </w:rPr>
      </w:pPr>
    </w:p>
    <w:p w:rsidR="00F14342" w:rsidRDefault="00F14342" w:rsidP="00762D61">
      <w:pPr>
        <w:widowControl w:val="0"/>
        <w:spacing w:after="0" w:line="360" w:lineRule="auto"/>
        <w:jc w:val="both"/>
        <w:rPr>
          <w:rFonts w:ascii="Times New Roman" w:hAnsi="Times New Roman" w:cs="Times New Roman"/>
          <w:sz w:val="28"/>
          <w:szCs w:val="28"/>
        </w:rPr>
      </w:pPr>
      <w:r>
        <w:rPr>
          <w:noProof/>
          <w:lang w:eastAsia="ru-RU"/>
        </w:rPr>
        <w:drawing>
          <wp:inline distT="0" distB="0" distL="0" distR="0" wp14:anchorId="3461F405" wp14:editId="2CDB4154">
            <wp:extent cx="6067425" cy="14668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4342" w:rsidRDefault="00F14342" w:rsidP="00762D6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4A35">
        <w:rPr>
          <w:rFonts w:ascii="Times New Roman" w:hAnsi="Times New Roman" w:cs="Times New Roman"/>
          <w:sz w:val="28"/>
          <w:szCs w:val="28"/>
        </w:rPr>
        <w:t>4</w:t>
      </w:r>
      <w:r>
        <w:rPr>
          <w:rFonts w:ascii="Times New Roman" w:hAnsi="Times New Roman" w:cs="Times New Roman"/>
          <w:sz w:val="28"/>
          <w:szCs w:val="28"/>
        </w:rPr>
        <w:t xml:space="preserve"> – Динамика изменения капитала и резервов ОАО «МЦОЗ» </w:t>
      </w:r>
    </w:p>
    <w:p w:rsidR="00F14342" w:rsidRDefault="00F14342" w:rsidP="00762D6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за 2013-2015 гг. тыс. руб. </w:t>
      </w:r>
    </w:p>
    <w:p w:rsidR="007473B9" w:rsidRDefault="007473B9" w:rsidP="00762D61">
      <w:pPr>
        <w:widowControl w:val="0"/>
        <w:spacing w:after="0" w:line="360" w:lineRule="auto"/>
        <w:jc w:val="center"/>
        <w:rPr>
          <w:rFonts w:ascii="Times New Roman" w:hAnsi="Times New Roman" w:cs="Times New Roman"/>
          <w:sz w:val="28"/>
          <w:szCs w:val="28"/>
        </w:rPr>
      </w:pPr>
    </w:p>
    <w:p w:rsidR="00F14342" w:rsidRDefault="00F14342"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рисунку капитал предприятия в 2015 году</w:t>
      </w:r>
      <w:r w:rsidR="000C71A1">
        <w:rPr>
          <w:rFonts w:ascii="Times New Roman" w:hAnsi="Times New Roman" w:cs="Times New Roman"/>
          <w:sz w:val="28"/>
          <w:szCs w:val="28"/>
        </w:rPr>
        <w:t>,</w:t>
      </w:r>
      <w:r>
        <w:rPr>
          <w:rFonts w:ascii="Times New Roman" w:hAnsi="Times New Roman" w:cs="Times New Roman"/>
          <w:sz w:val="28"/>
          <w:szCs w:val="28"/>
        </w:rPr>
        <w:t xml:space="preserve"> по сравнению с 2013 сократился на 7%. Это связано с сокращением нераспределенной прибыли</w:t>
      </w:r>
      <w:r w:rsidR="000C71A1">
        <w:rPr>
          <w:rFonts w:ascii="Times New Roman" w:hAnsi="Times New Roman" w:cs="Times New Roman"/>
          <w:sz w:val="28"/>
          <w:szCs w:val="28"/>
        </w:rPr>
        <w:t xml:space="preserve"> на 14%. </w:t>
      </w:r>
      <w:r>
        <w:rPr>
          <w:rFonts w:ascii="Times New Roman" w:hAnsi="Times New Roman" w:cs="Times New Roman"/>
          <w:sz w:val="28"/>
          <w:szCs w:val="28"/>
        </w:rPr>
        <w:t xml:space="preserve"> который составляет 45% всего третьего раздела бухгалтерской отчетности. </w:t>
      </w:r>
      <w:r w:rsidR="00F21422">
        <w:rPr>
          <w:rFonts w:ascii="Times New Roman" w:hAnsi="Times New Roman" w:cs="Times New Roman"/>
          <w:sz w:val="28"/>
          <w:szCs w:val="28"/>
        </w:rPr>
        <w:t>В свою очередь нераспределенная прибыль сократилась за счет выплат дивидендов, где д</w:t>
      </w:r>
      <w:r w:rsidR="00F21422" w:rsidRPr="00F21422">
        <w:rPr>
          <w:rFonts w:ascii="Times New Roman" w:hAnsi="Times New Roman" w:cs="Times New Roman"/>
          <w:sz w:val="28"/>
          <w:szCs w:val="28"/>
        </w:rPr>
        <w:t>ивиденды</w:t>
      </w:r>
      <w:r w:rsidR="00F21422">
        <w:rPr>
          <w:rFonts w:ascii="Times New Roman" w:hAnsi="Times New Roman" w:cs="Times New Roman"/>
          <w:sz w:val="28"/>
          <w:szCs w:val="28"/>
        </w:rPr>
        <w:t xml:space="preserve"> </w:t>
      </w:r>
      <w:r w:rsidR="00F21422" w:rsidRPr="00F21422">
        <w:rPr>
          <w:rFonts w:ascii="Times New Roman" w:hAnsi="Times New Roman" w:cs="Times New Roman"/>
          <w:sz w:val="28"/>
          <w:szCs w:val="28"/>
        </w:rPr>
        <w:t xml:space="preserve">— это часть прибыли или доходов компании, которые ежегодно выплачиваются акционерам компании после уплаты всех налогов. </w:t>
      </w:r>
      <w:r>
        <w:rPr>
          <w:rFonts w:ascii="Times New Roman" w:hAnsi="Times New Roman" w:cs="Times New Roman"/>
          <w:sz w:val="28"/>
          <w:szCs w:val="28"/>
        </w:rPr>
        <w:t xml:space="preserve">Остальные показатели </w:t>
      </w:r>
      <w:r w:rsidR="00F21422">
        <w:rPr>
          <w:rFonts w:ascii="Times New Roman" w:hAnsi="Times New Roman" w:cs="Times New Roman"/>
          <w:sz w:val="28"/>
          <w:szCs w:val="28"/>
        </w:rPr>
        <w:t xml:space="preserve">третьего раздела </w:t>
      </w:r>
      <w:r>
        <w:rPr>
          <w:rFonts w:ascii="Times New Roman" w:hAnsi="Times New Roman" w:cs="Times New Roman"/>
          <w:sz w:val="28"/>
          <w:szCs w:val="28"/>
        </w:rPr>
        <w:t xml:space="preserve">не сильно изменились. </w:t>
      </w:r>
    </w:p>
    <w:p w:rsidR="00F14342" w:rsidRDefault="00F14342" w:rsidP="00762D61">
      <w:pPr>
        <w:widowControl w:val="0"/>
        <w:spacing w:after="0" w:line="360" w:lineRule="auto"/>
        <w:ind w:firstLine="709"/>
        <w:jc w:val="both"/>
        <w:rPr>
          <w:rFonts w:ascii="Times New Roman" w:hAnsi="Times New Roman" w:cs="Times New Roman"/>
          <w:sz w:val="28"/>
          <w:szCs w:val="28"/>
        </w:rPr>
      </w:pPr>
      <w:r w:rsidRPr="00B672B4">
        <w:rPr>
          <w:rFonts w:ascii="Times New Roman" w:hAnsi="Times New Roman" w:cs="Times New Roman"/>
          <w:sz w:val="28"/>
          <w:szCs w:val="28"/>
        </w:rPr>
        <w:t xml:space="preserve">Рассмотри </w:t>
      </w:r>
      <w:r>
        <w:rPr>
          <w:rFonts w:ascii="Times New Roman" w:hAnsi="Times New Roman" w:cs="Times New Roman"/>
          <w:sz w:val="28"/>
          <w:szCs w:val="28"/>
        </w:rPr>
        <w:t xml:space="preserve">долгосрочные и </w:t>
      </w:r>
      <w:r w:rsidRPr="00B672B4">
        <w:rPr>
          <w:rFonts w:ascii="Times New Roman" w:hAnsi="Times New Roman" w:cs="Times New Roman"/>
          <w:sz w:val="28"/>
          <w:szCs w:val="28"/>
        </w:rPr>
        <w:t xml:space="preserve">краткосрочные обязательства, где краткосрочные обязательства — это долги, которые ваша компания согласилась заплатить в ближайшее время (скажем, в течение года), так что вы должны суметь покрыть их из ваших текущих активов (Рисунок </w:t>
      </w:r>
      <w:r w:rsidR="00C74A35">
        <w:rPr>
          <w:rFonts w:ascii="Times New Roman" w:hAnsi="Times New Roman" w:cs="Times New Roman"/>
          <w:sz w:val="28"/>
          <w:szCs w:val="28"/>
        </w:rPr>
        <w:t>5</w:t>
      </w:r>
      <w:r w:rsidRPr="00B672B4">
        <w:rPr>
          <w:rFonts w:ascii="Times New Roman" w:hAnsi="Times New Roman" w:cs="Times New Roman"/>
          <w:sz w:val="28"/>
          <w:szCs w:val="28"/>
        </w:rPr>
        <w:t>).</w:t>
      </w:r>
      <w:r>
        <w:rPr>
          <w:rFonts w:ascii="Times New Roman" w:hAnsi="Times New Roman" w:cs="Times New Roman"/>
          <w:sz w:val="28"/>
          <w:szCs w:val="28"/>
        </w:rPr>
        <w:t xml:space="preserve"> </w:t>
      </w:r>
      <w:r w:rsidRPr="00C51FE1">
        <w:rPr>
          <w:rFonts w:ascii="Times New Roman" w:hAnsi="Times New Roman" w:cs="Times New Roman"/>
          <w:sz w:val="28"/>
          <w:szCs w:val="28"/>
        </w:rPr>
        <w:t xml:space="preserve">Долгосрочные обязательства представляют </w:t>
      </w:r>
      <w:r w:rsidRPr="00C51FE1">
        <w:rPr>
          <w:rFonts w:ascii="Times New Roman" w:hAnsi="Times New Roman" w:cs="Times New Roman"/>
          <w:sz w:val="28"/>
          <w:szCs w:val="28"/>
        </w:rPr>
        <w:lastRenderedPageBreak/>
        <w:t>собой обязательства, срок исполнения которых превышает 12 месяцев.</w:t>
      </w:r>
    </w:p>
    <w:p w:rsidR="00C65FD5" w:rsidRDefault="00C65FD5" w:rsidP="00762D61">
      <w:pPr>
        <w:widowControl w:val="0"/>
        <w:spacing w:after="0" w:line="360" w:lineRule="auto"/>
        <w:ind w:firstLine="709"/>
        <w:jc w:val="both"/>
        <w:rPr>
          <w:rFonts w:ascii="Times New Roman" w:hAnsi="Times New Roman" w:cs="Times New Roman"/>
          <w:sz w:val="28"/>
          <w:szCs w:val="28"/>
        </w:rPr>
      </w:pPr>
    </w:p>
    <w:p w:rsidR="00F14342" w:rsidRDefault="00F14342" w:rsidP="00762D61">
      <w:pPr>
        <w:widowControl w:val="0"/>
        <w:spacing w:after="0" w:line="360" w:lineRule="auto"/>
        <w:jc w:val="both"/>
        <w:rPr>
          <w:rFonts w:ascii="Times New Roman" w:hAnsi="Times New Roman" w:cs="Times New Roman"/>
          <w:sz w:val="28"/>
          <w:szCs w:val="28"/>
        </w:rPr>
      </w:pPr>
      <w:r>
        <w:rPr>
          <w:noProof/>
          <w:lang w:eastAsia="ru-RU"/>
        </w:rPr>
        <w:drawing>
          <wp:inline distT="0" distB="0" distL="0" distR="0" wp14:anchorId="7266015D" wp14:editId="4E4F426C">
            <wp:extent cx="6086475" cy="1695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4342" w:rsidRDefault="00F14342" w:rsidP="00762D6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4A35">
        <w:rPr>
          <w:rFonts w:ascii="Times New Roman" w:hAnsi="Times New Roman" w:cs="Times New Roman"/>
          <w:sz w:val="28"/>
          <w:szCs w:val="28"/>
        </w:rPr>
        <w:t>5</w:t>
      </w:r>
      <w:r>
        <w:rPr>
          <w:rFonts w:ascii="Times New Roman" w:hAnsi="Times New Roman" w:cs="Times New Roman"/>
          <w:sz w:val="28"/>
          <w:szCs w:val="28"/>
        </w:rPr>
        <w:t xml:space="preserve"> – Динамика изменения долгосрочных и краткосрочных обязательств ОАО «МЦОЗ» за 2013-2015 гг., тыс. руб. </w:t>
      </w:r>
    </w:p>
    <w:p w:rsidR="00F64748" w:rsidRDefault="00F64748" w:rsidP="00762D61">
      <w:pPr>
        <w:widowControl w:val="0"/>
        <w:spacing w:after="0" w:line="360" w:lineRule="auto"/>
        <w:jc w:val="center"/>
        <w:rPr>
          <w:rFonts w:ascii="Times New Roman" w:hAnsi="Times New Roman" w:cs="Times New Roman"/>
          <w:sz w:val="28"/>
          <w:szCs w:val="28"/>
        </w:rPr>
      </w:pPr>
    </w:p>
    <w:p w:rsidR="00F14342" w:rsidRDefault="00F14342" w:rsidP="00762D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рисунку долгосрочные обязательства ОАО «Магнитогорский цементно-огнеупорный завод» в период с </w:t>
      </w:r>
      <w:r w:rsidR="00F64748">
        <w:rPr>
          <w:rFonts w:ascii="Times New Roman" w:hAnsi="Times New Roman" w:cs="Times New Roman"/>
          <w:sz w:val="28"/>
          <w:szCs w:val="28"/>
        </w:rPr>
        <w:t>2013 по 2015 год выросли на 28%, это связано с ростом отложенных налоговых обязательств.</w:t>
      </w:r>
      <w:r>
        <w:rPr>
          <w:rFonts w:ascii="Times New Roman" w:hAnsi="Times New Roman" w:cs="Times New Roman"/>
          <w:sz w:val="28"/>
          <w:szCs w:val="28"/>
        </w:rPr>
        <w:t xml:space="preserve"> Что касается краткосрочных обязательств, то они сократились на 23%. Это во многом связано с уменьшением кредиторской задолженности на предприятии. </w:t>
      </w:r>
    </w:p>
    <w:p w:rsidR="00F14342" w:rsidRPr="00B60541" w:rsidRDefault="00F14342" w:rsidP="00762D61">
      <w:pPr>
        <w:widowControl w:val="0"/>
        <w:spacing w:after="0" w:line="360" w:lineRule="auto"/>
        <w:ind w:firstLine="709"/>
        <w:jc w:val="both"/>
        <w:rPr>
          <w:rFonts w:ascii="Times New Roman" w:hAnsi="Times New Roman" w:cs="Times New Roman"/>
          <w:sz w:val="28"/>
          <w:szCs w:val="28"/>
        </w:rPr>
      </w:pPr>
      <w:r w:rsidRPr="00BE5163">
        <w:rPr>
          <w:rFonts w:ascii="Times New Roman" w:hAnsi="Times New Roman" w:cs="Times New Roman"/>
          <w:sz w:val="28"/>
          <w:szCs w:val="28"/>
        </w:rPr>
        <w:t>Была проанализирована форма бухгалтерской годовой отчетности, согласно которой можно сделать вывод, что активы и пассивы ОАО «</w:t>
      </w:r>
      <w:r>
        <w:rPr>
          <w:rFonts w:ascii="Times New Roman" w:hAnsi="Times New Roman" w:cs="Times New Roman"/>
          <w:sz w:val="28"/>
          <w:szCs w:val="28"/>
        </w:rPr>
        <w:t>Магнитогорского цементно-огнеупорного завода</w:t>
      </w:r>
      <w:r w:rsidRPr="00BE5163">
        <w:rPr>
          <w:rFonts w:ascii="Times New Roman" w:hAnsi="Times New Roman" w:cs="Times New Roman"/>
          <w:sz w:val="28"/>
          <w:szCs w:val="28"/>
        </w:rPr>
        <w:t xml:space="preserve">» имеют </w:t>
      </w:r>
      <w:r>
        <w:rPr>
          <w:rFonts w:ascii="Times New Roman" w:hAnsi="Times New Roman" w:cs="Times New Roman"/>
          <w:sz w:val="28"/>
          <w:szCs w:val="28"/>
        </w:rPr>
        <w:t>отрицательную</w:t>
      </w:r>
      <w:r w:rsidRPr="00BE5163">
        <w:rPr>
          <w:rFonts w:ascii="Times New Roman" w:hAnsi="Times New Roman" w:cs="Times New Roman"/>
          <w:sz w:val="28"/>
          <w:szCs w:val="28"/>
        </w:rPr>
        <w:t xml:space="preserve"> динамику. </w:t>
      </w:r>
      <w:r w:rsidR="004302DE">
        <w:rPr>
          <w:rFonts w:ascii="Times New Roman" w:hAnsi="Times New Roman" w:cs="Times New Roman"/>
          <w:sz w:val="28"/>
          <w:szCs w:val="28"/>
        </w:rPr>
        <w:t xml:space="preserve">Активы предприятия сократились за счет уменьшения долгосрочных финансовых вложений и снижение стоимости основных средств. Также повлияло сокращение </w:t>
      </w:r>
      <w:r w:rsidR="00ED1CEB">
        <w:rPr>
          <w:rFonts w:ascii="Times New Roman" w:hAnsi="Times New Roman" w:cs="Times New Roman"/>
          <w:sz w:val="28"/>
          <w:szCs w:val="28"/>
        </w:rPr>
        <w:t>дебиторской и кредиторской задолженности.</w:t>
      </w:r>
    </w:p>
    <w:p w:rsidR="00F14342" w:rsidRDefault="0044774C" w:rsidP="00762D61">
      <w:pPr>
        <w:widowControl w:val="0"/>
        <w:spacing w:after="0" w:line="360" w:lineRule="auto"/>
        <w:ind w:left="57" w:right="57" w:firstLine="709"/>
        <w:jc w:val="both"/>
        <w:rPr>
          <w:rFonts w:ascii="Times New Roman" w:hAnsi="Times New Roman" w:cs="Times New Roman"/>
          <w:sz w:val="28"/>
          <w:szCs w:val="28"/>
        </w:rPr>
      </w:pPr>
      <w:r w:rsidRPr="0044774C">
        <w:rPr>
          <w:rFonts w:ascii="Times New Roman" w:hAnsi="Times New Roman" w:cs="Times New Roman"/>
          <w:sz w:val="28"/>
          <w:szCs w:val="28"/>
        </w:rPr>
        <w:t xml:space="preserve">Рассмотрим отчет о </w:t>
      </w:r>
      <w:r>
        <w:rPr>
          <w:rFonts w:ascii="Times New Roman" w:hAnsi="Times New Roman" w:cs="Times New Roman"/>
          <w:sz w:val="28"/>
          <w:szCs w:val="28"/>
        </w:rPr>
        <w:t>финансовых результатах</w:t>
      </w:r>
      <w:r w:rsidRPr="0044774C">
        <w:rPr>
          <w:rFonts w:ascii="Times New Roman" w:hAnsi="Times New Roman" w:cs="Times New Roman"/>
          <w:sz w:val="28"/>
          <w:szCs w:val="28"/>
        </w:rPr>
        <w:t xml:space="preserve"> ОАО «Богдановичский комбикормовый завод». </w:t>
      </w:r>
      <w:r w:rsidR="00987C19">
        <w:rPr>
          <w:rFonts w:ascii="Times New Roman" w:hAnsi="Times New Roman" w:cs="Times New Roman"/>
          <w:sz w:val="28"/>
          <w:szCs w:val="28"/>
        </w:rPr>
        <w:t>О</w:t>
      </w:r>
      <w:r w:rsidRPr="0044774C">
        <w:rPr>
          <w:rFonts w:ascii="Times New Roman" w:hAnsi="Times New Roman" w:cs="Times New Roman"/>
          <w:sz w:val="28"/>
          <w:szCs w:val="28"/>
        </w:rPr>
        <w:t xml:space="preserve">тчет о </w:t>
      </w:r>
      <w:r>
        <w:rPr>
          <w:rFonts w:ascii="Times New Roman" w:hAnsi="Times New Roman" w:cs="Times New Roman"/>
          <w:sz w:val="28"/>
          <w:szCs w:val="28"/>
        </w:rPr>
        <w:t>финансовых результатах</w:t>
      </w:r>
      <w:r w:rsidRPr="0044774C">
        <w:rPr>
          <w:rFonts w:ascii="Times New Roman" w:hAnsi="Times New Roman" w:cs="Times New Roman"/>
          <w:sz w:val="28"/>
          <w:szCs w:val="28"/>
        </w:rPr>
        <w:t xml:space="preserve"> – это официальный документ, с помощью которого можно охарактеризовать финансовый результат деятельности предприятия за определенный отчетный период. Таким образом, можно увидеть за счет чего и по каким причинам организация получила прибыль или понесла убытки. Это происходит путем анализа доходов и расходов (Таблица </w:t>
      </w:r>
      <w:r w:rsidR="00573508">
        <w:rPr>
          <w:rFonts w:ascii="Times New Roman" w:hAnsi="Times New Roman" w:cs="Times New Roman"/>
          <w:sz w:val="28"/>
          <w:szCs w:val="28"/>
        </w:rPr>
        <w:t>3</w:t>
      </w:r>
      <w:r w:rsidRPr="0044774C">
        <w:rPr>
          <w:rFonts w:ascii="Times New Roman" w:hAnsi="Times New Roman" w:cs="Times New Roman"/>
          <w:sz w:val="28"/>
          <w:szCs w:val="28"/>
        </w:rPr>
        <w:t>).</w:t>
      </w:r>
      <w:r w:rsidR="0013645C">
        <w:rPr>
          <w:rFonts w:ascii="Times New Roman" w:hAnsi="Times New Roman" w:cs="Times New Roman"/>
          <w:sz w:val="28"/>
          <w:szCs w:val="28"/>
        </w:rPr>
        <w:t xml:space="preserve"> Полн</w:t>
      </w:r>
      <w:r w:rsidR="00D36C1C">
        <w:rPr>
          <w:rFonts w:ascii="Times New Roman" w:hAnsi="Times New Roman" w:cs="Times New Roman"/>
          <w:sz w:val="28"/>
          <w:szCs w:val="28"/>
        </w:rPr>
        <w:t>ая</w:t>
      </w:r>
      <w:r w:rsidR="0013645C">
        <w:rPr>
          <w:rFonts w:ascii="Times New Roman" w:hAnsi="Times New Roman" w:cs="Times New Roman"/>
          <w:sz w:val="28"/>
          <w:szCs w:val="28"/>
        </w:rPr>
        <w:t xml:space="preserve"> форм</w:t>
      </w:r>
      <w:r w:rsidR="00D36C1C">
        <w:rPr>
          <w:rFonts w:ascii="Times New Roman" w:hAnsi="Times New Roman" w:cs="Times New Roman"/>
          <w:sz w:val="28"/>
          <w:szCs w:val="28"/>
        </w:rPr>
        <w:t>а</w:t>
      </w:r>
      <w:r w:rsidR="0013645C">
        <w:rPr>
          <w:rFonts w:ascii="Times New Roman" w:hAnsi="Times New Roman" w:cs="Times New Roman"/>
          <w:sz w:val="28"/>
          <w:szCs w:val="28"/>
        </w:rPr>
        <w:t xml:space="preserve"> отчета о финансовых результат</w:t>
      </w:r>
      <w:r w:rsidR="009845EB">
        <w:rPr>
          <w:rFonts w:ascii="Times New Roman" w:hAnsi="Times New Roman" w:cs="Times New Roman"/>
          <w:sz w:val="28"/>
          <w:szCs w:val="28"/>
        </w:rPr>
        <w:t>ах</w:t>
      </w:r>
      <w:r w:rsidR="0013645C">
        <w:rPr>
          <w:rFonts w:ascii="Times New Roman" w:hAnsi="Times New Roman" w:cs="Times New Roman"/>
          <w:sz w:val="28"/>
          <w:szCs w:val="28"/>
        </w:rPr>
        <w:t xml:space="preserve"> организации представлена в приложении Б.</w:t>
      </w:r>
    </w:p>
    <w:p w:rsidR="003B603E" w:rsidRDefault="007473B9" w:rsidP="003B603E">
      <w:pPr>
        <w:widowControl w:val="0"/>
        <w:spacing w:after="0" w:line="360" w:lineRule="auto"/>
        <w:ind w:left="57" w:right="57" w:firstLine="709"/>
        <w:jc w:val="both"/>
        <w:rPr>
          <w:rFonts w:ascii="Times New Roman" w:hAnsi="Times New Roman" w:cs="Times New Roman"/>
          <w:sz w:val="28"/>
          <w:szCs w:val="28"/>
        </w:rPr>
      </w:pPr>
      <w:r w:rsidRPr="00987C19">
        <w:rPr>
          <w:rFonts w:ascii="Times New Roman" w:hAnsi="Times New Roman" w:cs="Times New Roman"/>
          <w:sz w:val="28"/>
          <w:szCs w:val="28"/>
        </w:rPr>
        <w:lastRenderedPageBreak/>
        <w:t>Таблица 3</w:t>
      </w:r>
      <w:r w:rsidR="000C53F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03E">
        <w:rPr>
          <w:rFonts w:ascii="Times New Roman" w:hAnsi="Times New Roman" w:cs="Times New Roman"/>
          <w:sz w:val="28"/>
          <w:szCs w:val="28"/>
        </w:rPr>
        <w:t>Отчет</w:t>
      </w:r>
      <w:r w:rsidR="003B603E" w:rsidRPr="00987C19">
        <w:rPr>
          <w:rFonts w:ascii="Times New Roman" w:hAnsi="Times New Roman" w:cs="Times New Roman"/>
          <w:sz w:val="28"/>
          <w:szCs w:val="28"/>
        </w:rPr>
        <w:t xml:space="preserve"> о </w:t>
      </w:r>
      <w:r w:rsidR="003B603E">
        <w:rPr>
          <w:rFonts w:ascii="Times New Roman" w:hAnsi="Times New Roman" w:cs="Times New Roman"/>
          <w:sz w:val="28"/>
          <w:szCs w:val="28"/>
        </w:rPr>
        <w:t>финансовых результатах</w:t>
      </w:r>
      <w:r w:rsidR="003B603E" w:rsidRPr="00987C19">
        <w:rPr>
          <w:rFonts w:ascii="Times New Roman" w:hAnsi="Times New Roman" w:cs="Times New Roman"/>
          <w:sz w:val="28"/>
          <w:szCs w:val="28"/>
        </w:rPr>
        <w:t xml:space="preserve"> ОАО «</w:t>
      </w:r>
      <w:r w:rsidR="003B603E">
        <w:rPr>
          <w:rFonts w:ascii="Times New Roman" w:hAnsi="Times New Roman" w:cs="Times New Roman"/>
          <w:sz w:val="28"/>
          <w:szCs w:val="28"/>
        </w:rPr>
        <w:t>МЦОЗ</w:t>
      </w:r>
      <w:r w:rsidR="003B603E" w:rsidRPr="00987C19">
        <w:rPr>
          <w:rFonts w:ascii="Times New Roman" w:hAnsi="Times New Roman" w:cs="Times New Roman"/>
          <w:sz w:val="28"/>
          <w:szCs w:val="28"/>
        </w:rPr>
        <w:t>» за 201</w:t>
      </w:r>
      <w:r w:rsidR="003B603E">
        <w:rPr>
          <w:rFonts w:ascii="Times New Roman" w:hAnsi="Times New Roman" w:cs="Times New Roman"/>
          <w:sz w:val="28"/>
          <w:szCs w:val="28"/>
        </w:rPr>
        <w:t>3</w:t>
      </w:r>
      <w:r w:rsidR="003B603E" w:rsidRPr="00987C19">
        <w:rPr>
          <w:rFonts w:ascii="Times New Roman" w:hAnsi="Times New Roman" w:cs="Times New Roman"/>
          <w:sz w:val="28"/>
          <w:szCs w:val="28"/>
        </w:rPr>
        <w:t>-201</w:t>
      </w:r>
      <w:r w:rsidR="003B603E">
        <w:rPr>
          <w:rFonts w:ascii="Times New Roman" w:hAnsi="Times New Roman" w:cs="Times New Roman"/>
          <w:sz w:val="28"/>
          <w:szCs w:val="28"/>
        </w:rPr>
        <w:t>5</w:t>
      </w:r>
      <w:r w:rsidR="003B603E" w:rsidRPr="00987C19">
        <w:rPr>
          <w:rFonts w:ascii="Times New Roman" w:hAnsi="Times New Roman" w:cs="Times New Roman"/>
          <w:sz w:val="28"/>
          <w:szCs w:val="28"/>
        </w:rPr>
        <w:t xml:space="preserve"> гг., </w:t>
      </w:r>
      <w:r w:rsidR="003B603E">
        <w:rPr>
          <w:rFonts w:ascii="Times New Roman" w:hAnsi="Times New Roman" w:cs="Times New Roman"/>
          <w:sz w:val="28"/>
          <w:szCs w:val="28"/>
        </w:rPr>
        <w:t>тыс</w:t>
      </w:r>
      <w:r w:rsidR="003B603E" w:rsidRPr="00987C19">
        <w:rPr>
          <w:rFonts w:ascii="Times New Roman" w:hAnsi="Times New Roman" w:cs="Times New Roman"/>
          <w:sz w:val="28"/>
          <w:szCs w:val="28"/>
        </w:rPr>
        <w:t>. руб.</w:t>
      </w:r>
    </w:p>
    <w:tbl>
      <w:tblPr>
        <w:tblW w:w="5000" w:type="pct"/>
        <w:tblLook w:val="04A0" w:firstRow="1" w:lastRow="0" w:firstColumn="1" w:lastColumn="0" w:noHBand="0" w:noVBand="1"/>
      </w:tblPr>
      <w:tblGrid>
        <w:gridCol w:w="3045"/>
        <w:gridCol w:w="488"/>
        <w:gridCol w:w="692"/>
        <w:gridCol w:w="692"/>
        <w:gridCol w:w="692"/>
        <w:gridCol w:w="806"/>
        <w:gridCol w:w="806"/>
        <w:gridCol w:w="806"/>
        <w:gridCol w:w="798"/>
        <w:gridCol w:w="798"/>
        <w:gridCol w:w="798"/>
      </w:tblGrid>
      <w:tr w:rsidR="0020233A" w:rsidRPr="00943F3B" w:rsidTr="007473B9">
        <w:trPr>
          <w:trHeight w:val="300"/>
        </w:trPr>
        <w:tc>
          <w:tcPr>
            <w:tcW w:w="146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20233A" w:rsidP="000C53FA">
            <w:pPr>
              <w:widowControl w:val="0"/>
              <w:spacing w:after="0" w:line="240" w:lineRule="auto"/>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Наименование</w:t>
            </w:r>
            <w:r w:rsidR="00987C19" w:rsidRPr="00943F3B">
              <w:rPr>
                <w:rFonts w:ascii="Times New Roman" w:eastAsia="Times New Roman" w:hAnsi="Times New Roman" w:cs="Times New Roman"/>
                <w:color w:val="000000"/>
                <w:lang w:eastAsia="ru-RU"/>
              </w:rPr>
              <w:t xml:space="preserve"> </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987C19" w:rsidRPr="00943F3B" w:rsidRDefault="00987C19" w:rsidP="000C53FA">
            <w:pPr>
              <w:widowControl w:val="0"/>
              <w:spacing w:after="0" w:line="240" w:lineRule="auto"/>
              <w:ind w:left="113" w:right="113"/>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Код</w:t>
            </w:r>
          </w:p>
        </w:tc>
        <w:tc>
          <w:tcPr>
            <w:tcW w:w="99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Период</w:t>
            </w:r>
          </w:p>
        </w:tc>
        <w:tc>
          <w:tcPr>
            <w:tcW w:w="2303" w:type="pct"/>
            <w:gridSpan w:val="6"/>
            <w:tcBorders>
              <w:top w:val="single" w:sz="4" w:space="0" w:color="auto"/>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Горизонтальный анализ</w:t>
            </w:r>
          </w:p>
        </w:tc>
      </w:tr>
      <w:tr w:rsidR="0020233A" w:rsidRPr="00943F3B" w:rsidTr="007473B9">
        <w:trPr>
          <w:trHeight w:val="315"/>
        </w:trPr>
        <w:tc>
          <w:tcPr>
            <w:tcW w:w="1465" w:type="pct"/>
            <w:vMerge/>
            <w:tcBorders>
              <w:top w:val="single" w:sz="4" w:space="0" w:color="auto"/>
              <w:left w:val="single" w:sz="4" w:space="0" w:color="auto"/>
              <w:bottom w:val="single" w:sz="4" w:space="0" w:color="auto"/>
              <w:right w:val="single" w:sz="4" w:space="0" w:color="auto"/>
            </w:tcBorders>
            <w:vAlign w:val="center"/>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p>
        </w:tc>
        <w:tc>
          <w:tcPr>
            <w:tcW w:w="998" w:type="pct"/>
            <w:gridSpan w:val="3"/>
            <w:vMerge/>
            <w:tcBorders>
              <w:top w:val="single" w:sz="4" w:space="0" w:color="auto"/>
              <w:left w:val="single" w:sz="4" w:space="0" w:color="auto"/>
              <w:bottom w:val="single" w:sz="4" w:space="0" w:color="auto"/>
              <w:right w:val="single" w:sz="4" w:space="0" w:color="auto"/>
            </w:tcBorders>
            <w:vAlign w:val="center"/>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p>
        </w:tc>
        <w:tc>
          <w:tcPr>
            <w:tcW w:w="1152" w:type="pct"/>
            <w:gridSpan w:val="3"/>
            <w:tcBorders>
              <w:top w:val="single" w:sz="4" w:space="0" w:color="auto"/>
              <w:left w:val="nil"/>
              <w:bottom w:val="nil"/>
              <w:right w:val="single" w:sz="4" w:space="0" w:color="auto"/>
            </w:tcBorders>
            <w:shd w:val="clear" w:color="auto" w:fill="auto"/>
            <w:noWrap/>
            <w:vAlign w:val="bottom"/>
            <w:hideMark/>
          </w:tcPr>
          <w:p w:rsidR="00987C19" w:rsidRPr="00943F3B" w:rsidRDefault="00987C19" w:rsidP="000C53FA">
            <w:pPr>
              <w:widowControl w:val="0"/>
              <w:spacing w:after="0" w:line="240" w:lineRule="auto"/>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Абсолютное отклонение</w:t>
            </w:r>
          </w:p>
        </w:tc>
        <w:tc>
          <w:tcPr>
            <w:tcW w:w="1152" w:type="pct"/>
            <w:gridSpan w:val="3"/>
            <w:tcBorders>
              <w:top w:val="single" w:sz="4" w:space="0" w:color="auto"/>
              <w:left w:val="nil"/>
              <w:bottom w:val="nil"/>
              <w:right w:val="single" w:sz="4" w:space="0" w:color="auto"/>
            </w:tcBorders>
            <w:shd w:val="clear" w:color="auto" w:fill="auto"/>
            <w:noWrap/>
            <w:vAlign w:val="bottom"/>
            <w:hideMark/>
          </w:tcPr>
          <w:p w:rsidR="00987C19" w:rsidRPr="00943F3B" w:rsidRDefault="00987C19" w:rsidP="000C53FA">
            <w:pPr>
              <w:widowControl w:val="0"/>
              <w:spacing w:after="0" w:line="240" w:lineRule="auto"/>
              <w:jc w:val="center"/>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Относительное отклонение</w:t>
            </w:r>
          </w:p>
        </w:tc>
      </w:tr>
      <w:tr w:rsidR="0020233A" w:rsidRPr="00943F3B" w:rsidTr="007473B9">
        <w:trPr>
          <w:trHeight w:val="300"/>
        </w:trPr>
        <w:tc>
          <w:tcPr>
            <w:tcW w:w="1465" w:type="pct"/>
            <w:vMerge/>
            <w:tcBorders>
              <w:top w:val="single" w:sz="4" w:space="0" w:color="auto"/>
              <w:left w:val="single" w:sz="4" w:space="0" w:color="auto"/>
              <w:bottom w:val="single" w:sz="4" w:space="0" w:color="auto"/>
              <w:right w:val="single" w:sz="4" w:space="0" w:color="auto"/>
            </w:tcBorders>
            <w:vAlign w:val="center"/>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2013</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2014</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2015</w:t>
            </w:r>
          </w:p>
        </w:tc>
        <w:tc>
          <w:tcPr>
            <w:tcW w:w="384" w:type="pct"/>
            <w:tcBorders>
              <w:top w:val="single" w:sz="8" w:space="0" w:color="auto"/>
              <w:left w:val="nil"/>
              <w:bottom w:val="single" w:sz="4" w:space="0" w:color="auto"/>
              <w:right w:val="single" w:sz="4" w:space="0" w:color="auto"/>
            </w:tcBorders>
            <w:shd w:val="clear" w:color="auto" w:fill="auto"/>
            <w:noWrap/>
            <w:vAlign w:val="bottom"/>
            <w:hideMark/>
          </w:tcPr>
          <w:p w:rsidR="00987C19" w:rsidRPr="00943F3B" w:rsidRDefault="00A83E85" w:rsidP="000C53FA">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2014-</w:t>
            </w:r>
            <w:r w:rsidR="00987C19" w:rsidRPr="00943F3B">
              <w:rPr>
                <w:rFonts w:ascii="Times New Roman" w:eastAsia="Times New Roman" w:hAnsi="Times New Roman" w:cs="Times New Roman"/>
                <w:color w:val="000000"/>
                <w:lang w:eastAsia="ru-RU"/>
              </w:rPr>
              <w:t>2013</w:t>
            </w:r>
          </w:p>
        </w:tc>
        <w:tc>
          <w:tcPr>
            <w:tcW w:w="384" w:type="pct"/>
            <w:tcBorders>
              <w:top w:val="single" w:sz="8" w:space="0" w:color="auto"/>
              <w:left w:val="nil"/>
              <w:bottom w:val="single" w:sz="4" w:space="0" w:color="auto"/>
              <w:right w:val="single" w:sz="4" w:space="0" w:color="auto"/>
            </w:tcBorders>
            <w:shd w:val="clear" w:color="auto" w:fill="auto"/>
            <w:noWrap/>
            <w:vAlign w:val="bottom"/>
            <w:hideMark/>
          </w:tcPr>
          <w:p w:rsidR="00987C19" w:rsidRPr="00943F3B" w:rsidRDefault="00A83E85" w:rsidP="000C53FA">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r w:rsidR="00987C19" w:rsidRPr="00943F3B">
              <w:rPr>
                <w:rFonts w:ascii="Times New Roman" w:eastAsia="Times New Roman" w:hAnsi="Times New Roman" w:cs="Times New Roman"/>
                <w:color w:val="000000"/>
                <w:lang w:eastAsia="ru-RU"/>
              </w:rPr>
              <w:t>2014</w:t>
            </w:r>
          </w:p>
        </w:tc>
        <w:tc>
          <w:tcPr>
            <w:tcW w:w="384" w:type="pct"/>
            <w:tcBorders>
              <w:top w:val="single" w:sz="8" w:space="0" w:color="auto"/>
              <w:left w:val="nil"/>
              <w:bottom w:val="single" w:sz="4" w:space="0" w:color="auto"/>
              <w:right w:val="single" w:sz="8" w:space="0" w:color="auto"/>
            </w:tcBorders>
            <w:shd w:val="clear" w:color="auto" w:fill="auto"/>
            <w:noWrap/>
            <w:vAlign w:val="bottom"/>
            <w:hideMark/>
          </w:tcPr>
          <w:p w:rsidR="00987C19" w:rsidRPr="00943F3B" w:rsidRDefault="00A83E85" w:rsidP="000C53FA">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r w:rsidR="00987C19" w:rsidRPr="00943F3B">
              <w:rPr>
                <w:rFonts w:ascii="Times New Roman" w:eastAsia="Times New Roman" w:hAnsi="Times New Roman" w:cs="Times New Roman"/>
                <w:color w:val="000000"/>
                <w:lang w:eastAsia="ru-RU"/>
              </w:rPr>
              <w:t>2013</w:t>
            </w:r>
          </w:p>
        </w:tc>
        <w:tc>
          <w:tcPr>
            <w:tcW w:w="384" w:type="pct"/>
            <w:tcBorders>
              <w:top w:val="single" w:sz="8" w:space="0" w:color="auto"/>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2014/2013</w:t>
            </w:r>
          </w:p>
        </w:tc>
        <w:tc>
          <w:tcPr>
            <w:tcW w:w="384" w:type="pct"/>
            <w:tcBorders>
              <w:top w:val="single" w:sz="8" w:space="0" w:color="auto"/>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2015/2014</w:t>
            </w:r>
          </w:p>
        </w:tc>
        <w:tc>
          <w:tcPr>
            <w:tcW w:w="384" w:type="pct"/>
            <w:tcBorders>
              <w:top w:val="single" w:sz="8" w:space="0" w:color="auto"/>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2015/2013</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Выручка</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2110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2967550</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2862606</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2797354</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-104944</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-65252</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-170196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98</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94</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Себестоимость продаж</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2120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2416983</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2410358</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2317233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-6625</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-93125</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-99750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96</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96</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В</w:t>
            </w:r>
            <w:r w:rsidR="0020233A" w:rsidRPr="00943F3B">
              <w:rPr>
                <w:rFonts w:ascii="Times New Roman" w:eastAsia="Times New Roman" w:hAnsi="Times New Roman" w:cs="Times New Roman"/>
                <w:lang w:eastAsia="ru-RU"/>
              </w:rPr>
              <w:t>а</w:t>
            </w:r>
            <w:r w:rsidRPr="00943F3B">
              <w:rPr>
                <w:rFonts w:ascii="Times New Roman" w:eastAsia="Times New Roman" w:hAnsi="Times New Roman" w:cs="Times New Roman"/>
                <w:lang w:eastAsia="ru-RU"/>
              </w:rPr>
              <w:t>ловая прибыль (убыток)</w:t>
            </w:r>
          </w:p>
        </w:tc>
        <w:tc>
          <w:tcPr>
            <w:tcW w:w="235" w:type="pct"/>
            <w:tcBorders>
              <w:top w:val="nil"/>
              <w:left w:val="nil"/>
              <w:bottom w:val="single" w:sz="4" w:space="0" w:color="auto"/>
              <w:right w:val="nil"/>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2100</w:t>
            </w:r>
          </w:p>
        </w:tc>
        <w:tc>
          <w:tcPr>
            <w:tcW w:w="333" w:type="pct"/>
            <w:tcBorders>
              <w:top w:val="nil"/>
              <w:left w:val="single" w:sz="8"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550567</w:t>
            </w:r>
          </w:p>
        </w:tc>
        <w:tc>
          <w:tcPr>
            <w:tcW w:w="333"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452248</w:t>
            </w:r>
          </w:p>
        </w:tc>
        <w:tc>
          <w:tcPr>
            <w:tcW w:w="333"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480121</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-98319</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27873</w:t>
            </w:r>
          </w:p>
        </w:tc>
        <w:tc>
          <w:tcPr>
            <w:tcW w:w="384"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-70446</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82</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106</w:t>
            </w:r>
          </w:p>
        </w:tc>
        <w:tc>
          <w:tcPr>
            <w:tcW w:w="384"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lang w:eastAsia="ru-RU"/>
              </w:rPr>
            </w:pPr>
            <w:r w:rsidRPr="00943F3B">
              <w:rPr>
                <w:rFonts w:ascii="Times New Roman" w:eastAsia="Times New Roman" w:hAnsi="Times New Roman" w:cs="Times New Roman"/>
                <w:lang w:eastAsia="ru-RU"/>
              </w:rPr>
              <w:t>87</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Коммерческие расходы</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2210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267847</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217787</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353450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-50060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135663</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85603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81</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162</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132</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Управленческие расходы</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2220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147504</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151087</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152863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3583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1776</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5359</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102</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101</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104</w:t>
            </w:r>
          </w:p>
        </w:tc>
      </w:tr>
      <w:tr w:rsidR="0020233A" w:rsidRPr="00943F3B" w:rsidTr="007473B9">
        <w:trPr>
          <w:trHeight w:val="660"/>
        </w:trPr>
        <w:tc>
          <w:tcPr>
            <w:tcW w:w="14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Прибыль (убыток) от продаж</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2200</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135216</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83374</w:t>
            </w:r>
          </w:p>
        </w:tc>
        <w:tc>
          <w:tcPr>
            <w:tcW w:w="33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-26192</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-51842</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-109566</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-161408</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62</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-31</w:t>
            </w:r>
          </w:p>
        </w:tc>
        <w:tc>
          <w:tcPr>
            <w:tcW w:w="38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-19</w:t>
            </w:r>
          </w:p>
        </w:tc>
      </w:tr>
      <w:tr w:rsidR="0020233A" w:rsidRPr="00943F3B" w:rsidTr="007473B9">
        <w:trPr>
          <w:trHeight w:val="300"/>
        </w:trPr>
        <w:tc>
          <w:tcPr>
            <w:tcW w:w="1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Доходы от участия в других организациях</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2310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6784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6784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6784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Проценты к получению</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2320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391</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736</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345</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-728</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-383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188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Проценты к уплате</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1632</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-1632</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-1632</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Прочие доходы</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2340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61334</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46371</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46763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-14963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392</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-14571</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101</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76</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Прочие расходы</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2350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93752</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88485</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89437</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-5267</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952</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-4315</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94</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101</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95</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Прибыль (убыток) до налогообл</w:t>
            </w:r>
            <w:r w:rsidR="00572C23" w:rsidRPr="00943F3B">
              <w:rPr>
                <w:rFonts w:ascii="Times New Roman" w:eastAsia="Times New Roman" w:hAnsi="Times New Roman" w:cs="Times New Roman"/>
                <w:color w:val="000000"/>
                <w:lang w:eastAsia="ru-RU"/>
              </w:rPr>
              <w:t>о</w:t>
            </w:r>
            <w:r w:rsidRPr="00943F3B">
              <w:rPr>
                <w:rFonts w:ascii="Times New Roman" w:eastAsia="Times New Roman" w:hAnsi="Times New Roman" w:cs="Times New Roman"/>
                <w:color w:val="000000"/>
                <w:lang w:eastAsia="ru-RU"/>
              </w:rPr>
              <w:t>жения</w:t>
            </w:r>
          </w:p>
        </w:tc>
        <w:tc>
          <w:tcPr>
            <w:tcW w:w="235" w:type="pct"/>
            <w:tcBorders>
              <w:top w:val="nil"/>
              <w:left w:val="nil"/>
              <w:bottom w:val="single" w:sz="4" w:space="0" w:color="auto"/>
              <w:right w:val="nil"/>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2300</w:t>
            </w:r>
          </w:p>
        </w:tc>
        <w:tc>
          <w:tcPr>
            <w:tcW w:w="333" w:type="pct"/>
            <w:tcBorders>
              <w:top w:val="nil"/>
              <w:left w:val="single" w:sz="8"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101557</w:t>
            </w:r>
          </w:p>
        </w:tc>
        <w:tc>
          <w:tcPr>
            <w:tcW w:w="333"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41996</w:t>
            </w:r>
          </w:p>
        </w:tc>
        <w:tc>
          <w:tcPr>
            <w:tcW w:w="333"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-62074</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-59561</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-104070</w:t>
            </w:r>
          </w:p>
        </w:tc>
        <w:tc>
          <w:tcPr>
            <w:tcW w:w="384"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-163631</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41</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-148</w:t>
            </w:r>
          </w:p>
        </w:tc>
        <w:tc>
          <w:tcPr>
            <w:tcW w:w="384"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-61</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Текущий налог на прибыль</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2410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0</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 xml:space="preserve">в </w:t>
            </w:r>
            <w:proofErr w:type="spellStart"/>
            <w:r w:rsidRPr="00943F3B">
              <w:rPr>
                <w:rFonts w:ascii="Times New Roman" w:eastAsia="Times New Roman" w:hAnsi="Times New Roman" w:cs="Times New Roman"/>
                <w:color w:val="000000"/>
                <w:lang w:eastAsia="ru-RU"/>
              </w:rPr>
              <w:t>т.ч</w:t>
            </w:r>
            <w:proofErr w:type="spellEnd"/>
            <w:r w:rsidRPr="00943F3B">
              <w:rPr>
                <w:rFonts w:ascii="Times New Roman" w:eastAsia="Times New Roman" w:hAnsi="Times New Roman" w:cs="Times New Roman"/>
                <w:color w:val="000000"/>
                <w:lang w:eastAsia="ru-RU"/>
              </w:rPr>
              <w:t>. Постоянные налоговые обязательства</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2421</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2328</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2005</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1900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-323</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-105</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-428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95</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82</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Изменения отложенных налоговых обязательств</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23441</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18119</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15331</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-5322</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-2788</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-8110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77</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85</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65</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Изменения отложенных налоговых активов</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2450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840</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7715</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25846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6875</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18131</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25006</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918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335</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3077</w:t>
            </w:r>
          </w:p>
        </w:tc>
      </w:tr>
      <w:tr w:rsidR="0020233A" w:rsidRPr="00943F3B" w:rsidTr="007473B9">
        <w:trPr>
          <w:trHeight w:val="300"/>
        </w:trPr>
        <w:tc>
          <w:tcPr>
            <w:tcW w:w="1465" w:type="pct"/>
            <w:tcBorders>
              <w:top w:val="nil"/>
              <w:left w:val="single" w:sz="4"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Прочее</w:t>
            </w:r>
          </w:p>
        </w:tc>
        <w:tc>
          <w:tcPr>
            <w:tcW w:w="235" w:type="pct"/>
            <w:tcBorders>
              <w:top w:val="nil"/>
              <w:left w:val="nil"/>
              <w:bottom w:val="single" w:sz="4" w:space="0" w:color="auto"/>
              <w:right w:val="nil"/>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2460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788</w:t>
            </w:r>
          </w:p>
        </w:tc>
        <w:tc>
          <w:tcPr>
            <w:tcW w:w="333"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10</w:t>
            </w:r>
          </w:p>
        </w:tc>
        <w:tc>
          <w:tcPr>
            <w:tcW w:w="333"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-778</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-770</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w:t>
            </w:r>
          </w:p>
        </w:tc>
        <w:tc>
          <w:tcPr>
            <w:tcW w:w="384" w:type="pct"/>
            <w:tcBorders>
              <w:top w:val="nil"/>
              <w:left w:val="nil"/>
              <w:bottom w:val="single" w:sz="4" w:space="0" w:color="auto"/>
              <w:right w:val="single" w:sz="4"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180</w:t>
            </w:r>
          </w:p>
        </w:tc>
        <w:tc>
          <w:tcPr>
            <w:tcW w:w="384" w:type="pct"/>
            <w:tcBorders>
              <w:top w:val="nil"/>
              <w:left w:val="nil"/>
              <w:bottom w:val="single" w:sz="4" w:space="0" w:color="auto"/>
              <w:right w:val="single" w:sz="8" w:space="0" w:color="auto"/>
            </w:tcBorders>
            <w:shd w:val="clear" w:color="auto" w:fill="auto"/>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w:t>
            </w:r>
          </w:p>
        </w:tc>
      </w:tr>
      <w:tr w:rsidR="0020233A" w:rsidRPr="00943F3B" w:rsidTr="007473B9">
        <w:trPr>
          <w:trHeight w:val="315"/>
        </w:trPr>
        <w:tc>
          <w:tcPr>
            <w:tcW w:w="1465" w:type="pct"/>
            <w:tcBorders>
              <w:top w:val="nil"/>
              <w:left w:val="single" w:sz="4" w:space="0" w:color="auto"/>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Чистая прибыль (убыток)</w:t>
            </w:r>
          </w:p>
        </w:tc>
        <w:tc>
          <w:tcPr>
            <w:tcW w:w="235" w:type="pct"/>
            <w:tcBorders>
              <w:top w:val="nil"/>
              <w:left w:val="nil"/>
              <w:bottom w:val="single" w:sz="4" w:space="0" w:color="auto"/>
              <w:right w:val="nil"/>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2400</w:t>
            </w:r>
          </w:p>
        </w:tc>
        <w:tc>
          <w:tcPr>
            <w:tcW w:w="333" w:type="pct"/>
            <w:tcBorders>
              <w:top w:val="nil"/>
              <w:left w:val="single" w:sz="8" w:space="0" w:color="auto"/>
              <w:bottom w:val="single" w:sz="8"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79744</w:t>
            </w:r>
          </w:p>
        </w:tc>
        <w:tc>
          <w:tcPr>
            <w:tcW w:w="333" w:type="pct"/>
            <w:tcBorders>
              <w:top w:val="nil"/>
              <w:left w:val="nil"/>
              <w:bottom w:val="single" w:sz="8"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31582</w:t>
            </w:r>
          </w:p>
        </w:tc>
        <w:tc>
          <w:tcPr>
            <w:tcW w:w="333" w:type="pct"/>
            <w:tcBorders>
              <w:top w:val="nil"/>
              <w:left w:val="nil"/>
              <w:bottom w:val="single" w:sz="8" w:space="0" w:color="auto"/>
              <w:right w:val="single" w:sz="8" w:space="0" w:color="auto"/>
            </w:tcBorders>
            <w:shd w:val="clear" w:color="000000" w:fill="FFFFFF"/>
            <w:noWrap/>
            <w:vAlign w:val="bottom"/>
            <w:hideMark/>
          </w:tcPr>
          <w:p w:rsidR="008F711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-515</w:t>
            </w:r>
          </w:p>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77</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-48162</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-83159</w:t>
            </w:r>
          </w:p>
        </w:tc>
        <w:tc>
          <w:tcPr>
            <w:tcW w:w="384" w:type="pct"/>
            <w:tcBorders>
              <w:top w:val="nil"/>
              <w:left w:val="nil"/>
              <w:bottom w:val="single" w:sz="4" w:space="0" w:color="auto"/>
              <w:right w:val="single" w:sz="8" w:space="0" w:color="auto"/>
            </w:tcBorders>
            <w:shd w:val="clear" w:color="000000" w:fill="FFFFFF"/>
            <w:noWrap/>
            <w:vAlign w:val="bottom"/>
            <w:hideMark/>
          </w:tcPr>
          <w:p w:rsidR="008F711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-131</w:t>
            </w:r>
          </w:p>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321</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40</w:t>
            </w:r>
          </w:p>
        </w:tc>
        <w:tc>
          <w:tcPr>
            <w:tcW w:w="384" w:type="pct"/>
            <w:tcBorders>
              <w:top w:val="nil"/>
              <w:left w:val="nil"/>
              <w:bottom w:val="single" w:sz="4" w:space="0" w:color="auto"/>
              <w:right w:val="single" w:sz="4"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-163</w:t>
            </w:r>
          </w:p>
        </w:tc>
        <w:tc>
          <w:tcPr>
            <w:tcW w:w="384" w:type="pct"/>
            <w:tcBorders>
              <w:top w:val="nil"/>
              <w:left w:val="nil"/>
              <w:bottom w:val="single" w:sz="4" w:space="0" w:color="auto"/>
              <w:right w:val="single" w:sz="8" w:space="0" w:color="auto"/>
            </w:tcBorders>
            <w:shd w:val="clear" w:color="000000" w:fill="FFFFFF"/>
            <w:noWrap/>
            <w:vAlign w:val="bottom"/>
            <w:hideMark/>
          </w:tcPr>
          <w:p w:rsidR="00987C19" w:rsidRPr="00943F3B" w:rsidRDefault="00987C19" w:rsidP="000C53FA">
            <w:pPr>
              <w:widowControl w:val="0"/>
              <w:spacing w:after="0" w:line="240" w:lineRule="auto"/>
              <w:jc w:val="right"/>
              <w:rPr>
                <w:rFonts w:ascii="Times New Roman" w:eastAsia="Times New Roman" w:hAnsi="Times New Roman" w:cs="Times New Roman"/>
                <w:color w:val="000000"/>
                <w:lang w:eastAsia="ru-RU"/>
              </w:rPr>
            </w:pPr>
            <w:r w:rsidRPr="00943F3B">
              <w:rPr>
                <w:rFonts w:ascii="Times New Roman" w:eastAsia="Times New Roman" w:hAnsi="Times New Roman" w:cs="Times New Roman"/>
                <w:color w:val="000000"/>
                <w:lang w:eastAsia="ru-RU"/>
              </w:rPr>
              <w:t>-65</w:t>
            </w:r>
          </w:p>
        </w:tc>
      </w:tr>
    </w:tbl>
    <w:p w:rsidR="00987C19" w:rsidRDefault="00987C19" w:rsidP="00D11987">
      <w:pPr>
        <w:widowControl w:val="0"/>
        <w:spacing w:after="0" w:line="240" w:lineRule="auto"/>
        <w:ind w:right="57"/>
        <w:jc w:val="both"/>
        <w:rPr>
          <w:rFonts w:ascii="Times New Roman" w:hAnsi="Times New Roman" w:cs="Times New Roman"/>
          <w:sz w:val="28"/>
          <w:szCs w:val="28"/>
        </w:rPr>
      </w:pPr>
    </w:p>
    <w:p w:rsidR="00572C23" w:rsidRDefault="00572C23" w:rsidP="00D36C1C">
      <w:pPr>
        <w:widowControl w:val="0"/>
        <w:spacing w:after="0" w:line="360" w:lineRule="auto"/>
        <w:ind w:right="57" w:firstLine="709"/>
        <w:jc w:val="both"/>
        <w:rPr>
          <w:rFonts w:ascii="Times New Roman" w:hAnsi="Times New Roman" w:cs="Times New Roman"/>
          <w:sz w:val="28"/>
          <w:szCs w:val="28"/>
        </w:rPr>
      </w:pPr>
      <w:r w:rsidRPr="00572C23">
        <w:rPr>
          <w:rFonts w:ascii="Times New Roman" w:hAnsi="Times New Roman" w:cs="Times New Roman"/>
          <w:sz w:val="28"/>
          <w:szCs w:val="28"/>
        </w:rPr>
        <w:t xml:space="preserve">Для начала рассчитаем выручку и себестоимость продаж, где выручка – это количество денежных средств или иных благ, получаемых компанией за определённый период её деятельности, в основном за счёт продажи товаров или </w:t>
      </w:r>
      <w:r w:rsidRPr="00572C23">
        <w:rPr>
          <w:rFonts w:ascii="Times New Roman" w:hAnsi="Times New Roman" w:cs="Times New Roman"/>
          <w:sz w:val="28"/>
          <w:szCs w:val="28"/>
        </w:rPr>
        <w:lastRenderedPageBreak/>
        <w:t>услуг своим клиентам. А себестоимость продаж – это затраты (издержки) на производство продукции, выпол</w:t>
      </w:r>
      <w:r w:rsidR="00D36C1C">
        <w:rPr>
          <w:rFonts w:ascii="Times New Roman" w:hAnsi="Times New Roman" w:cs="Times New Roman"/>
          <w:sz w:val="28"/>
          <w:szCs w:val="28"/>
        </w:rPr>
        <w:t>нение работ или оказание услуг</w:t>
      </w:r>
      <w:r w:rsidR="00CB25C2">
        <w:rPr>
          <w:rFonts w:ascii="Times New Roman" w:hAnsi="Times New Roman" w:cs="Times New Roman"/>
          <w:sz w:val="28"/>
          <w:szCs w:val="28"/>
        </w:rPr>
        <w:t xml:space="preserve"> (Рисунок</w:t>
      </w:r>
      <w:r w:rsidRPr="00572C23">
        <w:rPr>
          <w:rFonts w:ascii="Times New Roman" w:hAnsi="Times New Roman" w:cs="Times New Roman"/>
          <w:sz w:val="28"/>
          <w:szCs w:val="28"/>
        </w:rPr>
        <w:t xml:space="preserve"> </w:t>
      </w:r>
      <w:r w:rsidR="00C74A35">
        <w:rPr>
          <w:rFonts w:ascii="Times New Roman" w:hAnsi="Times New Roman" w:cs="Times New Roman"/>
          <w:sz w:val="28"/>
          <w:szCs w:val="28"/>
        </w:rPr>
        <w:t>6</w:t>
      </w:r>
      <w:r w:rsidR="00CB25C2">
        <w:rPr>
          <w:rFonts w:ascii="Times New Roman" w:hAnsi="Times New Roman" w:cs="Times New Roman"/>
          <w:sz w:val="28"/>
          <w:szCs w:val="28"/>
        </w:rPr>
        <w:t>)</w:t>
      </w:r>
      <w:r w:rsidRPr="00572C23">
        <w:rPr>
          <w:rFonts w:ascii="Times New Roman" w:hAnsi="Times New Roman" w:cs="Times New Roman"/>
          <w:sz w:val="28"/>
          <w:szCs w:val="28"/>
        </w:rPr>
        <w:t>.</w:t>
      </w:r>
    </w:p>
    <w:p w:rsidR="007E7DD2" w:rsidRDefault="007E7DD2" w:rsidP="00071966">
      <w:pPr>
        <w:widowControl w:val="0"/>
        <w:spacing w:after="0" w:line="240" w:lineRule="auto"/>
        <w:ind w:right="57" w:firstLine="709"/>
        <w:jc w:val="both"/>
        <w:rPr>
          <w:rFonts w:ascii="Times New Roman" w:hAnsi="Times New Roman" w:cs="Times New Roman"/>
          <w:sz w:val="28"/>
          <w:szCs w:val="28"/>
        </w:rPr>
      </w:pPr>
    </w:p>
    <w:p w:rsidR="00572C23" w:rsidRDefault="00572C23"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51B409D1" wp14:editId="02E975F0">
            <wp:extent cx="6486525" cy="14763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7DD2" w:rsidRDefault="007E7DD2" w:rsidP="00762D61">
      <w:pPr>
        <w:widowControl w:val="0"/>
        <w:spacing w:after="0" w:line="360" w:lineRule="auto"/>
        <w:ind w:right="57"/>
        <w:jc w:val="center"/>
        <w:rPr>
          <w:rFonts w:ascii="Times New Roman" w:hAnsi="Times New Roman" w:cs="Times New Roman"/>
          <w:sz w:val="28"/>
          <w:szCs w:val="28"/>
        </w:rPr>
      </w:pPr>
      <w:r w:rsidRPr="007E7DD2">
        <w:rPr>
          <w:rFonts w:ascii="Times New Roman" w:hAnsi="Times New Roman" w:cs="Times New Roman"/>
          <w:sz w:val="28"/>
          <w:szCs w:val="28"/>
        </w:rPr>
        <w:t xml:space="preserve">Рисунок </w:t>
      </w:r>
      <w:r w:rsidR="00C74A35">
        <w:rPr>
          <w:rFonts w:ascii="Times New Roman" w:hAnsi="Times New Roman" w:cs="Times New Roman"/>
          <w:sz w:val="28"/>
          <w:szCs w:val="28"/>
        </w:rPr>
        <w:t>6</w:t>
      </w:r>
      <w:r>
        <w:rPr>
          <w:rFonts w:ascii="Times New Roman" w:hAnsi="Times New Roman" w:cs="Times New Roman"/>
          <w:sz w:val="28"/>
          <w:szCs w:val="28"/>
        </w:rPr>
        <w:t xml:space="preserve"> </w:t>
      </w:r>
      <w:r w:rsidRPr="007E7DD2">
        <w:rPr>
          <w:rFonts w:ascii="Times New Roman" w:hAnsi="Times New Roman" w:cs="Times New Roman"/>
          <w:sz w:val="28"/>
          <w:szCs w:val="28"/>
        </w:rPr>
        <w:t>– Динамика изменения выручки и себестоимости продаж ОАО «</w:t>
      </w:r>
      <w:r>
        <w:rPr>
          <w:rFonts w:ascii="Times New Roman" w:hAnsi="Times New Roman" w:cs="Times New Roman"/>
          <w:sz w:val="28"/>
          <w:szCs w:val="28"/>
        </w:rPr>
        <w:t>МЦОЗ</w:t>
      </w:r>
      <w:r w:rsidRPr="007E7DD2">
        <w:rPr>
          <w:rFonts w:ascii="Times New Roman" w:hAnsi="Times New Roman" w:cs="Times New Roman"/>
          <w:sz w:val="28"/>
          <w:szCs w:val="28"/>
        </w:rPr>
        <w:t>» за 201</w:t>
      </w:r>
      <w:r>
        <w:rPr>
          <w:rFonts w:ascii="Times New Roman" w:hAnsi="Times New Roman" w:cs="Times New Roman"/>
          <w:sz w:val="28"/>
          <w:szCs w:val="28"/>
        </w:rPr>
        <w:t>3</w:t>
      </w:r>
      <w:r w:rsidRPr="007E7DD2">
        <w:rPr>
          <w:rFonts w:ascii="Times New Roman" w:hAnsi="Times New Roman" w:cs="Times New Roman"/>
          <w:sz w:val="28"/>
          <w:szCs w:val="28"/>
        </w:rPr>
        <w:t>-201</w:t>
      </w:r>
      <w:r>
        <w:rPr>
          <w:rFonts w:ascii="Times New Roman" w:hAnsi="Times New Roman" w:cs="Times New Roman"/>
          <w:sz w:val="28"/>
          <w:szCs w:val="28"/>
        </w:rPr>
        <w:t>5</w:t>
      </w:r>
      <w:r w:rsidRPr="007E7DD2">
        <w:rPr>
          <w:rFonts w:ascii="Times New Roman" w:hAnsi="Times New Roman" w:cs="Times New Roman"/>
          <w:sz w:val="28"/>
          <w:szCs w:val="28"/>
        </w:rPr>
        <w:t xml:space="preserve"> гг., </w:t>
      </w:r>
      <w:r>
        <w:rPr>
          <w:rFonts w:ascii="Times New Roman" w:hAnsi="Times New Roman" w:cs="Times New Roman"/>
          <w:sz w:val="28"/>
          <w:szCs w:val="28"/>
        </w:rPr>
        <w:t>тыс</w:t>
      </w:r>
      <w:r w:rsidRPr="007E7DD2">
        <w:rPr>
          <w:rFonts w:ascii="Times New Roman" w:hAnsi="Times New Roman" w:cs="Times New Roman"/>
          <w:sz w:val="28"/>
          <w:szCs w:val="28"/>
        </w:rPr>
        <w:t>. руб.</w:t>
      </w:r>
    </w:p>
    <w:p w:rsidR="007473B9" w:rsidRDefault="007473B9" w:rsidP="00D11987">
      <w:pPr>
        <w:widowControl w:val="0"/>
        <w:spacing w:after="0" w:line="240" w:lineRule="auto"/>
        <w:ind w:right="57"/>
        <w:jc w:val="center"/>
        <w:rPr>
          <w:rFonts w:ascii="Times New Roman" w:hAnsi="Times New Roman" w:cs="Times New Roman"/>
          <w:sz w:val="28"/>
          <w:szCs w:val="28"/>
        </w:rPr>
      </w:pPr>
    </w:p>
    <w:p w:rsidR="007E7DD2" w:rsidRDefault="007E7DD2" w:rsidP="00762D61">
      <w:pPr>
        <w:widowControl w:val="0"/>
        <w:spacing w:after="0" w:line="360" w:lineRule="auto"/>
        <w:ind w:right="57" w:firstLine="709"/>
        <w:jc w:val="both"/>
        <w:rPr>
          <w:rFonts w:ascii="Times New Roman" w:hAnsi="Times New Roman" w:cs="Times New Roman"/>
          <w:sz w:val="28"/>
          <w:szCs w:val="28"/>
        </w:rPr>
      </w:pPr>
      <w:r w:rsidRPr="007E7DD2">
        <w:rPr>
          <w:rFonts w:ascii="Times New Roman" w:hAnsi="Times New Roman" w:cs="Times New Roman"/>
          <w:sz w:val="28"/>
          <w:szCs w:val="28"/>
        </w:rPr>
        <w:t>Выручка ОАО «</w:t>
      </w:r>
      <w:r>
        <w:rPr>
          <w:rFonts w:ascii="Times New Roman" w:hAnsi="Times New Roman" w:cs="Times New Roman"/>
          <w:sz w:val="28"/>
          <w:szCs w:val="28"/>
        </w:rPr>
        <w:t>Магнитогорский цементно-огнеупорный завод</w:t>
      </w:r>
      <w:r w:rsidRPr="007E7DD2">
        <w:rPr>
          <w:rFonts w:ascii="Times New Roman" w:hAnsi="Times New Roman" w:cs="Times New Roman"/>
          <w:sz w:val="28"/>
          <w:szCs w:val="28"/>
        </w:rPr>
        <w:t xml:space="preserve">» имеет </w:t>
      </w:r>
      <w:r w:rsidR="00647C67">
        <w:rPr>
          <w:rFonts w:ascii="Times New Roman" w:hAnsi="Times New Roman" w:cs="Times New Roman"/>
          <w:sz w:val="28"/>
          <w:szCs w:val="28"/>
        </w:rPr>
        <w:t>отрицательную</w:t>
      </w:r>
      <w:r w:rsidRPr="007E7DD2">
        <w:rPr>
          <w:rFonts w:ascii="Times New Roman" w:hAnsi="Times New Roman" w:cs="Times New Roman"/>
          <w:sz w:val="28"/>
          <w:szCs w:val="28"/>
        </w:rPr>
        <w:t xml:space="preserve"> тенденцию. </w:t>
      </w:r>
      <w:r w:rsidR="00647C67">
        <w:rPr>
          <w:rFonts w:ascii="Times New Roman" w:hAnsi="Times New Roman" w:cs="Times New Roman"/>
          <w:sz w:val="28"/>
          <w:szCs w:val="28"/>
        </w:rPr>
        <w:t>З</w:t>
      </w:r>
      <w:r w:rsidRPr="007E7DD2">
        <w:rPr>
          <w:rFonts w:ascii="Times New Roman" w:hAnsi="Times New Roman" w:cs="Times New Roman"/>
          <w:sz w:val="28"/>
          <w:szCs w:val="28"/>
        </w:rPr>
        <w:t xml:space="preserve">а весь анализируемый период </w:t>
      </w:r>
      <w:r w:rsidR="00647C67">
        <w:rPr>
          <w:rFonts w:ascii="Times New Roman" w:hAnsi="Times New Roman" w:cs="Times New Roman"/>
          <w:sz w:val="28"/>
          <w:szCs w:val="28"/>
        </w:rPr>
        <w:t>спад</w:t>
      </w:r>
      <w:r w:rsidRPr="007E7DD2">
        <w:rPr>
          <w:rFonts w:ascii="Times New Roman" w:hAnsi="Times New Roman" w:cs="Times New Roman"/>
          <w:sz w:val="28"/>
          <w:szCs w:val="28"/>
        </w:rPr>
        <w:t xml:space="preserve"> составил </w:t>
      </w:r>
      <w:r w:rsidR="00503413">
        <w:rPr>
          <w:rFonts w:ascii="Times New Roman" w:hAnsi="Times New Roman" w:cs="Times New Roman"/>
          <w:sz w:val="28"/>
          <w:szCs w:val="28"/>
        </w:rPr>
        <w:t>6</w:t>
      </w:r>
      <w:r w:rsidRPr="007E7DD2">
        <w:rPr>
          <w:rFonts w:ascii="Times New Roman" w:hAnsi="Times New Roman" w:cs="Times New Roman"/>
          <w:sz w:val="28"/>
          <w:szCs w:val="28"/>
        </w:rPr>
        <w:t>%</w:t>
      </w:r>
      <w:r w:rsidR="00503413">
        <w:rPr>
          <w:rFonts w:ascii="Times New Roman" w:hAnsi="Times New Roman" w:cs="Times New Roman"/>
          <w:sz w:val="28"/>
          <w:szCs w:val="28"/>
        </w:rPr>
        <w:t>, это связано уменьшением объемов на предприятии.</w:t>
      </w:r>
      <w:r w:rsidRPr="007E7DD2">
        <w:rPr>
          <w:rFonts w:ascii="Times New Roman" w:hAnsi="Times New Roman" w:cs="Times New Roman"/>
          <w:sz w:val="28"/>
          <w:szCs w:val="28"/>
        </w:rPr>
        <w:t xml:space="preserve"> Что касается себестоимости продаж, то </w:t>
      </w:r>
      <w:r w:rsidR="00503413">
        <w:rPr>
          <w:rFonts w:ascii="Times New Roman" w:hAnsi="Times New Roman" w:cs="Times New Roman"/>
          <w:sz w:val="28"/>
          <w:szCs w:val="28"/>
        </w:rPr>
        <w:t xml:space="preserve">она сократилась на 4%, это также </w:t>
      </w:r>
      <w:r w:rsidR="00917CBC">
        <w:rPr>
          <w:rFonts w:ascii="Times New Roman" w:hAnsi="Times New Roman" w:cs="Times New Roman"/>
          <w:sz w:val="28"/>
          <w:szCs w:val="28"/>
        </w:rPr>
        <w:t xml:space="preserve">связано с уменьшением объемов. </w:t>
      </w:r>
    </w:p>
    <w:p w:rsidR="00917CBC" w:rsidRDefault="00917CBC" w:rsidP="00762D61">
      <w:pPr>
        <w:widowControl w:val="0"/>
        <w:spacing w:after="0" w:line="360" w:lineRule="auto"/>
        <w:ind w:right="57" w:firstLine="709"/>
        <w:jc w:val="both"/>
        <w:rPr>
          <w:rFonts w:ascii="Times New Roman" w:hAnsi="Times New Roman" w:cs="Times New Roman"/>
          <w:sz w:val="28"/>
          <w:szCs w:val="28"/>
        </w:rPr>
      </w:pPr>
      <w:r w:rsidRPr="00917CBC">
        <w:rPr>
          <w:rFonts w:ascii="Times New Roman" w:hAnsi="Times New Roman" w:cs="Times New Roman"/>
          <w:sz w:val="28"/>
          <w:szCs w:val="28"/>
        </w:rPr>
        <w:t>Следующ</w:t>
      </w:r>
      <w:r>
        <w:rPr>
          <w:rFonts w:ascii="Times New Roman" w:hAnsi="Times New Roman" w:cs="Times New Roman"/>
          <w:sz w:val="28"/>
          <w:szCs w:val="28"/>
        </w:rPr>
        <w:t>им этапом</w:t>
      </w:r>
      <w:r w:rsidRPr="00917CBC">
        <w:rPr>
          <w:rFonts w:ascii="Times New Roman" w:hAnsi="Times New Roman" w:cs="Times New Roman"/>
          <w:sz w:val="28"/>
          <w:szCs w:val="28"/>
        </w:rPr>
        <w:t xml:space="preserve"> рассмотрим коммерческие и управленческие расходы. </w:t>
      </w:r>
      <w:r>
        <w:rPr>
          <w:rFonts w:ascii="Times New Roman" w:hAnsi="Times New Roman" w:cs="Times New Roman"/>
          <w:sz w:val="28"/>
          <w:szCs w:val="28"/>
        </w:rPr>
        <w:t>К</w:t>
      </w:r>
      <w:r w:rsidRPr="00917CBC">
        <w:rPr>
          <w:rFonts w:ascii="Times New Roman" w:hAnsi="Times New Roman" w:cs="Times New Roman"/>
          <w:sz w:val="28"/>
          <w:szCs w:val="28"/>
        </w:rPr>
        <w:t xml:space="preserve">оммерческие расходы — это расходы производителей по реализации произведенной продукции: реклама, комиссионные торговых агентов, транспортные расходы и т.д. А управленческие расходы – это расходы, не связанные с производственной или коммерческой деятельностью предприятия: затраты на содержание отдела кадров, юридического отдела, освещение и отопление сооружений непроизводственного назначения, командировки, услуги связи (Рисунок </w:t>
      </w:r>
      <w:r w:rsidR="00C74A35">
        <w:rPr>
          <w:rFonts w:ascii="Times New Roman" w:hAnsi="Times New Roman" w:cs="Times New Roman"/>
          <w:sz w:val="28"/>
          <w:szCs w:val="28"/>
        </w:rPr>
        <w:t>7</w:t>
      </w:r>
      <w:r w:rsidRPr="00917CBC">
        <w:rPr>
          <w:rFonts w:ascii="Times New Roman" w:hAnsi="Times New Roman" w:cs="Times New Roman"/>
          <w:sz w:val="28"/>
          <w:szCs w:val="28"/>
        </w:rPr>
        <w:t>).</w:t>
      </w:r>
    </w:p>
    <w:p w:rsidR="00C0307B" w:rsidRDefault="00C0307B" w:rsidP="00071966">
      <w:pPr>
        <w:widowControl w:val="0"/>
        <w:spacing w:after="0" w:line="240" w:lineRule="auto"/>
        <w:ind w:right="57" w:firstLine="709"/>
        <w:jc w:val="both"/>
        <w:rPr>
          <w:rFonts w:ascii="Times New Roman" w:hAnsi="Times New Roman" w:cs="Times New Roman"/>
          <w:sz w:val="28"/>
          <w:szCs w:val="28"/>
        </w:rPr>
      </w:pPr>
    </w:p>
    <w:p w:rsidR="00EA4934" w:rsidRDefault="00C0307B" w:rsidP="00C0307B">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0532670B" wp14:editId="79A7B4CF">
            <wp:extent cx="6347637" cy="1350335"/>
            <wp:effectExtent l="0" t="0" r="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731C" w:rsidRDefault="0074731C" w:rsidP="00CB25C2">
      <w:pPr>
        <w:widowControl w:val="0"/>
        <w:spacing w:after="0" w:line="360" w:lineRule="auto"/>
        <w:ind w:right="57"/>
        <w:jc w:val="center"/>
        <w:rPr>
          <w:rFonts w:ascii="Times New Roman" w:hAnsi="Times New Roman" w:cs="Times New Roman"/>
          <w:sz w:val="28"/>
          <w:szCs w:val="28"/>
        </w:rPr>
      </w:pPr>
      <w:r w:rsidRPr="0074731C">
        <w:rPr>
          <w:rFonts w:ascii="Times New Roman" w:hAnsi="Times New Roman" w:cs="Times New Roman"/>
          <w:sz w:val="28"/>
          <w:szCs w:val="28"/>
        </w:rPr>
        <w:t xml:space="preserve">Рисунок </w:t>
      </w:r>
      <w:r w:rsidR="00C74A35">
        <w:rPr>
          <w:rFonts w:ascii="Times New Roman" w:hAnsi="Times New Roman" w:cs="Times New Roman"/>
          <w:sz w:val="28"/>
          <w:szCs w:val="28"/>
        </w:rPr>
        <w:t>7</w:t>
      </w:r>
      <w:r>
        <w:rPr>
          <w:rFonts w:ascii="Times New Roman" w:hAnsi="Times New Roman" w:cs="Times New Roman"/>
          <w:sz w:val="28"/>
          <w:szCs w:val="28"/>
        </w:rPr>
        <w:t xml:space="preserve"> </w:t>
      </w:r>
      <w:r w:rsidRPr="0074731C">
        <w:rPr>
          <w:rFonts w:ascii="Times New Roman" w:hAnsi="Times New Roman" w:cs="Times New Roman"/>
          <w:sz w:val="28"/>
          <w:szCs w:val="28"/>
        </w:rPr>
        <w:t>– Динамика изменения коммерческих и управленческих</w:t>
      </w:r>
      <w:r w:rsidR="00C0307B">
        <w:rPr>
          <w:rFonts w:ascii="Times New Roman" w:hAnsi="Times New Roman" w:cs="Times New Roman"/>
          <w:sz w:val="28"/>
          <w:szCs w:val="28"/>
        </w:rPr>
        <w:t xml:space="preserve"> расходов</w:t>
      </w:r>
      <w:r w:rsidRPr="0074731C">
        <w:rPr>
          <w:rFonts w:ascii="Times New Roman" w:hAnsi="Times New Roman" w:cs="Times New Roman"/>
          <w:sz w:val="28"/>
          <w:szCs w:val="28"/>
        </w:rPr>
        <w:t xml:space="preserve"> ОАО «</w:t>
      </w:r>
      <w:r>
        <w:rPr>
          <w:rFonts w:ascii="Times New Roman" w:hAnsi="Times New Roman" w:cs="Times New Roman"/>
          <w:sz w:val="28"/>
          <w:szCs w:val="28"/>
        </w:rPr>
        <w:t>МЦОЗ</w:t>
      </w:r>
      <w:r w:rsidRPr="0074731C">
        <w:rPr>
          <w:rFonts w:ascii="Times New Roman" w:hAnsi="Times New Roman" w:cs="Times New Roman"/>
          <w:sz w:val="28"/>
          <w:szCs w:val="28"/>
        </w:rPr>
        <w:t>»</w:t>
      </w:r>
      <w:r w:rsidR="00CB25C2">
        <w:rPr>
          <w:rFonts w:ascii="Times New Roman" w:hAnsi="Times New Roman" w:cs="Times New Roman"/>
          <w:sz w:val="28"/>
          <w:szCs w:val="28"/>
        </w:rPr>
        <w:t xml:space="preserve"> </w:t>
      </w:r>
      <w:r w:rsidRPr="0074731C">
        <w:rPr>
          <w:rFonts w:ascii="Times New Roman" w:hAnsi="Times New Roman" w:cs="Times New Roman"/>
          <w:sz w:val="28"/>
          <w:szCs w:val="28"/>
        </w:rPr>
        <w:t>за 201</w:t>
      </w:r>
      <w:r>
        <w:rPr>
          <w:rFonts w:ascii="Times New Roman" w:hAnsi="Times New Roman" w:cs="Times New Roman"/>
          <w:sz w:val="28"/>
          <w:szCs w:val="28"/>
        </w:rPr>
        <w:t>3</w:t>
      </w:r>
      <w:r w:rsidRPr="0074731C">
        <w:rPr>
          <w:rFonts w:ascii="Times New Roman" w:hAnsi="Times New Roman" w:cs="Times New Roman"/>
          <w:sz w:val="28"/>
          <w:szCs w:val="28"/>
        </w:rPr>
        <w:t>-201</w:t>
      </w:r>
      <w:r>
        <w:rPr>
          <w:rFonts w:ascii="Times New Roman" w:hAnsi="Times New Roman" w:cs="Times New Roman"/>
          <w:sz w:val="28"/>
          <w:szCs w:val="28"/>
        </w:rPr>
        <w:t>5</w:t>
      </w:r>
      <w:r w:rsidRPr="0074731C">
        <w:rPr>
          <w:rFonts w:ascii="Times New Roman" w:hAnsi="Times New Roman" w:cs="Times New Roman"/>
          <w:sz w:val="28"/>
          <w:szCs w:val="28"/>
        </w:rPr>
        <w:t xml:space="preserve"> гг., </w:t>
      </w:r>
      <w:r>
        <w:rPr>
          <w:rFonts w:ascii="Times New Roman" w:hAnsi="Times New Roman" w:cs="Times New Roman"/>
          <w:sz w:val="28"/>
          <w:szCs w:val="28"/>
        </w:rPr>
        <w:t>тыс</w:t>
      </w:r>
      <w:r w:rsidRPr="0074731C">
        <w:rPr>
          <w:rFonts w:ascii="Times New Roman" w:hAnsi="Times New Roman" w:cs="Times New Roman"/>
          <w:sz w:val="28"/>
          <w:szCs w:val="28"/>
        </w:rPr>
        <w:t>. руб.</w:t>
      </w:r>
    </w:p>
    <w:p w:rsidR="008A29B0" w:rsidRDefault="0074731C"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рисунку можно сделать вывод, что коммерческие и управленческие расходы на предприятии растут. </w:t>
      </w:r>
      <w:r w:rsidR="00353D65">
        <w:rPr>
          <w:rFonts w:ascii="Times New Roman" w:hAnsi="Times New Roman" w:cs="Times New Roman"/>
          <w:sz w:val="28"/>
          <w:szCs w:val="28"/>
        </w:rPr>
        <w:t>Комм</w:t>
      </w:r>
      <w:r w:rsidR="009A032E">
        <w:rPr>
          <w:rFonts w:ascii="Times New Roman" w:hAnsi="Times New Roman" w:cs="Times New Roman"/>
          <w:sz w:val="28"/>
          <w:szCs w:val="28"/>
        </w:rPr>
        <w:t xml:space="preserve">ерческие расходы в 2015 году по сравнению с 2013 годом выросли на 32%, это связано с увеличением расходов </w:t>
      </w:r>
      <w:r w:rsidR="00D51D1A">
        <w:rPr>
          <w:rFonts w:ascii="Times New Roman" w:hAnsi="Times New Roman" w:cs="Times New Roman"/>
          <w:sz w:val="28"/>
          <w:szCs w:val="28"/>
        </w:rPr>
        <w:t>на продажу товаров. Управленческие расходы незначительно выросли на 4%, это связано с ростом расходов на содержание персонала, увеличение арендной платы и т.д.</w:t>
      </w:r>
      <w:r w:rsidR="00E417E0" w:rsidRPr="00E417E0">
        <w:t xml:space="preserve"> </w:t>
      </w:r>
      <w:r w:rsidR="00E417E0" w:rsidRPr="00E417E0">
        <w:rPr>
          <w:rFonts w:ascii="Times New Roman" w:hAnsi="Times New Roman" w:cs="Times New Roman"/>
          <w:sz w:val="28"/>
          <w:szCs w:val="28"/>
        </w:rPr>
        <w:t xml:space="preserve">Также коммерческие расходы увеличились за счет того, что предприятие произвело замену чугунного </w:t>
      </w:r>
      <w:proofErr w:type="spellStart"/>
      <w:r w:rsidR="00E417E0" w:rsidRPr="00E417E0">
        <w:rPr>
          <w:rFonts w:ascii="Times New Roman" w:hAnsi="Times New Roman" w:cs="Times New Roman"/>
          <w:sz w:val="28"/>
          <w:szCs w:val="28"/>
        </w:rPr>
        <w:t>цильбепса</w:t>
      </w:r>
      <w:proofErr w:type="spellEnd"/>
      <w:r w:rsidR="00E417E0" w:rsidRPr="00E417E0">
        <w:rPr>
          <w:rFonts w:ascii="Times New Roman" w:hAnsi="Times New Roman" w:cs="Times New Roman"/>
          <w:sz w:val="28"/>
          <w:szCs w:val="28"/>
        </w:rPr>
        <w:t>, это средство для измельчения цемента, и ввели в эксплуатацию новую автоматизированную линию упаковки. Это позволяет упаковывать цемент в мешки с особой прочностью, так как она в два слоя и с непромокаемой пленкой</w:t>
      </w:r>
    </w:p>
    <w:p w:rsidR="0074731C" w:rsidRDefault="008A29B0" w:rsidP="00762D61">
      <w:pPr>
        <w:widowControl w:val="0"/>
        <w:spacing w:after="0" w:line="360" w:lineRule="auto"/>
        <w:ind w:right="57" w:firstLine="709"/>
        <w:jc w:val="both"/>
        <w:rPr>
          <w:rFonts w:ascii="Times New Roman" w:hAnsi="Times New Roman" w:cs="Times New Roman"/>
          <w:sz w:val="28"/>
          <w:szCs w:val="28"/>
        </w:rPr>
      </w:pPr>
      <w:r w:rsidRPr="008A29B0">
        <w:rPr>
          <w:rFonts w:ascii="Times New Roman" w:hAnsi="Times New Roman" w:cs="Times New Roman"/>
          <w:sz w:val="28"/>
          <w:szCs w:val="28"/>
        </w:rPr>
        <w:t xml:space="preserve">Рассмотрев динамику изменения коммерческих и управленческих расходов, можно сделать вывод, что управленческие расходы </w:t>
      </w:r>
      <w:r>
        <w:rPr>
          <w:rFonts w:ascii="Times New Roman" w:hAnsi="Times New Roman" w:cs="Times New Roman"/>
          <w:sz w:val="28"/>
          <w:szCs w:val="28"/>
        </w:rPr>
        <w:t>растут</w:t>
      </w:r>
      <w:r w:rsidRPr="008A29B0">
        <w:rPr>
          <w:rFonts w:ascii="Times New Roman" w:hAnsi="Times New Roman" w:cs="Times New Roman"/>
          <w:sz w:val="28"/>
          <w:szCs w:val="28"/>
        </w:rPr>
        <w:t xml:space="preserve">. Если от валовой прибыли отнять все издержки, </w:t>
      </w:r>
      <w:r>
        <w:rPr>
          <w:rFonts w:ascii="Times New Roman" w:hAnsi="Times New Roman" w:cs="Times New Roman"/>
          <w:sz w:val="28"/>
          <w:szCs w:val="28"/>
        </w:rPr>
        <w:t>то получим прибыль от продаж. Валовая прибыль со</w:t>
      </w:r>
      <w:r w:rsidR="00522124">
        <w:rPr>
          <w:rFonts w:ascii="Times New Roman" w:hAnsi="Times New Roman" w:cs="Times New Roman"/>
          <w:sz w:val="28"/>
          <w:szCs w:val="28"/>
        </w:rPr>
        <w:t xml:space="preserve">кращается, а расходы растут, то, следовательно, </w:t>
      </w:r>
      <w:r>
        <w:rPr>
          <w:rFonts w:ascii="Times New Roman" w:hAnsi="Times New Roman" w:cs="Times New Roman"/>
          <w:sz w:val="28"/>
          <w:szCs w:val="28"/>
        </w:rPr>
        <w:t>прибыль от продаж сокра</w:t>
      </w:r>
      <w:r w:rsidR="00522124">
        <w:rPr>
          <w:rFonts w:ascii="Times New Roman" w:hAnsi="Times New Roman" w:cs="Times New Roman"/>
          <w:sz w:val="28"/>
          <w:szCs w:val="28"/>
        </w:rPr>
        <w:t>титься</w:t>
      </w:r>
      <w:r>
        <w:rPr>
          <w:rFonts w:ascii="Times New Roman" w:hAnsi="Times New Roman" w:cs="Times New Roman"/>
          <w:sz w:val="28"/>
          <w:szCs w:val="28"/>
        </w:rPr>
        <w:t xml:space="preserve">. Это наглядно видно на рисунке </w:t>
      </w:r>
      <w:r w:rsidR="00C74A35">
        <w:rPr>
          <w:rFonts w:ascii="Times New Roman" w:hAnsi="Times New Roman" w:cs="Times New Roman"/>
          <w:sz w:val="28"/>
          <w:szCs w:val="28"/>
        </w:rPr>
        <w:t>8</w:t>
      </w:r>
      <w:r>
        <w:rPr>
          <w:rFonts w:ascii="Times New Roman" w:hAnsi="Times New Roman" w:cs="Times New Roman"/>
          <w:sz w:val="28"/>
          <w:szCs w:val="28"/>
        </w:rPr>
        <w:t>.</w:t>
      </w:r>
    </w:p>
    <w:p w:rsidR="00647FE5" w:rsidRDefault="00647FE5" w:rsidP="00762D61">
      <w:pPr>
        <w:widowControl w:val="0"/>
        <w:spacing w:after="0" w:line="360" w:lineRule="auto"/>
        <w:ind w:right="57" w:firstLine="709"/>
        <w:jc w:val="both"/>
        <w:rPr>
          <w:rFonts w:ascii="Times New Roman" w:hAnsi="Times New Roman" w:cs="Times New Roman"/>
          <w:sz w:val="28"/>
          <w:szCs w:val="28"/>
        </w:rPr>
      </w:pPr>
    </w:p>
    <w:p w:rsidR="008A29B0" w:rsidRDefault="008A29B0"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49F3446C" wp14:editId="1494BF79">
            <wp:extent cx="6134100" cy="20097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5A93" w:rsidRDefault="00522124" w:rsidP="00762D61">
      <w:pPr>
        <w:widowControl w:val="0"/>
        <w:spacing w:after="0" w:line="360" w:lineRule="auto"/>
        <w:ind w:right="57"/>
        <w:jc w:val="center"/>
        <w:rPr>
          <w:rFonts w:ascii="Times New Roman" w:hAnsi="Times New Roman" w:cs="Times New Roman"/>
          <w:sz w:val="28"/>
          <w:szCs w:val="28"/>
        </w:rPr>
      </w:pPr>
      <w:r w:rsidRPr="00522124">
        <w:rPr>
          <w:rFonts w:ascii="Times New Roman" w:hAnsi="Times New Roman" w:cs="Times New Roman"/>
          <w:sz w:val="28"/>
          <w:szCs w:val="28"/>
        </w:rPr>
        <w:t xml:space="preserve">Рисунок </w:t>
      </w:r>
      <w:r w:rsidR="00C74A35">
        <w:rPr>
          <w:rFonts w:ascii="Times New Roman" w:hAnsi="Times New Roman" w:cs="Times New Roman"/>
          <w:sz w:val="28"/>
          <w:szCs w:val="28"/>
        </w:rPr>
        <w:t>8</w:t>
      </w:r>
      <w:r>
        <w:rPr>
          <w:rFonts w:ascii="Times New Roman" w:hAnsi="Times New Roman" w:cs="Times New Roman"/>
          <w:sz w:val="28"/>
          <w:szCs w:val="28"/>
        </w:rPr>
        <w:t xml:space="preserve"> </w:t>
      </w:r>
      <w:r w:rsidRPr="00522124">
        <w:rPr>
          <w:rFonts w:ascii="Times New Roman" w:hAnsi="Times New Roman" w:cs="Times New Roman"/>
          <w:sz w:val="28"/>
          <w:szCs w:val="28"/>
        </w:rPr>
        <w:t xml:space="preserve">– Динамика изменения валовой прибыли и прибыли от продаж </w:t>
      </w:r>
    </w:p>
    <w:p w:rsidR="00522124" w:rsidRDefault="00522124" w:rsidP="00762D61">
      <w:pPr>
        <w:widowControl w:val="0"/>
        <w:spacing w:after="0" w:line="360" w:lineRule="auto"/>
        <w:ind w:right="57"/>
        <w:jc w:val="center"/>
        <w:rPr>
          <w:rFonts w:ascii="Times New Roman" w:hAnsi="Times New Roman" w:cs="Times New Roman"/>
          <w:sz w:val="28"/>
          <w:szCs w:val="28"/>
        </w:rPr>
      </w:pPr>
      <w:r w:rsidRPr="00522124">
        <w:rPr>
          <w:rFonts w:ascii="Times New Roman" w:hAnsi="Times New Roman" w:cs="Times New Roman"/>
          <w:sz w:val="28"/>
          <w:szCs w:val="28"/>
        </w:rPr>
        <w:t>ОАО «</w:t>
      </w:r>
      <w:r>
        <w:rPr>
          <w:rFonts w:ascii="Times New Roman" w:hAnsi="Times New Roman" w:cs="Times New Roman"/>
          <w:sz w:val="28"/>
          <w:szCs w:val="28"/>
        </w:rPr>
        <w:t>МЦОЗ</w:t>
      </w:r>
      <w:r w:rsidRPr="00522124">
        <w:rPr>
          <w:rFonts w:ascii="Times New Roman" w:hAnsi="Times New Roman" w:cs="Times New Roman"/>
          <w:sz w:val="28"/>
          <w:szCs w:val="28"/>
        </w:rPr>
        <w:t>» за 201</w:t>
      </w:r>
      <w:r>
        <w:rPr>
          <w:rFonts w:ascii="Times New Roman" w:hAnsi="Times New Roman" w:cs="Times New Roman"/>
          <w:sz w:val="28"/>
          <w:szCs w:val="28"/>
        </w:rPr>
        <w:t>3</w:t>
      </w:r>
      <w:r w:rsidRPr="00522124">
        <w:rPr>
          <w:rFonts w:ascii="Times New Roman" w:hAnsi="Times New Roman" w:cs="Times New Roman"/>
          <w:sz w:val="28"/>
          <w:szCs w:val="28"/>
        </w:rPr>
        <w:t>-201</w:t>
      </w:r>
      <w:r>
        <w:rPr>
          <w:rFonts w:ascii="Times New Roman" w:hAnsi="Times New Roman" w:cs="Times New Roman"/>
          <w:sz w:val="28"/>
          <w:szCs w:val="28"/>
        </w:rPr>
        <w:t>5</w:t>
      </w:r>
      <w:r w:rsidRPr="00522124">
        <w:rPr>
          <w:rFonts w:ascii="Times New Roman" w:hAnsi="Times New Roman" w:cs="Times New Roman"/>
          <w:sz w:val="28"/>
          <w:szCs w:val="28"/>
        </w:rPr>
        <w:t xml:space="preserve"> гг., </w:t>
      </w:r>
      <w:r>
        <w:rPr>
          <w:rFonts w:ascii="Times New Roman" w:hAnsi="Times New Roman" w:cs="Times New Roman"/>
          <w:sz w:val="28"/>
          <w:szCs w:val="28"/>
        </w:rPr>
        <w:t>тыс</w:t>
      </w:r>
      <w:r w:rsidRPr="00522124">
        <w:rPr>
          <w:rFonts w:ascii="Times New Roman" w:hAnsi="Times New Roman" w:cs="Times New Roman"/>
          <w:sz w:val="28"/>
          <w:szCs w:val="28"/>
        </w:rPr>
        <w:t>. руб</w:t>
      </w:r>
      <w:r>
        <w:rPr>
          <w:rFonts w:ascii="Times New Roman" w:hAnsi="Times New Roman" w:cs="Times New Roman"/>
          <w:sz w:val="28"/>
          <w:szCs w:val="28"/>
        </w:rPr>
        <w:t>.</w:t>
      </w:r>
    </w:p>
    <w:p w:rsidR="00522124" w:rsidRDefault="00522124" w:rsidP="00762D61">
      <w:pPr>
        <w:widowControl w:val="0"/>
        <w:spacing w:after="0" w:line="360" w:lineRule="auto"/>
        <w:ind w:right="57"/>
        <w:jc w:val="center"/>
        <w:rPr>
          <w:rFonts w:ascii="Times New Roman" w:hAnsi="Times New Roman" w:cs="Times New Roman"/>
          <w:sz w:val="28"/>
          <w:szCs w:val="28"/>
        </w:rPr>
      </w:pPr>
    </w:p>
    <w:p w:rsidR="00522124" w:rsidRDefault="00522124"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рисунку видно, что с прибыль от продаж сильно сокращается, а в 2015 году вообще убытки. </w:t>
      </w:r>
      <w:r w:rsidR="00F75A93">
        <w:rPr>
          <w:rFonts w:ascii="Times New Roman" w:hAnsi="Times New Roman" w:cs="Times New Roman"/>
          <w:sz w:val="28"/>
          <w:szCs w:val="28"/>
        </w:rPr>
        <w:t xml:space="preserve">Это отрицательно сказывается на финансовом результате предприятия. </w:t>
      </w:r>
    </w:p>
    <w:p w:rsidR="008924CD" w:rsidRDefault="005315D9" w:rsidP="00762D61">
      <w:pPr>
        <w:widowControl w:val="0"/>
        <w:spacing w:after="0" w:line="360" w:lineRule="auto"/>
        <w:ind w:right="57" w:firstLine="709"/>
        <w:jc w:val="both"/>
        <w:rPr>
          <w:rFonts w:ascii="Times New Roman" w:hAnsi="Times New Roman" w:cs="Times New Roman"/>
          <w:sz w:val="28"/>
          <w:szCs w:val="28"/>
        </w:rPr>
      </w:pPr>
      <w:proofErr w:type="gramStart"/>
      <w:r>
        <w:rPr>
          <w:rFonts w:ascii="Times New Roman" w:hAnsi="Times New Roman" w:cs="Times New Roman"/>
          <w:sz w:val="28"/>
          <w:szCs w:val="28"/>
        </w:rPr>
        <w:t>Также на</w:t>
      </w:r>
      <w:r w:rsidR="004A6E14">
        <w:rPr>
          <w:rFonts w:ascii="Times New Roman" w:hAnsi="Times New Roman" w:cs="Times New Roman"/>
          <w:sz w:val="28"/>
          <w:szCs w:val="28"/>
        </w:rPr>
        <w:t xml:space="preserve"> предприятии есть прочие доходы -</w:t>
      </w:r>
      <w:r>
        <w:rPr>
          <w:rFonts w:ascii="Times New Roman" w:hAnsi="Times New Roman" w:cs="Times New Roman"/>
          <w:sz w:val="28"/>
          <w:szCs w:val="28"/>
        </w:rPr>
        <w:t xml:space="preserve"> это доход</w:t>
      </w:r>
      <w:r w:rsidR="008924CD">
        <w:rPr>
          <w:rFonts w:ascii="Times New Roman" w:hAnsi="Times New Roman" w:cs="Times New Roman"/>
          <w:sz w:val="28"/>
          <w:szCs w:val="28"/>
        </w:rPr>
        <w:t>ные</w:t>
      </w:r>
      <w:r>
        <w:rPr>
          <w:rFonts w:ascii="Times New Roman" w:hAnsi="Times New Roman" w:cs="Times New Roman"/>
          <w:sz w:val="28"/>
          <w:szCs w:val="28"/>
        </w:rPr>
        <w:t xml:space="preserve"> поступления</w:t>
      </w:r>
      <w:r w:rsidR="008924CD">
        <w:rPr>
          <w:rFonts w:ascii="Times New Roman" w:hAnsi="Times New Roman" w:cs="Times New Roman"/>
          <w:sz w:val="28"/>
          <w:szCs w:val="28"/>
        </w:rPr>
        <w:t>,</w:t>
      </w:r>
      <w:r>
        <w:rPr>
          <w:rFonts w:ascii="Times New Roman" w:hAnsi="Times New Roman" w:cs="Times New Roman"/>
          <w:sz w:val="28"/>
          <w:szCs w:val="28"/>
        </w:rPr>
        <w:t xml:space="preserve"> </w:t>
      </w:r>
      <w:r w:rsidR="008924CD">
        <w:rPr>
          <w:rFonts w:ascii="Times New Roman" w:hAnsi="Times New Roman" w:cs="Times New Roman"/>
          <w:sz w:val="28"/>
          <w:szCs w:val="28"/>
        </w:rPr>
        <w:lastRenderedPageBreak/>
        <w:t>связанные с участием в уставном капитале других организаций и они сократились на 24%. При этом сократились прочие расходы предприя</w:t>
      </w:r>
      <w:r w:rsidR="00AF02AB">
        <w:rPr>
          <w:rFonts w:ascii="Times New Roman" w:hAnsi="Times New Roman" w:cs="Times New Roman"/>
          <w:sz w:val="28"/>
          <w:szCs w:val="28"/>
        </w:rPr>
        <w:t xml:space="preserve">тия, к ним относятся расходы на содержание производственных мощностей и объектов, находящихся на консервации, убытки, связанные со списанием неисправимого брака и иные аналогичные расходы. </w:t>
      </w:r>
      <w:proofErr w:type="gramEnd"/>
    </w:p>
    <w:p w:rsidR="00C2244D" w:rsidRDefault="00C2244D"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На предприятии нет данных по текущему налогу на прибыль это связано с тем, что </w:t>
      </w:r>
      <w:r w:rsidR="00330855">
        <w:rPr>
          <w:rFonts w:ascii="Times New Roman" w:hAnsi="Times New Roman" w:cs="Times New Roman"/>
          <w:sz w:val="28"/>
          <w:szCs w:val="28"/>
        </w:rPr>
        <w:t>в организации закрывали убытки прошлых лет. Отложенные нало</w:t>
      </w:r>
      <w:r w:rsidR="00255A36">
        <w:rPr>
          <w:rFonts w:ascii="Times New Roman" w:hAnsi="Times New Roman" w:cs="Times New Roman"/>
          <w:sz w:val="28"/>
          <w:szCs w:val="28"/>
        </w:rPr>
        <w:t>говые обязательства сокращаются</w:t>
      </w:r>
      <w:r w:rsidR="00255A36" w:rsidRPr="00255A36">
        <w:rPr>
          <w:rFonts w:ascii="Times New Roman" w:hAnsi="Times New Roman" w:cs="Times New Roman"/>
          <w:sz w:val="28"/>
          <w:szCs w:val="28"/>
        </w:rPr>
        <w:t>, где  отложенные налоговые обязательства - это суммы налога, подлежащие уплате в бу</w:t>
      </w:r>
      <w:r w:rsidR="00255A36">
        <w:rPr>
          <w:rFonts w:ascii="Times New Roman" w:hAnsi="Times New Roman" w:cs="Times New Roman"/>
          <w:sz w:val="28"/>
          <w:szCs w:val="28"/>
        </w:rPr>
        <w:t xml:space="preserve">дущих периодах </w:t>
      </w:r>
      <w:proofErr w:type="gramStart"/>
      <w:r w:rsidR="00255A36">
        <w:rPr>
          <w:rFonts w:ascii="Times New Roman" w:hAnsi="Times New Roman" w:cs="Times New Roman"/>
          <w:sz w:val="28"/>
          <w:szCs w:val="28"/>
        </w:rPr>
        <w:t>вместо</w:t>
      </w:r>
      <w:proofErr w:type="gramEnd"/>
      <w:r w:rsidR="00255A36">
        <w:rPr>
          <w:rFonts w:ascii="Times New Roman" w:hAnsi="Times New Roman" w:cs="Times New Roman"/>
          <w:sz w:val="28"/>
          <w:szCs w:val="28"/>
        </w:rPr>
        <w:t xml:space="preserve"> отчетного.</w:t>
      </w:r>
    </w:p>
    <w:p w:rsidR="00AF02AB" w:rsidRDefault="00255A36"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Сравним теперь</w:t>
      </w:r>
      <w:r w:rsidR="00C2244D">
        <w:rPr>
          <w:rFonts w:ascii="Times New Roman" w:hAnsi="Times New Roman" w:cs="Times New Roman"/>
          <w:sz w:val="28"/>
          <w:szCs w:val="28"/>
        </w:rPr>
        <w:t xml:space="preserve"> прибыль (убыток) до налогообло</w:t>
      </w:r>
      <w:r>
        <w:rPr>
          <w:rFonts w:ascii="Times New Roman" w:hAnsi="Times New Roman" w:cs="Times New Roman"/>
          <w:sz w:val="28"/>
          <w:szCs w:val="28"/>
        </w:rPr>
        <w:t xml:space="preserve">жения и чистую прибыль предприятия. </w:t>
      </w:r>
    </w:p>
    <w:p w:rsidR="00255A36" w:rsidRPr="00255A36" w:rsidRDefault="00255A36" w:rsidP="00762D61">
      <w:pPr>
        <w:widowControl w:val="0"/>
        <w:spacing w:after="0" w:line="360" w:lineRule="auto"/>
        <w:ind w:right="57" w:firstLine="709"/>
        <w:jc w:val="both"/>
        <w:rPr>
          <w:rFonts w:ascii="Times New Roman" w:hAnsi="Times New Roman" w:cs="Times New Roman"/>
          <w:sz w:val="28"/>
          <w:szCs w:val="28"/>
        </w:rPr>
      </w:pPr>
      <w:r w:rsidRPr="00255A36">
        <w:rPr>
          <w:rFonts w:ascii="Times New Roman" w:hAnsi="Times New Roman" w:cs="Times New Roman"/>
          <w:sz w:val="28"/>
          <w:szCs w:val="28"/>
        </w:rPr>
        <w:t>Прибыль (убыток) до налогообложения - это прибыль от продаж ± операционные доходы и расходы ± внереализационные доходы и расходы</w:t>
      </w:r>
      <w:r w:rsidR="00CB25C2">
        <w:rPr>
          <w:rFonts w:ascii="Times New Roman" w:hAnsi="Times New Roman" w:cs="Times New Roman"/>
          <w:sz w:val="28"/>
          <w:szCs w:val="28"/>
        </w:rPr>
        <w:t xml:space="preserve"> </w:t>
      </w:r>
      <w:r w:rsidR="00CB25C2" w:rsidRPr="00CB25C2">
        <w:rPr>
          <w:rFonts w:ascii="Times New Roman" w:hAnsi="Times New Roman" w:cs="Times New Roman"/>
          <w:sz w:val="28"/>
          <w:szCs w:val="28"/>
        </w:rPr>
        <w:t>[</w:t>
      </w:r>
      <w:r w:rsidR="00CB25C2">
        <w:rPr>
          <w:rFonts w:ascii="Times New Roman" w:hAnsi="Times New Roman" w:cs="Times New Roman"/>
          <w:sz w:val="28"/>
          <w:szCs w:val="28"/>
        </w:rPr>
        <w:t>29</w:t>
      </w:r>
      <w:r w:rsidR="00CB25C2" w:rsidRPr="00CB25C2">
        <w:rPr>
          <w:rFonts w:ascii="Times New Roman" w:hAnsi="Times New Roman" w:cs="Times New Roman"/>
          <w:sz w:val="28"/>
          <w:szCs w:val="28"/>
        </w:rPr>
        <w:t xml:space="preserve">, с. </w:t>
      </w:r>
      <w:r w:rsidR="00CB25C2">
        <w:rPr>
          <w:rFonts w:ascii="Times New Roman" w:hAnsi="Times New Roman" w:cs="Times New Roman"/>
          <w:sz w:val="28"/>
          <w:szCs w:val="28"/>
        </w:rPr>
        <w:t>138</w:t>
      </w:r>
      <w:r w:rsidR="00CB25C2" w:rsidRPr="00CB25C2">
        <w:rPr>
          <w:rFonts w:ascii="Times New Roman" w:hAnsi="Times New Roman" w:cs="Times New Roman"/>
          <w:sz w:val="28"/>
          <w:szCs w:val="28"/>
        </w:rPr>
        <w:t>]</w:t>
      </w:r>
      <w:r w:rsidRPr="00255A36">
        <w:rPr>
          <w:rFonts w:ascii="Times New Roman" w:hAnsi="Times New Roman" w:cs="Times New Roman"/>
          <w:sz w:val="28"/>
          <w:szCs w:val="28"/>
        </w:rPr>
        <w:t>.</w:t>
      </w:r>
    </w:p>
    <w:p w:rsidR="00255A36" w:rsidRDefault="00255A36" w:rsidP="00762D61">
      <w:pPr>
        <w:widowControl w:val="0"/>
        <w:spacing w:after="0" w:line="360" w:lineRule="auto"/>
        <w:ind w:right="57" w:firstLine="709"/>
        <w:jc w:val="both"/>
        <w:rPr>
          <w:rFonts w:ascii="Times New Roman" w:hAnsi="Times New Roman" w:cs="Times New Roman"/>
          <w:sz w:val="28"/>
          <w:szCs w:val="28"/>
        </w:rPr>
      </w:pPr>
      <w:r w:rsidRPr="00255A36">
        <w:rPr>
          <w:rFonts w:ascii="Times New Roman" w:hAnsi="Times New Roman" w:cs="Times New Roman"/>
          <w:sz w:val="28"/>
          <w:szCs w:val="28"/>
        </w:rPr>
        <w:t xml:space="preserve">Из всех финансовых расчетов можно рассчитать чистую прибыль организации. Чистая прибыль это разница между  выручкой, себестоимостью товара, управленческих и коммерческих расходов, прочих расходов и налоги. </w:t>
      </w:r>
      <w:r>
        <w:rPr>
          <w:rFonts w:ascii="Times New Roman" w:hAnsi="Times New Roman" w:cs="Times New Roman"/>
          <w:sz w:val="28"/>
          <w:szCs w:val="28"/>
        </w:rPr>
        <w:t xml:space="preserve">Иными словами </w:t>
      </w:r>
      <w:r w:rsidRPr="00255A36">
        <w:rPr>
          <w:rFonts w:ascii="Times New Roman" w:hAnsi="Times New Roman" w:cs="Times New Roman"/>
          <w:sz w:val="28"/>
          <w:szCs w:val="28"/>
        </w:rPr>
        <w:t xml:space="preserve">чистая прибыль — часть балансовой прибыли предприятия, остающаяся в его распоряжении после уплаты налогов, сборов, отчислений и других обязательных платежей в бюджет (Рисунок </w:t>
      </w:r>
      <w:r w:rsidR="00C74A35">
        <w:rPr>
          <w:rFonts w:ascii="Times New Roman" w:hAnsi="Times New Roman" w:cs="Times New Roman"/>
          <w:sz w:val="28"/>
          <w:szCs w:val="28"/>
        </w:rPr>
        <w:t>9</w:t>
      </w:r>
      <w:r w:rsidRPr="00255A36">
        <w:rPr>
          <w:rFonts w:ascii="Times New Roman" w:hAnsi="Times New Roman" w:cs="Times New Roman"/>
          <w:sz w:val="28"/>
          <w:szCs w:val="28"/>
        </w:rPr>
        <w:t>).</w:t>
      </w:r>
    </w:p>
    <w:p w:rsidR="0038103E" w:rsidRDefault="0038103E" w:rsidP="00762D61">
      <w:pPr>
        <w:widowControl w:val="0"/>
        <w:spacing w:after="0" w:line="360" w:lineRule="auto"/>
        <w:ind w:right="57" w:firstLine="709"/>
        <w:jc w:val="both"/>
        <w:rPr>
          <w:rFonts w:ascii="Times New Roman" w:hAnsi="Times New Roman" w:cs="Times New Roman"/>
          <w:sz w:val="28"/>
          <w:szCs w:val="28"/>
        </w:rPr>
      </w:pPr>
    </w:p>
    <w:p w:rsidR="00255A36" w:rsidRDefault="00255A36"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29824F70" wp14:editId="072E444C">
            <wp:extent cx="6315075" cy="19907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103E" w:rsidRDefault="0038103E" w:rsidP="00762D61">
      <w:pPr>
        <w:widowControl w:val="0"/>
        <w:spacing w:after="0" w:line="360" w:lineRule="auto"/>
        <w:jc w:val="center"/>
        <w:rPr>
          <w:rFonts w:ascii="Times New Roman" w:eastAsia="Times New Roman" w:hAnsi="Times New Roman" w:cs="Times New Roman"/>
          <w:sz w:val="28"/>
          <w:szCs w:val="28"/>
          <w:lang w:eastAsia="ru-RU"/>
        </w:rPr>
      </w:pPr>
      <w:r w:rsidRPr="0038103E">
        <w:rPr>
          <w:rFonts w:ascii="Times New Roman" w:eastAsia="Times New Roman" w:hAnsi="Times New Roman" w:cs="Times New Roman"/>
          <w:sz w:val="28"/>
          <w:szCs w:val="28"/>
          <w:lang w:eastAsia="ru-RU"/>
        </w:rPr>
        <w:t xml:space="preserve">Рисунок </w:t>
      </w:r>
      <w:r w:rsidR="00C74A35">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Pr="0038103E">
        <w:rPr>
          <w:rFonts w:ascii="Times New Roman" w:eastAsia="Times New Roman" w:hAnsi="Times New Roman" w:cs="Times New Roman"/>
          <w:sz w:val="28"/>
          <w:szCs w:val="28"/>
          <w:lang w:eastAsia="ru-RU"/>
        </w:rPr>
        <w:t>– Динамика изменения прибыли до налогообложения и чистой прибыли ОАО «</w:t>
      </w:r>
      <w:r>
        <w:rPr>
          <w:rFonts w:ascii="Times New Roman" w:eastAsia="Times New Roman" w:hAnsi="Times New Roman" w:cs="Times New Roman"/>
          <w:sz w:val="28"/>
          <w:szCs w:val="28"/>
          <w:lang w:eastAsia="ru-RU"/>
        </w:rPr>
        <w:t>МЦОЗ</w:t>
      </w:r>
      <w:r w:rsidRPr="0038103E">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38103E">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38103E">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тыс</w:t>
      </w:r>
      <w:r w:rsidRPr="0038103E">
        <w:rPr>
          <w:rFonts w:ascii="Times New Roman" w:eastAsia="Times New Roman" w:hAnsi="Times New Roman" w:cs="Times New Roman"/>
          <w:sz w:val="28"/>
          <w:szCs w:val="28"/>
          <w:lang w:eastAsia="ru-RU"/>
        </w:rPr>
        <w:t>. руб.</w:t>
      </w:r>
    </w:p>
    <w:p w:rsidR="0038103E" w:rsidRDefault="0038103E"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Согласно рисунку видно, что предприятие в 2015 году понесло убытки</w:t>
      </w:r>
      <w:r w:rsidR="00CA6CA8">
        <w:rPr>
          <w:rFonts w:ascii="Times New Roman" w:eastAsia="Times New Roman" w:hAnsi="Times New Roman" w:cs="Times New Roman"/>
          <w:sz w:val="28"/>
          <w:szCs w:val="28"/>
          <w:lang w:eastAsia="ru-RU"/>
        </w:rPr>
        <w:t xml:space="preserve"> в размере 51577 тыс. руб</w:t>
      </w:r>
      <w:r>
        <w:rPr>
          <w:rFonts w:ascii="Times New Roman" w:eastAsia="Times New Roman" w:hAnsi="Times New Roman" w:cs="Times New Roman"/>
          <w:sz w:val="28"/>
          <w:szCs w:val="28"/>
          <w:lang w:eastAsia="ru-RU"/>
        </w:rPr>
        <w:t xml:space="preserve">. Это во многом связано с сокращением </w:t>
      </w:r>
      <w:r w:rsidR="00CA6CA8">
        <w:rPr>
          <w:rFonts w:ascii="Times New Roman" w:eastAsia="Times New Roman" w:hAnsi="Times New Roman" w:cs="Times New Roman"/>
          <w:sz w:val="28"/>
          <w:szCs w:val="28"/>
          <w:lang w:eastAsia="ru-RU"/>
        </w:rPr>
        <w:t xml:space="preserve">объемов и </w:t>
      </w:r>
      <w:r>
        <w:rPr>
          <w:rFonts w:ascii="Times New Roman" w:eastAsia="Times New Roman" w:hAnsi="Times New Roman" w:cs="Times New Roman"/>
          <w:sz w:val="28"/>
          <w:szCs w:val="28"/>
          <w:lang w:eastAsia="ru-RU"/>
        </w:rPr>
        <w:t xml:space="preserve">выручки на предприятии и ростом </w:t>
      </w:r>
      <w:r w:rsidR="00CA6CA8">
        <w:rPr>
          <w:rFonts w:ascii="Times New Roman" w:eastAsia="Times New Roman" w:hAnsi="Times New Roman" w:cs="Times New Roman"/>
          <w:sz w:val="28"/>
          <w:szCs w:val="28"/>
          <w:lang w:eastAsia="ru-RU"/>
        </w:rPr>
        <w:t xml:space="preserve">различного вида </w:t>
      </w:r>
      <w:r>
        <w:rPr>
          <w:rFonts w:ascii="Times New Roman" w:eastAsia="Times New Roman" w:hAnsi="Times New Roman" w:cs="Times New Roman"/>
          <w:sz w:val="28"/>
          <w:szCs w:val="28"/>
          <w:lang w:eastAsia="ru-RU"/>
        </w:rPr>
        <w:t xml:space="preserve">расходов организации. </w:t>
      </w:r>
      <w:r w:rsidR="00CA6CA8">
        <w:rPr>
          <w:rFonts w:ascii="Times New Roman" w:eastAsia="Times New Roman" w:hAnsi="Times New Roman" w:cs="Times New Roman"/>
          <w:sz w:val="28"/>
          <w:szCs w:val="28"/>
          <w:lang w:eastAsia="ru-RU"/>
        </w:rPr>
        <w:t xml:space="preserve">Также сильно повлияло большая конкуренция на рынке и кризисная ситуация в стране. </w:t>
      </w:r>
      <w:r w:rsidR="00BD027D">
        <w:rPr>
          <w:rFonts w:ascii="Times New Roman" w:eastAsia="Times New Roman" w:hAnsi="Times New Roman" w:cs="Times New Roman"/>
          <w:sz w:val="28"/>
          <w:szCs w:val="28"/>
          <w:lang w:eastAsia="ru-RU"/>
        </w:rPr>
        <w:t xml:space="preserve">Убытки предприятия отрицательно сказываются на финансовом состоянии, что может привести к банкротству фирмы. </w:t>
      </w:r>
    </w:p>
    <w:p w:rsidR="00F50E0A" w:rsidRDefault="00BA360B" w:rsidP="009562FA">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анализу отчета о финансовых результатах у предприятия сократилась выручка, это связано с сокращением объемов продажи продукции. При этом сильно выросли коммерческие расходы это связано с транспортными расходами на доставку груза в города </w:t>
      </w:r>
      <w:r w:rsidR="009562FA">
        <w:rPr>
          <w:rFonts w:ascii="Times New Roman" w:eastAsia="Times New Roman" w:hAnsi="Times New Roman" w:cs="Times New Roman"/>
          <w:sz w:val="28"/>
          <w:szCs w:val="28"/>
          <w:lang w:eastAsia="ru-RU"/>
        </w:rPr>
        <w:t xml:space="preserve">России. Из-за этих показателей на предприятии в 2015 году нет прибыли. Ко всему этому ОАО «Магнитогорский цементно-огнеупорный завод» </w:t>
      </w:r>
      <w:r w:rsidR="00F86EC4">
        <w:rPr>
          <w:rFonts w:ascii="Times New Roman" w:eastAsia="Times New Roman" w:hAnsi="Times New Roman" w:cs="Times New Roman"/>
          <w:sz w:val="28"/>
          <w:szCs w:val="28"/>
          <w:lang w:eastAsia="ru-RU"/>
        </w:rPr>
        <w:t xml:space="preserve">в 2015 году из нераспределенной прибыли выплатил дивиденды акционерам за прибыль прошлого года в размере 103166 тыс. и создал резервный капитал, все это </w:t>
      </w:r>
      <w:r w:rsidR="00C70571">
        <w:rPr>
          <w:rFonts w:ascii="Times New Roman" w:eastAsia="Times New Roman" w:hAnsi="Times New Roman" w:cs="Times New Roman"/>
          <w:sz w:val="28"/>
          <w:szCs w:val="28"/>
          <w:lang w:eastAsia="ru-RU"/>
        </w:rPr>
        <w:t xml:space="preserve">в 2015 году </w:t>
      </w:r>
      <w:r w:rsidR="00F86EC4">
        <w:rPr>
          <w:rFonts w:ascii="Times New Roman" w:eastAsia="Times New Roman" w:hAnsi="Times New Roman" w:cs="Times New Roman"/>
          <w:sz w:val="28"/>
          <w:szCs w:val="28"/>
          <w:lang w:eastAsia="ru-RU"/>
        </w:rPr>
        <w:t>повл</w:t>
      </w:r>
      <w:r w:rsidR="00C70571">
        <w:rPr>
          <w:rFonts w:ascii="Times New Roman" w:eastAsia="Times New Roman" w:hAnsi="Times New Roman" w:cs="Times New Roman"/>
          <w:sz w:val="28"/>
          <w:szCs w:val="28"/>
          <w:lang w:eastAsia="ru-RU"/>
        </w:rPr>
        <w:t>екло</w:t>
      </w:r>
      <w:r w:rsidR="00F86EC4">
        <w:rPr>
          <w:rFonts w:ascii="Times New Roman" w:eastAsia="Times New Roman" w:hAnsi="Times New Roman" w:cs="Times New Roman"/>
          <w:sz w:val="28"/>
          <w:szCs w:val="28"/>
          <w:lang w:eastAsia="ru-RU"/>
        </w:rPr>
        <w:t xml:space="preserve"> за собой убытки </w:t>
      </w:r>
      <w:r w:rsidR="00C70571">
        <w:rPr>
          <w:rFonts w:ascii="Times New Roman" w:eastAsia="Times New Roman" w:hAnsi="Times New Roman" w:cs="Times New Roman"/>
          <w:sz w:val="28"/>
          <w:szCs w:val="28"/>
          <w:lang w:eastAsia="ru-RU"/>
        </w:rPr>
        <w:t xml:space="preserve">на Магнитогорском заводе </w:t>
      </w:r>
      <w:r w:rsidR="00F86EC4">
        <w:rPr>
          <w:rFonts w:ascii="Times New Roman" w:eastAsia="Times New Roman" w:hAnsi="Times New Roman" w:cs="Times New Roman"/>
          <w:sz w:val="28"/>
          <w:szCs w:val="28"/>
          <w:lang w:eastAsia="ru-RU"/>
        </w:rPr>
        <w:t>в размере 51 577 тыс. руб.</w:t>
      </w:r>
    </w:p>
    <w:p w:rsidR="00647FE5" w:rsidRDefault="00C70571"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Предприятие ОАО «МЦОЗ» в 2015 году понесло убытки из-за кризисной ситуации в стране и за счет большой конкуренции на рынке сбыта.</w:t>
      </w:r>
    </w:p>
    <w:p w:rsidR="009562FA" w:rsidRDefault="009562FA"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373EEC" w:rsidRDefault="00373EEC"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F50E0A" w:rsidRPr="0038103E" w:rsidRDefault="00A83E85"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F50E0A" w:rsidRPr="00F50E0A">
        <w:rPr>
          <w:rFonts w:ascii="Times New Roman" w:eastAsia="Times New Roman" w:hAnsi="Times New Roman" w:cs="Times New Roman"/>
          <w:sz w:val="28"/>
          <w:szCs w:val="28"/>
          <w:lang w:eastAsia="ru-RU"/>
        </w:rPr>
        <w:t xml:space="preserve"> Анализ платежеспособности</w:t>
      </w:r>
      <w:r w:rsidR="008D5A1B">
        <w:rPr>
          <w:rFonts w:ascii="Times New Roman" w:eastAsia="Times New Roman" w:hAnsi="Times New Roman" w:cs="Times New Roman"/>
          <w:sz w:val="28"/>
          <w:szCs w:val="28"/>
          <w:lang w:eastAsia="ru-RU"/>
        </w:rPr>
        <w:t xml:space="preserve"> и</w:t>
      </w:r>
      <w:r w:rsidR="00F50E0A">
        <w:rPr>
          <w:rFonts w:ascii="Times New Roman" w:eastAsia="Times New Roman" w:hAnsi="Times New Roman" w:cs="Times New Roman"/>
          <w:sz w:val="28"/>
          <w:szCs w:val="28"/>
          <w:lang w:eastAsia="ru-RU"/>
        </w:rPr>
        <w:t xml:space="preserve"> </w:t>
      </w:r>
      <w:r w:rsidR="00F50E0A" w:rsidRPr="00F50E0A">
        <w:rPr>
          <w:rFonts w:ascii="Times New Roman" w:eastAsia="Times New Roman" w:hAnsi="Times New Roman" w:cs="Times New Roman"/>
          <w:sz w:val="28"/>
          <w:szCs w:val="28"/>
          <w:lang w:eastAsia="ru-RU"/>
        </w:rPr>
        <w:t>ликвидности</w:t>
      </w:r>
      <w:r w:rsidR="00F50E0A">
        <w:rPr>
          <w:rFonts w:ascii="Times New Roman" w:eastAsia="Times New Roman" w:hAnsi="Times New Roman" w:cs="Times New Roman"/>
          <w:sz w:val="28"/>
          <w:szCs w:val="28"/>
          <w:lang w:eastAsia="ru-RU"/>
        </w:rPr>
        <w:t xml:space="preserve"> </w:t>
      </w:r>
      <w:r w:rsidR="00F50E0A" w:rsidRPr="00F50E0A">
        <w:rPr>
          <w:rFonts w:ascii="Times New Roman" w:eastAsia="Times New Roman" w:hAnsi="Times New Roman" w:cs="Times New Roman"/>
          <w:sz w:val="28"/>
          <w:szCs w:val="28"/>
          <w:lang w:eastAsia="ru-RU"/>
        </w:rPr>
        <w:t xml:space="preserve">ОАО </w:t>
      </w:r>
      <w:r w:rsidR="00F50E0A">
        <w:rPr>
          <w:rFonts w:ascii="Times New Roman" w:eastAsia="Times New Roman" w:hAnsi="Times New Roman" w:cs="Times New Roman"/>
          <w:sz w:val="28"/>
          <w:szCs w:val="28"/>
          <w:lang w:eastAsia="ru-RU"/>
        </w:rPr>
        <w:t>«Магнитогорский цементно-огнеупорный завод»</w:t>
      </w:r>
      <w:r w:rsidR="00F50E0A" w:rsidRPr="00F50E0A">
        <w:rPr>
          <w:rFonts w:ascii="Times New Roman" w:eastAsia="Times New Roman" w:hAnsi="Times New Roman" w:cs="Times New Roman"/>
          <w:sz w:val="28"/>
          <w:szCs w:val="28"/>
          <w:lang w:eastAsia="ru-RU"/>
        </w:rPr>
        <w:t xml:space="preserve"> </w:t>
      </w:r>
    </w:p>
    <w:p w:rsidR="0038103E" w:rsidRDefault="0038103E" w:rsidP="00762D61">
      <w:pPr>
        <w:widowControl w:val="0"/>
        <w:spacing w:after="0" w:line="360" w:lineRule="auto"/>
        <w:ind w:right="57"/>
        <w:jc w:val="center"/>
        <w:rPr>
          <w:rFonts w:ascii="Times New Roman" w:hAnsi="Times New Roman" w:cs="Times New Roman"/>
          <w:sz w:val="28"/>
          <w:szCs w:val="28"/>
        </w:rPr>
      </w:pPr>
    </w:p>
    <w:p w:rsidR="00AD4F61" w:rsidRDefault="00AD4F61" w:rsidP="00762D61">
      <w:pPr>
        <w:widowControl w:val="0"/>
        <w:spacing w:after="0" w:line="360" w:lineRule="auto"/>
        <w:ind w:right="57"/>
        <w:jc w:val="center"/>
        <w:rPr>
          <w:rFonts w:ascii="Times New Roman" w:hAnsi="Times New Roman" w:cs="Times New Roman"/>
          <w:sz w:val="28"/>
          <w:szCs w:val="28"/>
        </w:rPr>
      </w:pPr>
    </w:p>
    <w:p w:rsidR="000F510C" w:rsidRPr="000F510C" w:rsidRDefault="000F510C" w:rsidP="00762D61">
      <w:pPr>
        <w:widowControl w:val="0"/>
        <w:spacing w:after="0" w:line="360" w:lineRule="auto"/>
        <w:ind w:right="57" w:firstLine="709"/>
        <w:jc w:val="both"/>
        <w:rPr>
          <w:rFonts w:ascii="Times New Roman" w:hAnsi="Times New Roman" w:cs="Times New Roman"/>
          <w:sz w:val="28"/>
          <w:szCs w:val="28"/>
        </w:rPr>
      </w:pPr>
      <w:r w:rsidRPr="000F510C">
        <w:rPr>
          <w:rFonts w:ascii="Times New Roman" w:hAnsi="Times New Roman" w:cs="Times New Roman"/>
          <w:sz w:val="28"/>
          <w:szCs w:val="28"/>
        </w:rPr>
        <w:t>При управлении деятельностью любого предприятия в современных условиях хозяйствования одной из главных целей его функционирования является обеспечение выживаемости предприятия на рынке и улучшение его благосостояния, требующее постоянного увеличения доходности предприятия при сохранении его ликвидности и платежеспособности.</w:t>
      </w:r>
    </w:p>
    <w:p w:rsidR="00373EEC" w:rsidRDefault="00373EEC" w:rsidP="00373EEC">
      <w:pPr>
        <w:widowControl w:val="0"/>
        <w:spacing w:after="0" w:line="360" w:lineRule="auto"/>
        <w:ind w:right="57" w:firstLine="709"/>
        <w:jc w:val="both"/>
        <w:rPr>
          <w:rFonts w:ascii="Times New Roman" w:hAnsi="Times New Roman" w:cs="Times New Roman"/>
          <w:sz w:val="28"/>
          <w:szCs w:val="28"/>
        </w:rPr>
      </w:pPr>
      <w:r w:rsidRPr="00373EEC">
        <w:rPr>
          <w:rFonts w:ascii="Times New Roman" w:hAnsi="Times New Roman" w:cs="Times New Roman"/>
          <w:sz w:val="28"/>
          <w:szCs w:val="28"/>
        </w:rPr>
        <w:t>Теперь рассмотрим наиболее ликвидные активы, где наиболее ликвидные активы (А</w:t>
      </w:r>
      <w:proofErr w:type="gramStart"/>
      <w:r w:rsidRPr="00373EEC">
        <w:rPr>
          <w:rFonts w:ascii="Times New Roman" w:hAnsi="Times New Roman" w:cs="Times New Roman"/>
          <w:sz w:val="28"/>
          <w:szCs w:val="28"/>
        </w:rPr>
        <w:t>1</w:t>
      </w:r>
      <w:proofErr w:type="gramEnd"/>
      <w:r w:rsidRPr="00373EEC">
        <w:rPr>
          <w:rFonts w:ascii="Times New Roman" w:hAnsi="Times New Roman" w:cs="Times New Roman"/>
          <w:sz w:val="28"/>
          <w:szCs w:val="28"/>
        </w:rPr>
        <w:t xml:space="preserve">) — суммы по всем статьям денежных средств, которые могут быть </w:t>
      </w:r>
      <w:r w:rsidRPr="00373EEC">
        <w:rPr>
          <w:rFonts w:ascii="Times New Roman" w:hAnsi="Times New Roman" w:cs="Times New Roman"/>
          <w:sz w:val="28"/>
          <w:szCs w:val="28"/>
        </w:rPr>
        <w:lastRenderedPageBreak/>
        <w:t xml:space="preserve">использованы для выполнения текущих расчетов немедленно. </w:t>
      </w:r>
      <w:r w:rsidRPr="000F510C">
        <w:rPr>
          <w:rFonts w:ascii="Times New Roman" w:hAnsi="Times New Roman" w:cs="Times New Roman"/>
          <w:sz w:val="28"/>
          <w:szCs w:val="28"/>
        </w:rPr>
        <w:t>Предварительный анализ ликвидности баланса предприятия удобнее проводить с помощью таблицы</w:t>
      </w:r>
      <w:r>
        <w:rPr>
          <w:rFonts w:ascii="Times New Roman" w:hAnsi="Times New Roman" w:cs="Times New Roman"/>
          <w:sz w:val="28"/>
          <w:szCs w:val="28"/>
        </w:rPr>
        <w:t xml:space="preserve">. Там представлены показатели, которые </w:t>
      </w:r>
      <w:r w:rsidR="00FA5AA7">
        <w:rPr>
          <w:rFonts w:ascii="Times New Roman" w:hAnsi="Times New Roman" w:cs="Times New Roman"/>
          <w:sz w:val="28"/>
          <w:szCs w:val="28"/>
        </w:rPr>
        <w:t>характеризует</w:t>
      </w:r>
      <w:r>
        <w:rPr>
          <w:rFonts w:ascii="Times New Roman" w:hAnsi="Times New Roman" w:cs="Times New Roman"/>
          <w:sz w:val="28"/>
          <w:szCs w:val="28"/>
        </w:rPr>
        <w:t xml:space="preserve"> предприятие. По этим данным можно определить способно предприятие само расплачиваться по своим долгам.</w:t>
      </w:r>
    </w:p>
    <w:p w:rsidR="009465D7" w:rsidRDefault="009465D7" w:rsidP="003B603E">
      <w:pPr>
        <w:widowControl w:val="0"/>
        <w:spacing w:after="0" w:line="360" w:lineRule="auto"/>
        <w:ind w:right="57" w:firstLine="709"/>
        <w:jc w:val="both"/>
        <w:rPr>
          <w:rFonts w:ascii="Times New Roman" w:hAnsi="Times New Roman" w:cs="Times New Roman"/>
          <w:sz w:val="28"/>
          <w:szCs w:val="28"/>
        </w:rPr>
      </w:pPr>
    </w:p>
    <w:p w:rsidR="003B603E" w:rsidRDefault="009465D7" w:rsidP="003B603E">
      <w:pPr>
        <w:widowControl w:val="0"/>
        <w:spacing w:after="0" w:line="360" w:lineRule="auto"/>
        <w:ind w:right="57" w:firstLine="709"/>
        <w:jc w:val="both"/>
        <w:rPr>
          <w:rFonts w:ascii="Times New Roman" w:hAnsi="Times New Roman" w:cs="Times New Roman"/>
          <w:sz w:val="28"/>
          <w:szCs w:val="28"/>
        </w:rPr>
      </w:pPr>
      <w:r w:rsidRPr="00F2440B">
        <w:rPr>
          <w:rFonts w:ascii="Times New Roman" w:hAnsi="Times New Roman" w:cs="Times New Roman"/>
          <w:sz w:val="28"/>
          <w:szCs w:val="28"/>
        </w:rPr>
        <w:t>Таблица 4</w:t>
      </w:r>
      <w:r w:rsidR="00D1198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03E" w:rsidRPr="00F2440B">
        <w:rPr>
          <w:rFonts w:ascii="Times New Roman" w:hAnsi="Times New Roman" w:cs="Times New Roman"/>
          <w:sz w:val="28"/>
          <w:szCs w:val="28"/>
        </w:rPr>
        <w:t>Динамика и структура активов баланса ОАО «</w:t>
      </w:r>
      <w:r w:rsidR="003B603E">
        <w:rPr>
          <w:rFonts w:ascii="Times New Roman" w:hAnsi="Times New Roman" w:cs="Times New Roman"/>
          <w:sz w:val="28"/>
          <w:szCs w:val="28"/>
        </w:rPr>
        <w:t>МЦОЗ</w:t>
      </w:r>
      <w:r w:rsidR="003B603E" w:rsidRPr="00F2440B">
        <w:rPr>
          <w:rFonts w:ascii="Times New Roman" w:hAnsi="Times New Roman" w:cs="Times New Roman"/>
          <w:sz w:val="28"/>
          <w:szCs w:val="28"/>
        </w:rPr>
        <w:t>» за 201</w:t>
      </w:r>
      <w:r w:rsidR="003B603E">
        <w:rPr>
          <w:rFonts w:ascii="Times New Roman" w:hAnsi="Times New Roman" w:cs="Times New Roman"/>
          <w:sz w:val="28"/>
          <w:szCs w:val="28"/>
        </w:rPr>
        <w:t>3</w:t>
      </w:r>
      <w:r w:rsidR="003B603E" w:rsidRPr="00F2440B">
        <w:rPr>
          <w:rFonts w:ascii="Times New Roman" w:hAnsi="Times New Roman" w:cs="Times New Roman"/>
          <w:sz w:val="28"/>
          <w:szCs w:val="28"/>
        </w:rPr>
        <w:t>-201</w:t>
      </w:r>
      <w:r w:rsidR="003B603E">
        <w:rPr>
          <w:rFonts w:ascii="Times New Roman" w:hAnsi="Times New Roman" w:cs="Times New Roman"/>
          <w:sz w:val="28"/>
          <w:szCs w:val="28"/>
        </w:rPr>
        <w:t>5</w:t>
      </w:r>
      <w:r w:rsidR="003B603E" w:rsidRPr="00F2440B">
        <w:rPr>
          <w:rFonts w:ascii="Times New Roman" w:hAnsi="Times New Roman" w:cs="Times New Roman"/>
          <w:sz w:val="28"/>
          <w:szCs w:val="28"/>
        </w:rPr>
        <w:t xml:space="preserve"> гг., </w:t>
      </w:r>
      <w:r w:rsidR="003B603E">
        <w:rPr>
          <w:rFonts w:ascii="Times New Roman" w:hAnsi="Times New Roman" w:cs="Times New Roman"/>
          <w:sz w:val="28"/>
          <w:szCs w:val="28"/>
        </w:rPr>
        <w:t>тыс</w:t>
      </w:r>
      <w:r w:rsidR="003B603E" w:rsidRPr="00F2440B">
        <w:rPr>
          <w:rFonts w:ascii="Times New Roman" w:hAnsi="Times New Roman" w:cs="Times New Roman"/>
          <w:sz w:val="28"/>
          <w:szCs w:val="28"/>
        </w:rPr>
        <w:t>. руб.</w:t>
      </w:r>
    </w:p>
    <w:tbl>
      <w:tblPr>
        <w:tblW w:w="5000" w:type="pct"/>
        <w:tblLayout w:type="fixed"/>
        <w:tblLook w:val="04A0" w:firstRow="1" w:lastRow="0" w:firstColumn="1" w:lastColumn="0" w:noHBand="0" w:noVBand="1"/>
      </w:tblPr>
      <w:tblGrid>
        <w:gridCol w:w="961"/>
        <w:gridCol w:w="850"/>
        <w:gridCol w:w="850"/>
        <w:gridCol w:w="850"/>
        <w:gridCol w:w="850"/>
        <w:gridCol w:w="992"/>
        <w:gridCol w:w="994"/>
        <w:gridCol w:w="709"/>
        <w:gridCol w:w="709"/>
        <w:gridCol w:w="763"/>
        <w:gridCol w:w="634"/>
        <w:gridCol w:w="632"/>
        <w:gridCol w:w="627"/>
      </w:tblGrid>
      <w:tr w:rsidR="00A31CAC" w:rsidRPr="008971AF" w:rsidTr="009465D7">
        <w:trPr>
          <w:trHeight w:val="300"/>
        </w:trPr>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2440B" w:rsidRPr="00F2440B" w:rsidRDefault="00F2440B" w:rsidP="00E417E0">
            <w:pPr>
              <w:widowControl w:val="0"/>
              <w:spacing w:after="0"/>
              <w:ind w:left="113" w:right="113"/>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показатели</w:t>
            </w:r>
          </w:p>
        </w:tc>
        <w:tc>
          <w:tcPr>
            <w:tcW w:w="1223"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период</w:t>
            </w:r>
          </w:p>
        </w:tc>
        <w:tc>
          <w:tcPr>
            <w:tcW w:w="2407" w:type="pct"/>
            <w:gridSpan w:val="6"/>
            <w:tcBorders>
              <w:top w:val="single" w:sz="4" w:space="0" w:color="auto"/>
              <w:left w:val="nil"/>
              <w:bottom w:val="single" w:sz="4" w:space="0" w:color="auto"/>
              <w:right w:val="single" w:sz="4" w:space="0" w:color="000000"/>
            </w:tcBorders>
            <w:shd w:val="clear" w:color="auto" w:fill="auto"/>
            <w:noWrap/>
            <w:vAlign w:val="bottom"/>
            <w:hideMark/>
          </w:tcPr>
          <w:p w:rsidR="00F2440B" w:rsidRPr="00F2440B"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Горизонтальный анализ</w:t>
            </w:r>
          </w:p>
        </w:tc>
        <w:tc>
          <w:tcPr>
            <w:tcW w:w="90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Вертикальный анализ</w:t>
            </w:r>
          </w:p>
        </w:tc>
      </w:tr>
      <w:tr w:rsidR="008971AF" w:rsidRPr="008971AF" w:rsidTr="009465D7">
        <w:trPr>
          <w:trHeight w:val="300"/>
        </w:trPr>
        <w:tc>
          <w:tcPr>
            <w:tcW w:w="461" w:type="pct"/>
            <w:vMerge/>
            <w:tcBorders>
              <w:top w:val="single" w:sz="4" w:space="0" w:color="auto"/>
              <w:left w:val="single" w:sz="4" w:space="0" w:color="auto"/>
              <w:bottom w:val="single" w:sz="4" w:space="0" w:color="auto"/>
              <w:right w:val="single" w:sz="4" w:space="0" w:color="auto"/>
            </w:tcBorders>
            <w:vAlign w:val="center"/>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p>
        </w:tc>
        <w:tc>
          <w:tcPr>
            <w:tcW w:w="1223" w:type="pct"/>
            <w:gridSpan w:val="3"/>
            <w:vMerge/>
            <w:tcBorders>
              <w:top w:val="single" w:sz="4" w:space="0" w:color="auto"/>
              <w:left w:val="single" w:sz="4" w:space="0" w:color="auto"/>
              <w:bottom w:val="single" w:sz="4" w:space="0" w:color="auto"/>
              <w:right w:val="single" w:sz="4" w:space="0" w:color="auto"/>
            </w:tcBorders>
            <w:vAlign w:val="center"/>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p>
        </w:tc>
        <w:tc>
          <w:tcPr>
            <w:tcW w:w="1361" w:type="pct"/>
            <w:gridSpan w:val="3"/>
            <w:tcBorders>
              <w:top w:val="single" w:sz="4" w:space="0" w:color="auto"/>
              <w:left w:val="nil"/>
              <w:bottom w:val="nil"/>
              <w:right w:val="single" w:sz="4" w:space="0" w:color="auto"/>
            </w:tcBorders>
            <w:shd w:val="clear" w:color="auto" w:fill="auto"/>
            <w:noWrap/>
            <w:vAlign w:val="bottom"/>
            <w:hideMark/>
          </w:tcPr>
          <w:p w:rsidR="008971AF"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 xml:space="preserve">Абсолютное </w:t>
            </w:r>
          </w:p>
          <w:p w:rsidR="00F2440B" w:rsidRPr="00F2440B"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отклонение</w:t>
            </w:r>
          </w:p>
        </w:tc>
        <w:tc>
          <w:tcPr>
            <w:tcW w:w="1046" w:type="pct"/>
            <w:gridSpan w:val="3"/>
            <w:tcBorders>
              <w:top w:val="single" w:sz="4" w:space="0" w:color="auto"/>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center"/>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Относительное отклонение</w:t>
            </w:r>
          </w:p>
        </w:tc>
        <w:tc>
          <w:tcPr>
            <w:tcW w:w="908" w:type="pct"/>
            <w:gridSpan w:val="3"/>
            <w:vMerge/>
            <w:tcBorders>
              <w:top w:val="single" w:sz="4" w:space="0" w:color="auto"/>
              <w:left w:val="single" w:sz="4" w:space="0" w:color="auto"/>
              <w:bottom w:val="single" w:sz="4" w:space="0" w:color="auto"/>
              <w:right w:val="single" w:sz="4" w:space="0" w:color="auto"/>
            </w:tcBorders>
            <w:vAlign w:val="center"/>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p>
        </w:tc>
      </w:tr>
      <w:tr w:rsidR="00A31CAC" w:rsidRPr="008971AF" w:rsidTr="009465D7">
        <w:trPr>
          <w:trHeight w:val="300"/>
        </w:trPr>
        <w:tc>
          <w:tcPr>
            <w:tcW w:w="461" w:type="pct"/>
            <w:vMerge/>
            <w:tcBorders>
              <w:top w:val="single" w:sz="4" w:space="0" w:color="auto"/>
              <w:left w:val="single" w:sz="4" w:space="0" w:color="auto"/>
              <w:bottom w:val="single" w:sz="4" w:space="0" w:color="auto"/>
              <w:right w:val="single" w:sz="4" w:space="0" w:color="auto"/>
            </w:tcBorders>
            <w:vAlign w:val="center"/>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2013</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2014</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2015</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rsidR="00F2440B" w:rsidRPr="00F2440B" w:rsidRDefault="00A83E85" w:rsidP="00E417E0">
            <w:pPr>
              <w:widowControl w:val="0"/>
              <w:spacing w:after="0"/>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2014-</w:t>
            </w:r>
            <w:r w:rsidR="00F2440B" w:rsidRPr="00F2440B">
              <w:rPr>
                <w:rFonts w:ascii="Times New Roman" w:eastAsia="Times New Roman" w:hAnsi="Times New Roman" w:cs="Times New Roman"/>
                <w:color w:val="000000"/>
                <w:sz w:val="20"/>
                <w:lang w:eastAsia="ru-RU"/>
              </w:rPr>
              <w:t>2013</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F2440B" w:rsidRPr="00F2440B" w:rsidRDefault="00A83E85" w:rsidP="00E417E0">
            <w:pPr>
              <w:widowControl w:val="0"/>
              <w:spacing w:after="0"/>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r w:rsidR="008971AF" w:rsidRPr="008971AF">
              <w:rPr>
                <w:rFonts w:ascii="Times New Roman" w:eastAsia="Times New Roman" w:hAnsi="Times New Roman" w:cs="Times New Roman"/>
                <w:color w:val="000000"/>
                <w:sz w:val="20"/>
                <w:lang w:eastAsia="ru-RU"/>
              </w:rPr>
              <w:t xml:space="preserve"> </w:t>
            </w:r>
            <w:r w:rsidR="00F2440B" w:rsidRPr="00F2440B">
              <w:rPr>
                <w:rFonts w:ascii="Times New Roman" w:eastAsia="Times New Roman" w:hAnsi="Times New Roman" w:cs="Times New Roman"/>
                <w:color w:val="000000"/>
                <w:sz w:val="20"/>
                <w:lang w:eastAsia="ru-RU"/>
              </w:rPr>
              <w:t>2014</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rsidR="008971AF" w:rsidRPr="008971AF" w:rsidRDefault="00A83E85" w:rsidP="00E417E0">
            <w:pPr>
              <w:widowControl w:val="0"/>
              <w:spacing w:after="0"/>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2015-</w:t>
            </w:r>
          </w:p>
          <w:p w:rsidR="00F2440B" w:rsidRPr="00F2440B" w:rsidRDefault="00F2440B" w:rsidP="00E417E0">
            <w:pPr>
              <w:widowControl w:val="0"/>
              <w:spacing w:after="0"/>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2013</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2014/</w:t>
            </w:r>
            <w:r w:rsidR="008971AF" w:rsidRPr="008971AF">
              <w:rPr>
                <w:rFonts w:ascii="Times New Roman" w:eastAsia="Times New Roman" w:hAnsi="Times New Roman" w:cs="Times New Roman"/>
                <w:color w:val="000000"/>
                <w:sz w:val="20"/>
                <w:lang w:eastAsia="ru-RU"/>
              </w:rPr>
              <w:t xml:space="preserve"> </w:t>
            </w:r>
            <w:r w:rsidRPr="00F2440B">
              <w:rPr>
                <w:rFonts w:ascii="Times New Roman" w:eastAsia="Times New Roman" w:hAnsi="Times New Roman" w:cs="Times New Roman"/>
                <w:color w:val="000000"/>
                <w:sz w:val="20"/>
                <w:lang w:eastAsia="ru-RU"/>
              </w:rPr>
              <w:t>2013</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2015/</w:t>
            </w:r>
            <w:r w:rsidR="008971AF" w:rsidRPr="008971AF">
              <w:rPr>
                <w:rFonts w:ascii="Times New Roman" w:eastAsia="Times New Roman" w:hAnsi="Times New Roman" w:cs="Times New Roman"/>
                <w:color w:val="000000"/>
                <w:sz w:val="20"/>
                <w:lang w:eastAsia="ru-RU"/>
              </w:rPr>
              <w:t xml:space="preserve"> </w:t>
            </w:r>
            <w:r w:rsidRPr="00F2440B">
              <w:rPr>
                <w:rFonts w:ascii="Times New Roman" w:eastAsia="Times New Roman" w:hAnsi="Times New Roman" w:cs="Times New Roman"/>
                <w:color w:val="000000"/>
                <w:sz w:val="20"/>
                <w:lang w:eastAsia="ru-RU"/>
              </w:rPr>
              <w:t>2014</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2015/</w:t>
            </w:r>
            <w:r w:rsidR="008971AF" w:rsidRPr="008971AF">
              <w:rPr>
                <w:rFonts w:ascii="Times New Roman" w:eastAsia="Times New Roman" w:hAnsi="Times New Roman" w:cs="Times New Roman"/>
                <w:color w:val="000000"/>
                <w:sz w:val="20"/>
                <w:lang w:eastAsia="ru-RU"/>
              </w:rPr>
              <w:t xml:space="preserve"> </w:t>
            </w:r>
            <w:r w:rsidRPr="00F2440B">
              <w:rPr>
                <w:rFonts w:ascii="Times New Roman" w:eastAsia="Times New Roman" w:hAnsi="Times New Roman" w:cs="Times New Roman"/>
                <w:color w:val="000000"/>
                <w:sz w:val="20"/>
                <w:lang w:eastAsia="ru-RU"/>
              </w:rPr>
              <w:t>2013</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2013</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2014</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sz w:val="20"/>
                <w:lang w:eastAsia="ru-RU"/>
              </w:rPr>
            </w:pPr>
            <w:r w:rsidRPr="00F2440B">
              <w:rPr>
                <w:rFonts w:ascii="Times New Roman" w:eastAsia="Times New Roman" w:hAnsi="Times New Roman" w:cs="Times New Roman"/>
                <w:color w:val="000000"/>
                <w:sz w:val="20"/>
                <w:lang w:eastAsia="ru-RU"/>
              </w:rPr>
              <w:t>2015</w:t>
            </w:r>
          </w:p>
        </w:tc>
      </w:tr>
      <w:tr w:rsidR="00A31CAC" w:rsidRPr="008971AF" w:rsidTr="009465D7">
        <w:trPr>
          <w:trHeight w:val="300"/>
        </w:trPr>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А</w:t>
            </w:r>
            <w:proofErr w:type="gramStart"/>
            <w:r w:rsidRPr="00F2440B">
              <w:rPr>
                <w:rFonts w:ascii="Times New Roman" w:eastAsia="Times New Roman" w:hAnsi="Times New Roman" w:cs="Times New Roman"/>
                <w:color w:val="000000"/>
                <w:lang w:eastAsia="ru-RU"/>
              </w:rPr>
              <w:t>1</w:t>
            </w:r>
            <w:proofErr w:type="gramEnd"/>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18113</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17973</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86</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-140</w:t>
            </w:r>
          </w:p>
        </w:tc>
        <w:tc>
          <w:tcPr>
            <w:tcW w:w="47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-17887</w:t>
            </w:r>
          </w:p>
        </w:tc>
        <w:tc>
          <w:tcPr>
            <w:tcW w:w="477"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-18027</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99</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0</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0</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0</w:t>
            </w:r>
          </w:p>
        </w:tc>
      </w:tr>
      <w:tr w:rsidR="00A31CAC" w:rsidRPr="008971AF" w:rsidTr="009465D7">
        <w:trPr>
          <w:trHeight w:val="300"/>
        </w:trPr>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А</w:t>
            </w:r>
            <w:proofErr w:type="gramStart"/>
            <w:r w:rsidRPr="00F2440B">
              <w:rPr>
                <w:rFonts w:ascii="Times New Roman" w:eastAsia="Times New Roman" w:hAnsi="Times New Roman" w:cs="Times New Roman"/>
                <w:color w:val="000000"/>
                <w:lang w:eastAsia="ru-RU"/>
              </w:rPr>
              <w:t>2</w:t>
            </w:r>
            <w:proofErr w:type="gramEnd"/>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203374</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250591</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165879</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47217</w:t>
            </w:r>
          </w:p>
        </w:tc>
        <w:tc>
          <w:tcPr>
            <w:tcW w:w="47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-84712</w:t>
            </w:r>
          </w:p>
        </w:tc>
        <w:tc>
          <w:tcPr>
            <w:tcW w:w="477"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-37495</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123</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66</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82</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7</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6</w:t>
            </w:r>
          </w:p>
        </w:tc>
      </w:tr>
      <w:tr w:rsidR="00A31CAC" w:rsidRPr="008971AF" w:rsidTr="009465D7">
        <w:trPr>
          <w:trHeight w:val="300"/>
        </w:trPr>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А3</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293013</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314515</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340241</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21502</w:t>
            </w:r>
          </w:p>
        </w:tc>
        <w:tc>
          <w:tcPr>
            <w:tcW w:w="47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25726</w:t>
            </w:r>
          </w:p>
        </w:tc>
        <w:tc>
          <w:tcPr>
            <w:tcW w:w="477"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47228</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107</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108</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116</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11</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13</w:t>
            </w:r>
          </w:p>
        </w:tc>
      </w:tr>
      <w:tr w:rsidR="00A31CAC" w:rsidRPr="008971AF" w:rsidTr="009465D7">
        <w:trPr>
          <w:trHeight w:val="300"/>
        </w:trPr>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А</w:t>
            </w:r>
            <w:proofErr w:type="gramStart"/>
            <w:r w:rsidRPr="00F2440B">
              <w:rPr>
                <w:rFonts w:ascii="Times New Roman" w:eastAsia="Times New Roman" w:hAnsi="Times New Roman" w:cs="Times New Roman"/>
                <w:color w:val="000000"/>
                <w:lang w:eastAsia="ru-RU"/>
              </w:rPr>
              <w:t>4</w:t>
            </w:r>
            <w:proofErr w:type="gramEnd"/>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2377760</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2283470</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2210488</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-94290</w:t>
            </w:r>
          </w:p>
        </w:tc>
        <w:tc>
          <w:tcPr>
            <w:tcW w:w="47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-72982</w:t>
            </w:r>
          </w:p>
        </w:tc>
        <w:tc>
          <w:tcPr>
            <w:tcW w:w="477"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-167272</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96</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97</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93</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82</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80</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81</w:t>
            </w:r>
          </w:p>
        </w:tc>
      </w:tr>
      <w:tr w:rsidR="00A31CAC" w:rsidRPr="008971AF" w:rsidTr="009465D7">
        <w:trPr>
          <w:trHeight w:val="300"/>
        </w:trPr>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Баланс</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2892260</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2866549</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2716694</w:t>
            </w:r>
          </w:p>
        </w:tc>
        <w:tc>
          <w:tcPr>
            <w:tcW w:w="408"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-25711</w:t>
            </w:r>
          </w:p>
        </w:tc>
        <w:tc>
          <w:tcPr>
            <w:tcW w:w="47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-149855</w:t>
            </w:r>
          </w:p>
        </w:tc>
        <w:tc>
          <w:tcPr>
            <w:tcW w:w="477"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-175566</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99</w:t>
            </w:r>
          </w:p>
        </w:tc>
        <w:tc>
          <w:tcPr>
            <w:tcW w:w="340"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95</w:t>
            </w:r>
          </w:p>
        </w:tc>
        <w:tc>
          <w:tcPr>
            <w:tcW w:w="366"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94</w:t>
            </w:r>
          </w:p>
        </w:tc>
        <w:tc>
          <w:tcPr>
            <w:tcW w:w="304"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100</w:t>
            </w:r>
          </w:p>
        </w:tc>
        <w:tc>
          <w:tcPr>
            <w:tcW w:w="303"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100</w:t>
            </w:r>
          </w:p>
        </w:tc>
        <w:tc>
          <w:tcPr>
            <w:tcW w:w="301" w:type="pct"/>
            <w:tcBorders>
              <w:top w:val="nil"/>
              <w:left w:val="nil"/>
              <w:bottom w:val="single" w:sz="4" w:space="0" w:color="auto"/>
              <w:right w:val="single" w:sz="4" w:space="0" w:color="auto"/>
            </w:tcBorders>
            <w:shd w:val="clear" w:color="auto" w:fill="auto"/>
            <w:noWrap/>
            <w:vAlign w:val="bottom"/>
            <w:hideMark/>
          </w:tcPr>
          <w:p w:rsidR="00F2440B" w:rsidRPr="00F2440B" w:rsidRDefault="00F2440B" w:rsidP="00E417E0">
            <w:pPr>
              <w:widowControl w:val="0"/>
              <w:spacing w:after="0"/>
              <w:jc w:val="right"/>
              <w:rPr>
                <w:rFonts w:ascii="Times New Roman" w:eastAsia="Times New Roman" w:hAnsi="Times New Roman" w:cs="Times New Roman"/>
                <w:color w:val="000000"/>
                <w:lang w:eastAsia="ru-RU"/>
              </w:rPr>
            </w:pPr>
            <w:r w:rsidRPr="00F2440B">
              <w:rPr>
                <w:rFonts w:ascii="Times New Roman" w:eastAsia="Times New Roman" w:hAnsi="Times New Roman" w:cs="Times New Roman"/>
                <w:color w:val="000000"/>
                <w:lang w:eastAsia="ru-RU"/>
              </w:rPr>
              <w:t>100</w:t>
            </w:r>
          </w:p>
        </w:tc>
      </w:tr>
    </w:tbl>
    <w:p w:rsidR="00F2440B" w:rsidRDefault="00F2440B" w:rsidP="00762D61">
      <w:pPr>
        <w:widowControl w:val="0"/>
        <w:spacing w:after="0" w:line="360" w:lineRule="auto"/>
        <w:ind w:right="57"/>
        <w:jc w:val="both"/>
        <w:rPr>
          <w:rFonts w:ascii="Times New Roman" w:hAnsi="Times New Roman" w:cs="Times New Roman"/>
          <w:sz w:val="28"/>
          <w:szCs w:val="28"/>
        </w:rPr>
      </w:pPr>
    </w:p>
    <w:p w:rsidR="00A31CAC" w:rsidRDefault="002C2F9E"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Приведем полученные данные из таблицы к графическому виду, которые </w:t>
      </w:r>
      <w:r w:rsidR="00A31CAC" w:rsidRPr="00A31CAC">
        <w:rPr>
          <w:rFonts w:ascii="Times New Roman" w:hAnsi="Times New Roman" w:cs="Times New Roman"/>
          <w:sz w:val="28"/>
          <w:szCs w:val="28"/>
        </w:rPr>
        <w:t xml:space="preserve"> представлены на рисунке 1</w:t>
      </w:r>
      <w:r w:rsidR="00C74A35">
        <w:rPr>
          <w:rFonts w:ascii="Times New Roman" w:hAnsi="Times New Roman" w:cs="Times New Roman"/>
          <w:sz w:val="28"/>
          <w:szCs w:val="28"/>
        </w:rPr>
        <w:t>0</w:t>
      </w:r>
      <w:r w:rsidR="00A31CAC" w:rsidRPr="00A31CAC">
        <w:rPr>
          <w:rFonts w:ascii="Times New Roman" w:hAnsi="Times New Roman" w:cs="Times New Roman"/>
          <w:sz w:val="28"/>
          <w:szCs w:val="28"/>
        </w:rPr>
        <w:t>.</w:t>
      </w:r>
    </w:p>
    <w:p w:rsidR="00A31CAC" w:rsidRDefault="00A31CAC" w:rsidP="00762D61">
      <w:pPr>
        <w:widowControl w:val="0"/>
        <w:spacing w:after="0" w:line="360" w:lineRule="auto"/>
        <w:ind w:right="57" w:firstLine="709"/>
        <w:jc w:val="both"/>
        <w:rPr>
          <w:rFonts w:ascii="Times New Roman" w:hAnsi="Times New Roman" w:cs="Times New Roman"/>
          <w:sz w:val="28"/>
          <w:szCs w:val="28"/>
        </w:rPr>
      </w:pPr>
    </w:p>
    <w:p w:rsidR="00A31CAC" w:rsidRDefault="00A31CAC"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5BC514DE" wp14:editId="32BE736C">
            <wp:extent cx="6496050" cy="21431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26A1" w:rsidRDefault="008626A1" w:rsidP="00762D61">
      <w:pPr>
        <w:widowControl w:val="0"/>
        <w:spacing w:after="0" w:line="360" w:lineRule="auto"/>
        <w:ind w:right="57"/>
        <w:jc w:val="center"/>
        <w:rPr>
          <w:rFonts w:ascii="Times New Roman" w:hAnsi="Times New Roman" w:cs="Times New Roman"/>
          <w:sz w:val="28"/>
          <w:szCs w:val="28"/>
        </w:rPr>
      </w:pPr>
      <w:r w:rsidRPr="008626A1">
        <w:rPr>
          <w:rFonts w:ascii="Times New Roman" w:hAnsi="Times New Roman" w:cs="Times New Roman"/>
          <w:sz w:val="28"/>
          <w:szCs w:val="28"/>
        </w:rPr>
        <w:t>Рисунок 1</w:t>
      </w:r>
      <w:r w:rsidR="00C74A35">
        <w:rPr>
          <w:rFonts w:ascii="Times New Roman" w:hAnsi="Times New Roman" w:cs="Times New Roman"/>
          <w:sz w:val="28"/>
          <w:szCs w:val="28"/>
        </w:rPr>
        <w:t>0</w:t>
      </w:r>
      <w:r>
        <w:rPr>
          <w:rFonts w:ascii="Times New Roman" w:hAnsi="Times New Roman" w:cs="Times New Roman"/>
          <w:sz w:val="28"/>
          <w:szCs w:val="28"/>
        </w:rPr>
        <w:t xml:space="preserve"> </w:t>
      </w:r>
      <w:r w:rsidRPr="008626A1">
        <w:rPr>
          <w:rFonts w:ascii="Times New Roman" w:hAnsi="Times New Roman" w:cs="Times New Roman"/>
          <w:sz w:val="28"/>
          <w:szCs w:val="28"/>
        </w:rPr>
        <w:t>–</w:t>
      </w:r>
      <w:r>
        <w:rPr>
          <w:rFonts w:ascii="Times New Roman" w:hAnsi="Times New Roman" w:cs="Times New Roman"/>
          <w:sz w:val="28"/>
          <w:szCs w:val="28"/>
        </w:rPr>
        <w:t xml:space="preserve"> </w:t>
      </w:r>
      <w:r w:rsidRPr="008626A1">
        <w:rPr>
          <w:rFonts w:ascii="Times New Roman" w:hAnsi="Times New Roman" w:cs="Times New Roman"/>
          <w:sz w:val="28"/>
          <w:szCs w:val="28"/>
        </w:rPr>
        <w:t>Динамика изменения наиболее ликвидных активов (А</w:t>
      </w:r>
      <w:proofErr w:type="gramStart"/>
      <w:r w:rsidRPr="008626A1">
        <w:rPr>
          <w:rFonts w:ascii="Times New Roman" w:hAnsi="Times New Roman" w:cs="Times New Roman"/>
          <w:sz w:val="28"/>
          <w:szCs w:val="28"/>
        </w:rPr>
        <w:t>1</w:t>
      </w:r>
      <w:proofErr w:type="gramEnd"/>
      <w:r w:rsidRPr="008626A1">
        <w:rPr>
          <w:rFonts w:ascii="Times New Roman" w:hAnsi="Times New Roman" w:cs="Times New Roman"/>
          <w:sz w:val="28"/>
          <w:szCs w:val="28"/>
        </w:rPr>
        <w:t xml:space="preserve">) </w:t>
      </w:r>
    </w:p>
    <w:p w:rsidR="008626A1" w:rsidRDefault="008626A1" w:rsidP="00762D61">
      <w:pPr>
        <w:widowControl w:val="0"/>
        <w:spacing w:after="0" w:line="360" w:lineRule="auto"/>
        <w:ind w:right="57"/>
        <w:jc w:val="center"/>
        <w:rPr>
          <w:rFonts w:ascii="Times New Roman" w:hAnsi="Times New Roman" w:cs="Times New Roman"/>
          <w:sz w:val="28"/>
          <w:szCs w:val="28"/>
        </w:rPr>
      </w:pPr>
      <w:r w:rsidRPr="008626A1">
        <w:rPr>
          <w:rFonts w:ascii="Times New Roman" w:hAnsi="Times New Roman" w:cs="Times New Roman"/>
          <w:sz w:val="28"/>
          <w:szCs w:val="28"/>
        </w:rPr>
        <w:t xml:space="preserve">ОАО </w:t>
      </w:r>
      <w:r>
        <w:rPr>
          <w:rFonts w:ascii="Times New Roman" w:hAnsi="Times New Roman" w:cs="Times New Roman"/>
          <w:sz w:val="28"/>
          <w:szCs w:val="28"/>
        </w:rPr>
        <w:t xml:space="preserve">« МЦОЗ» </w:t>
      </w:r>
      <w:r w:rsidRPr="008626A1">
        <w:rPr>
          <w:rFonts w:ascii="Times New Roman" w:hAnsi="Times New Roman" w:cs="Times New Roman"/>
          <w:sz w:val="28"/>
          <w:szCs w:val="28"/>
        </w:rPr>
        <w:t>за 201</w:t>
      </w:r>
      <w:r>
        <w:rPr>
          <w:rFonts w:ascii="Times New Roman" w:hAnsi="Times New Roman" w:cs="Times New Roman"/>
          <w:sz w:val="28"/>
          <w:szCs w:val="28"/>
        </w:rPr>
        <w:t>3</w:t>
      </w:r>
      <w:r w:rsidRPr="008626A1">
        <w:rPr>
          <w:rFonts w:ascii="Times New Roman" w:hAnsi="Times New Roman" w:cs="Times New Roman"/>
          <w:sz w:val="28"/>
          <w:szCs w:val="28"/>
        </w:rPr>
        <w:t>-201</w:t>
      </w:r>
      <w:r>
        <w:rPr>
          <w:rFonts w:ascii="Times New Roman" w:hAnsi="Times New Roman" w:cs="Times New Roman"/>
          <w:sz w:val="28"/>
          <w:szCs w:val="28"/>
        </w:rPr>
        <w:t>5</w:t>
      </w:r>
      <w:r w:rsidRPr="008626A1">
        <w:rPr>
          <w:rFonts w:ascii="Times New Roman" w:hAnsi="Times New Roman" w:cs="Times New Roman"/>
          <w:sz w:val="28"/>
          <w:szCs w:val="28"/>
        </w:rPr>
        <w:t xml:space="preserve"> гг., </w:t>
      </w:r>
      <w:r>
        <w:rPr>
          <w:rFonts w:ascii="Times New Roman" w:hAnsi="Times New Roman" w:cs="Times New Roman"/>
          <w:sz w:val="28"/>
          <w:szCs w:val="28"/>
        </w:rPr>
        <w:t>тыс</w:t>
      </w:r>
      <w:r w:rsidRPr="008626A1">
        <w:rPr>
          <w:rFonts w:ascii="Times New Roman" w:hAnsi="Times New Roman" w:cs="Times New Roman"/>
          <w:sz w:val="28"/>
          <w:szCs w:val="28"/>
        </w:rPr>
        <w:t>. руб.</w:t>
      </w:r>
    </w:p>
    <w:p w:rsidR="008626A1" w:rsidRDefault="00AC4B68"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Наиболее ликвидные активы ОАО «МЦОЗ» имеют отрицательную тенденцию. </w:t>
      </w:r>
      <w:r w:rsidR="00ED1668">
        <w:rPr>
          <w:rFonts w:ascii="Times New Roman" w:hAnsi="Times New Roman" w:cs="Times New Roman"/>
          <w:sz w:val="28"/>
          <w:szCs w:val="28"/>
        </w:rPr>
        <w:t xml:space="preserve">В 2015 году активы сократились на 99%. Это связано с тем, что в этом году </w:t>
      </w:r>
      <w:r w:rsidR="00371E6B">
        <w:rPr>
          <w:rFonts w:ascii="Times New Roman" w:hAnsi="Times New Roman" w:cs="Times New Roman"/>
          <w:sz w:val="28"/>
          <w:szCs w:val="28"/>
        </w:rPr>
        <w:t>не было краткосрочных финансовых вложений</w:t>
      </w:r>
      <w:r w:rsidR="00143CCA">
        <w:rPr>
          <w:rFonts w:ascii="Times New Roman" w:hAnsi="Times New Roman" w:cs="Times New Roman"/>
          <w:sz w:val="28"/>
          <w:szCs w:val="28"/>
        </w:rPr>
        <w:t>. В</w:t>
      </w:r>
      <w:r w:rsidR="00371E6B">
        <w:rPr>
          <w:rFonts w:ascii="Times New Roman" w:hAnsi="Times New Roman" w:cs="Times New Roman"/>
          <w:sz w:val="28"/>
          <w:szCs w:val="28"/>
        </w:rPr>
        <w:t xml:space="preserve"> прошлые два года вложения были внушительные и составляли в 2014 году 17900 тыс., а в 2013 году – 15 000 тыс. руб. </w:t>
      </w:r>
      <w:r w:rsidR="00143CCA">
        <w:rPr>
          <w:rFonts w:ascii="Times New Roman" w:hAnsi="Times New Roman" w:cs="Times New Roman"/>
          <w:sz w:val="28"/>
          <w:szCs w:val="28"/>
        </w:rPr>
        <w:t xml:space="preserve">А </w:t>
      </w:r>
      <w:r w:rsidR="00371E6B">
        <w:rPr>
          <w:rFonts w:ascii="Times New Roman" w:hAnsi="Times New Roman" w:cs="Times New Roman"/>
          <w:sz w:val="28"/>
          <w:szCs w:val="28"/>
        </w:rPr>
        <w:t xml:space="preserve">денежные средства </w:t>
      </w:r>
      <w:r w:rsidR="00143CCA">
        <w:rPr>
          <w:rFonts w:ascii="Times New Roman" w:hAnsi="Times New Roman" w:cs="Times New Roman"/>
          <w:sz w:val="28"/>
          <w:szCs w:val="28"/>
        </w:rPr>
        <w:t xml:space="preserve">в 2015 году </w:t>
      </w:r>
      <w:r w:rsidR="00371E6B">
        <w:rPr>
          <w:rFonts w:ascii="Times New Roman" w:hAnsi="Times New Roman" w:cs="Times New Roman"/>
          <w:sz w:val="28"/>
          <w:szCs w:val="28"/>
        </w:rPr>
        <w:t xml:space="preserve">составили только 86 тыс. руб. </w:t>
      </w:r>
    </w:p>
    <w:p w:rsidR="00143CCA" w:rsidRDefault="00143CCA" w:rsidP="00762D61">
      <w:pPr>
        <w:widowControl w:val="0"/>
        <w:spacing w:after="0" w:line="360" w:lineRule="auto"/>
        <w:ind w:right="57" w:firstLine="709"/>
        <w:jc w:val="both"/>
        <w:rPr>
          <w:rFonts w:ascii="Times New Roman" w:hAnsi="Times New Roman" w:cs="Times New Roman"/>
          <w:sz w:val="28"/>
          <w:szCs w:val="28"/>
        </w:rPr>
      </w:pPr>
      <w:r w:rsidRPr="00143CCA">
        <w:rPr>
          <w:rFonts w:ascii="Times New Roman" w:hAnsi="Times New Roman" w:cs="Times New Roman"/>
          <w:sz w:val="28"/>
          <w:szCs w:val="28"/>
        </w:rPr>
        <w:t>Далее рассмотрим быстро реализуемые активы, где быстро реализуемые активы (А</w:t>
      </w:r>
      <w:proofErr w:type="gramStart"/>
      <w:r w:rsidRPr="00143CCA">
        <w:rPr>
          <w:rFonts w:ascii="Times New Roman" w:hAnsi="Times New Roman" w:cs="Times New Roman"/>
          <w:sz w:val="28"/>
          <w:szCs w:val="28"/>
        </w:rPr>
        <w:t>2</w:t>
      </w:r>
      <w:proofErr w:type="gramEnd"/>
      <w:r w:rsidRPr="00143CCA">
        <w:rPr>
          <w:rFonts w:ascii="Times New Roman" w:hAnsi="Times New Roman" w:cs="Times New Roman"/>
          <w:sz w:val="28"/>
          <w:szCs w:val="28"/>
        </w:rPr>
        <w:t>) — активы, для обращения которых в наличные средства требуется определенное время. В эту группу можно включить дебиторскую задолженность (платежи по которой ожидаются в течение 12 месяцев после отчетной даты), прочие оборотные активы. Динамика быстро реализуемых активов представлена на рисунке 1</w:t>
      </w:r>
      <w:r w:rsidR="00C74A35">
        <w:rPr>
          <w:rFonts w:ascii="Times New Roman" w:hAnsi="Times New Roman" w:cs="Times New Roman"/>
          <w:sz w:val="28"/>
          <w:szCs w:val="28"/>
        </w:rPr>
        <w:t>1</w:t>
      </w:r>
      <w:r w:rsidRPr="00143CCA">
        <w:rPr>
          <w:rFonts w:ascii="Times New Roman" w:hAnsi="Times New Roman" w:cs="Times New Roman"/>
          <w:sz w:val="28"/>
          <w:szCs w:val="28"/>
        </w:rPr>
        <w:t>.</w:t>
      </w:r>
    </w:p>
    <w:p w:rsidR="0061492F" w:rsidRDefault="0061492F" w:rsidP="00762D61">
      <w:pPr>
        <w:widowControl w:val="0"/>
        <w:spacing w:after="0" w:line="360" w:lineRule="auto"/>
        <w:ind w:right="57" w:firstLine="709"/>
        <w:jc w:val="both"/>
        <w:rPr>
          <w:rFonts w:ascii="Times New Roman" w:hAnsi="Times New Roman" w:cs="Times New Roman"/>
          <w:sz w:val="28"/>
          <w:szCs w:val="28"/>
        </w:rPr>
      </w:pPr>
    </w:p>
    <w:p w:rsidR="00143CCA" w:rsidRDefault="008013D2"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089B509B" wp14:editId="496FF40B">
            <wp:extent cx="6534150" cy="13811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5628" w:rsidRDefault="002C5628" w:rsidP="00762D61">
      <w:pPr>
        <w:widowControl w:val="0"/>
        <w:spacing w:after="0" w:line="360" w:lineRule="auto"/>
        <w:ind w:right="57"/>
        <w:jc w:val="center"/>
        <w:rPr>
          <w:rFonts w:ascii="Times New Roman" w:eastAsia="Times New Roman" w:hAnsi="Times New Roman" w:cs="Times New Roman"/>
          <w:color w:val="000000"/>
          <w:sz w:val="28"/>
          <w:szCs w:val="28"/>
          <w:lang w:eastAsia="ru-RU"/>
        </w:rPr>
      </w:pPr>
      <w:r w:rsidRPr="002C5628">
        <w:rPr>
          <w:rFonts w:ascii="Times New Roman" w:eastAsia="Times New Roman" w:hAnsi="Times New Roman" w:cs="Times New Roman"/>
          <w:color w:val="000000"/>
          <w:sz w:val="28"/>
          <w:szCs w:val="28"/>
          <w:lang w:eastAsia="ru-RU"/>
        </w:rPr>
        <w:t>Рисунок 1</w:t>
      </w:r>
      <w:r w:rsidR="00C74A35">
        <w:rPr>
          <w:rFonts w:ascii="Times New Roman" w:eastAsia="Times New Roman" w:hAnsi="Times New Roman" w:cs="Times New Roman"/>
          <w:color w:val="000000"/>
          <w:sz w:val="28"/>
          <w:szCs w:val="28"/>
          <w:lang w:eastAsia="ru-RU"/>
        </w:rPr>
        <w:t>1</w:t>
      </w:r>
      <w:r w:rsidRPr="002C5628">
        <w:rPr>
          <w:rFonts w:ascii="Times New Roman" w:eastAsia="Times New Roman" w:hAnsi="Times New Roman" w:cs="Times New Roman"/>
          <w:color w:val="000000"/>
          <w:sz w:val="28"/>
          <w:szCs w:val="28"/>
          <w:lang w:eastAsia="ru-RU"/>
        </w:rPr>
        <w:t xml:space="preserve"> – Динамика изменения быстро реализуемых активов (А</w:t>
      </w:r>
      <w:proofErr w:type="gramStart"/>
      <w:r w:rsidRPr="002C5628">
        <w:rPr>
          <w:rFonts w:ascii="Times New Roman" w:eastAsia="Times New Roman" w:hAnsi="Times New Roman" w:cs="Times New Roman"/>
          <w:color w:val="000000"/>
          <w:sz w:val="28"/>
          <w:szCs w:val="28"/>
          <w:lang w:eastAsia="ru-RU"/>
        </w:rPr>
        <w:t>2</w:t>
      </w:r>
      <w:proofErr w:type="gramEnd"/>
      <w:r w:rsidRPr="002C5628">
        <w:rPr>
          <w:rFonts w:ascii="Times New Roman" w:eastAsia="Times New Roman" w:hAnsi="Times New Roman" w:cs="Times New Roman"/>
          <w:color w:val="000000"/>
          <w:sz w:val="28"/>
          <w:szCs w:val="28"/>
          <w:lang w:eastAsia="ru-RU"/>
        </w:rPr>
        <w:t>) ОАО «</w:t>
      </w:r>
      <w:r>
        <w:rPr>
          <w:rFonts w:ascii="Times New Roman" w:eastAsia="Times New Roman" w:hAnsi="Times New Roman" w:cs="Times New Roman"/>
          <w:sz w:val="28"/>
          <w:szCs w:val="28"/>
          <w:lang w:eastAsia="ru-RU"/>
        </w:rPr>
        <w:t>МЦОЗ</w:t>
      </w:r>
      <w:r w:rsidRPr="002C5628">
        <w:rPr>
          <w:rFonts w:ascii="Times New Roman" w:eastAsia="Times New Roman" w:hAnsi="Times New Roman" w:cs="Times New Roman"/>
          <w:color w:val="000000"/>
          <w:sz w:val="28"/>
          <w:szCs w:val="28"/>
          <w:lang w:eastAsia="ru-RU"/>
        </w:rPr>
        <w:t>» за 201</w:t>
      </w:r>
      <w:r>
        <w:rPr>
          <w:rFonts w:ascii="Times New Roman" w:eastAsia="Times New Roman" w:hAnsi="Times New Roman" w:cs="Times New Roman"/>
          <w:color w:val="000000"/>
          <w:sz w:val="28"/>
          <w:szCs w:val="28"/>
          <w:lang w:eastAsia="ru-RU"/>
        </w:rPr>
        <w:t>3</w:t>
      </w:r>
      <w:r w:rsidRPr="002C5628">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5</w:t>
      </w:r>
      <w:r w:rsidRPr="002C5628">
        <w:rPr>
          <w:rFonts w:ascii="Times New Roman" w:eastAsia="Times New Roman" w:hAnsi="Times New Roman" w:cs="Times New Roman"/>
          <w:color w:val="000000"/>
          <w:sz w:val="28"/>
          <w:szCs w:val="28"/>
          <w:lang w:eastAsia="ru-RU"/>
        </w:rPr>
        <w:t xml:space="preserve"> гг., </w:t>
      </w:r>
      <w:r>
        <w:rPr>
          <w:rFonts w:ascii="Times New Roman" w:eastAsia="Times New Roman" w:hAnsi="Times New Roman" w:cs="Times New Roman"/>
          <w:color w:val="000000"/>
          <w:sz w:val="28"/>
          <w:szCs w:val="28"/>
          <w:lang w:eastAsia="ru-RU"/>
        </w:rPr>
        <w:t>тыс</w:t>
      </w:r>
      <w:r w:rsidRPr="002C5628">
        <w:rPr>
          <w:rFonts w:ascii="Times New Roman" w:eastAsia="Times New Roman" w:hAnsi="Times New Roman" w:cs="Times New Roman"/>
          <w:color w:val="000000"/>
          <w:sz w:val="28"/>
          <w:szCs w:val="28"/>
          <w:lang w:eastAsia="ru-RU"/>
        </w:rPr>
        <w:t>. руб.</w:t>
      </w:r>
    </w:p>
    <w:p w:rsidR="008D7265" w:rsidRDefault="008D7265" w:rsidP="00762D61">
      <w:pPr>
        <w:widowControl w:val="0"/>
        <w:spacing w:after="0" w:line="360" w:lineRule="auto"/>
        <w:ind w:right="57"/>
        <w:jc w:val="center"/>
        <w:rPr>
          <w:rFonts w:ascii="Times New Roman" w:eastAsia="Times New Roman" w:hAnsi="Times New Roman" w:cs="Times New Roman"/>
          <w:color w:val="000000"/>
          <w:sz w:val="28"/>
          <w:szCs w:val="28"/>
          <w:lang w:eastAsia="ru-RU"/>
        </w:rPr>
      </w:pPr>
    </w:p>
    <w:p w:rsidR="009566FB" w:rsidRDefault="00B266C3"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Быстро реализуемые активы ОАО «Магнитогорского цементно-огнеупорного завода» нестабильны. В 2014 году произошел рост активов благодаря увеличению дебиторской задолженности, а в 2015 году по сравнению с 2014 годом она сократилась на 33%. </w:t>
      </w:r>
      <w:r w:rsidR="00AA23E4">
        <w:rPr>
          <w:rFonts w:ascii="Times New Roman" w:hAnsi="Times New Roman" w:cs="Times New Roman"/>
          <w:sz w:val="28"/>
          <w:szCs w:val="28"/>
        </w:rPr>
        <w:t xml:space="preserve">Рост дебиторской задолженности свидетельствует о том, что покупатели производят отсрочку платежа за приобретаемый товар. </w:t>
      </w:r>
      <w:r w:rsidR="003B3880">
        <w:rPr>
          <w:rFonts w:ascii="Times New Roman" w:hAnsi="Times New Roman" w:cs="Times New Roman"/>
          <w:sz w:val="28"/>
          <w:szCs w:val="28"/>
        </w:rPr>
        <w:t xml:space="preserve">При этом за весь анализируемый период быстро реализуемые активы сократились на 18%. </w:t>
      </w:r>
    </w:p>
    <w:p w:rsidR="00AA23E4" w:rsidRDefault="00AA23E4" w:rsidP="00762D61">
      <w:pPr>
        <w:widowControl w:val="0"/>
        <w:spacing w:after="0" w:line="360" w:lineRule="auto"/>
        <w:ind w:right="57" w:firstLine="709"/>
        <w:jc w:val="both"/>
        <w:rPr>
          <w:rFonts w:ascii="Times New Roman" w:hAnsi="Times New Roman" w:cs="Times New Roman"/>
          <w:sz w:val="28"/>
          <w:szCs w:val="28"/>
        </w:rPr>
      </w:pPr>
      <w:r w:rsidRPr="00AA23E4">
        <w:rPr>
          <w:rFonts w:ascii="Times New Roman" w:hAnsi="Times New Roman" w:cs="Times New Roman"/>
          <w:sz w:val="28"/>
          <w:szCs w:val="28"/>
        </w:rPr>
        <w:t>Далее рассмотрим медленно реализуемые активы, рисунок 1</w:t>
      </w:r>
      <w:r w:rsidR="00C74A35">
        <w:rPr>
          <w:rFonts w:ascii="Times New Roman" w:hAnsi="Times New Roman" w:cs="Times New Roman"/>
          <w:sz w:val="28"/>
          <w:szCs w:val="28"/>
        </w:rPr>
        <w:t>2</w:t>
      </w:r>
      <w:r w:rsidRPr="00AA23E4">
        <w:rPr>
          <w:rFonts w:ascii="Times New Roman" w:hAnsi="Times New Roman" w:cs="Times New Roman"/>
          <w:sz w:val="28"/>
          <w:szCs w:val="28"/>
        </w:rPr>
        <w:t xml:space="preserve">. Где медленно реализуемые активы (А3) — наименее ликвидные активы — это запасы, </w:t>
      </w:r>
      <w:r w:rsidR="006201B0">
        <w:rPr>
          <w:rFonts w:ascii="Times New Roman" w:hAnsi="Times New Roman" w:cs="Times New Roman"/>
          <w:sz w:val="28"/>
          <w:szCs w:val="28"/>
        </w:rPr>
        <w:t xml:space="preserve">незавершенное производство, готовая продукция, для них понадобиться больший срок, чтобы перевести их в деньги. </w:t>
      </w:r>
    </w:p>
    <w:p w:rsidR="006201B0" w:rsidRDefault="006201B0" w:rsidP="00762D61">
      <w:pPr>
        <w:widowControl w:val="0"/>
        <w:spacing w:after="0" w:line="360" w:lineRule="auto"/>
        <w:ind w:right="57"/>
        <w:jc w:val="both"/>
        <w:rPr>
          <w:rFonts w:ascii="Times New Roman" w:hAnsi="Times New Roman" w:cs="Times New Roman"/>
          <w:sz w:val="28"/>
          <w:szCs w:val="28"/>
        </w:rPr>
      </w:pPr>
      <w:r>
        <w:rPr>
          <w:noProof/>
          <w:lang w:eastAsia="ru-RU"/>
        </w:rPr>
        <w:lastRenderedPageBreak/>
        <w:drawing>
          <wp:inline distT="0" distB="0" distL="0" distR="0" wp14:anchorId="66F22A80" wp14:editId="73556EE7">
            <wp:extent cx="6347637" cy="1435396"/>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492F" w:rsidRDefault="006201B0" w:rsidP="00762D61">
      <w:pPr>
        <w:widowControl w:val="0"/>
        <w:spacing w:after="0" w:line="360" w:lineRule="auto"/>
        <w:ind w:right="57"/>
        <w:jc w:val="center"/>
        <w:rPr>
          <w:rFonts w:ascii="Times New Roman" w:hAnsi="Times New Roman" w:cs="Times New Roman"/>
          <w:sz w:val="28"/>
          <w:szCs w:val="28"/>
        </w:rPr>
      </w:pPr>
      <w:r w:rsidRPr="006201B0">
        <w:rPr>
          <w:rFonts w:ascii="Times New Roman" w:hAnsi="Times New Roman" w:cs="Times New Roman"/>
          <w:sz w:val="28"/>
          <w:szCs w:val="28"/>
        </w:rPr>
        <w:t>Рисунок 1</w:t>
      </w:r>
      <w:r w:rsidR="00C74A35">
        <w:rPr>
          <w:rFonts w:ascii="Times New Roman" w:hAnsi="Times New Roman" w:cs="Times New Roman"/>
          <w:sz w:val="28"/>
          <w:szCs w:val="28"/>
        </w:rPr>
        <w:t>2</w:t>
      </w:r>
      <w:r>
        <w:rPr>
          <w:rFonts w:ascii="Times New Roman" w:hAnsi="Times New Roman" w:cs="Times New Roman"/>
          <w:sz w:val="28"/>
          <w:szCs w:val="28"/>
        </w:rPr>
        <w:t xml:space="preserve"> </w:t>
      </w:r>
      <w:r w:rsidRPr="006201B0">
        <w:rPr>
          <w:rFonts w:ascii="Times New Roman" w:hAnsi="Times New Roman" w:cs="Times New Roman"/>
          <w:sz w:val="28"/>
          <w:szCs w:val="28"/>
        </w:rPr>
        <w:t xml:space="preserve">– Динамика изменения медленно реализуемых активов (А3) </w:t>
      </w:r>
    </w:p>
    <w:p w:rsidR="006201B0" w:rsidRDefault="006201B0" w:rsidP="00762D61">
      <w:pPr>
        <w:widowControl w:val="0"/>
        <w:spacing w:after="0" w:line="360" w:lineRule="auto"/>
        <w:ind w:right="57"/>
        <w:jc w:val="center"/>
        <w:rPr>
          <w:rFonts w:ascii="Times New Roman" w:hAnsi="Times New Roman" w:cs="Times New Roman"/>
          <w:sz w:val="28"/>
          <w:szCs w:val="28"/>
        </w:rPr>
      </w:pPr>
      <w:r w:rsidRPr="006201B0">
        <w:rPr>
          <w:rFonts w:ascii="Times New Roman" w:hAnsi="Times New Roman" w:cs="Times New Roman"/>
          <w:sz w:val="28"/>
          <w:szCs w:val="28"/>
        </w:rPr>
        <w:t>ОАО «</w:t>
      </w:r>
      <w:r>
        <w:rPr>
          <w:rFonts w:ascii="Times New Roman" w:hAnsi="Times New Roman" w:cs="Times New Roman"/>
          <w:sz w:val="28"/>
          <w:szCs w:val="28"/>
        </w:rPr>
        <w:t>МЦОЗ</w:t>
      </w:r>
      <w:r w:rsidRPr="006201B0">
        <w:rPr>
          <w:rFonts w:ascii="Times New Roman" w:hAnsi="Times New Roman" w:cs="Times New Roman"/>
          <w:sz w:val="28"/>
          <w:szCs w:val="28"/>
        </w:rPr>
        <w:t>» за 201</w:t>
      </w:r>
      <w:r>
        <w:rPr>
          <w:rFonts w:ascii="Times New Roman" w:hAnsi="Times New Roman" w:cs="Times New Roman"/>
          <w:sz w:val="28"/>
          <w:szCs w:val="28"/>
        </w:rPr>
        <w:t>3</w:t>
      </w:r>
      <w:r w:rsidRPr="006201B0">
        <w:rPr>
          <w:rFonts w:ascii="Times New Roman" w:hAnsi="Times New Roman" w:cs="Times New Roman"/>
          <w:sz w:val="28"/>
          <w:szCs w:val="28"/>
        </w:rPr>
        <w:t>-201</w:t>
      </w:r>
      <w:r>
        <w:rPr>
          <w:rFonts w:ascii="Times New Roman" w:hAnsi="Times New Roman" w:cs="Times New Roman"/>
          <w:sz w:val="28"/>
          <w:szCs w:val="28"/>
        </w:rPr>
        <w:t>5</w:t>
      </w:r>
      <w:r w:rsidRPr="006201B0">
        <w:rPr>
          <w:rFonts w:ascii="Times New Roman" w:hAnsi="Times New Roman" w:cs="Times New Roman"/>
          <w:sz w:val="28"/>
          <w:szCs w:val="28"/>
        </w:rPr>
        <w:t xml:space="preserve"> гг., </w:t>
      </w:r>
      <w:r>
        <w:rPr>
          <w:rFonts w:ascii="Times New Roman" w:hAnsi="Times New Roman" w:cs="Times New Roman"/>
          <w:sz w:val="28"/>
          <w:szCs w:val="28"/>
        </w:rPr>
        <w:t>тыс</w:t>
      </w:r>
      <w:r w:rsidRPr="006201B0">
        <w:rPr>
          <w:rFonts w:ascii="Times New Roman" w:hAnsi="Times New Roman" w:cs="Times New Roman"/>
          <w:sz w:val="28"/>
          <w:szCs w:val="28"/>
        </w:rPr>
        <w:t>. руб.</w:t>
      </w:r>
    </w:p>
    <w:p w:rsidR="006201B0" w:rsidRDefault="006201B0" w:rsidP="00762D61">
      <w:pPr>
        <w:widowControl w:val="0"/>
        <w:spacing w:after="0" w:line="360" w:lineRule="auto"/>
        <w:ind w:right="57"/>
        <w:jc w:val="center"/>
        <w:rPr>
          <w:rFonts w:ascii="Times New Roman" w:hAnsi="Times New Roman" w:cs="Times New Roman"/>
          <w:sz w:val="28"/>
          <w:szCs w:val="28"/>
        </w:rPr>
      </w:pPr>
    </w:p>
    <w:p w:rsidR="006201B0" w:rsidRDefault="00FE3741"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Медленно реализуемые активы имеют положительную тенденцию. За весь анализируемый период с 2013 по 2015 года активы выросли на 17%. Это связано с ростом запасов на предприятии. </w:t>
      </w:r>
    </w:p>
    <w:p w:rsidR="00001530" w:rsidRDefault="00001530" w:rsidP="00762D61">
      <w:pPr>
        <w:widowControl w:val="0"/>
        <w:spacing w:after="0" w:line="360" w:lineRule="auto"/>
        <w:ind w:right="57" w:firstLine="709"/>
        <w:jc w:val="both"/>
        <w:rPr>
          <w:rFonts w:ascii="Times New Roman" w:hAnsi="Times New Roman" w:cs="Times New Roman"/>
          <w:sz w:val="28"/>
          <w:szCs w:val="28"/>
        </w:rPr>
      </w:pPr>
      <w:r w:rsidRPr="00001530">
        <w:rPr>
          <w:rFonts w:ascii="Times New Roman" w:hAnsi="Times New Roman" w:cs="Times New Roman"/>
          <w:sz w:val="28"/>
          <w:szCs w:val="28"/>
        </w:rPr>
        <w:t>Теперь рассмотрим трудно реализуемые активы, где труднореализуемые активы (А</w:t>
      </w:r>
      <w:proofErr w:type="gramStart"/>
      <w:r w:rsidRPr="00001530">
        <w:rPr>
          <w:rFonts w:ascii="Times New Roman" w:hAnsi="Times New Roman" w:cs="Times New Roman"/>
          <w:sz w:val="28"/>
          <w:szCs w:val="28"/>
        </w:rPr>
        <w:t>4</w:t>
      </w:r>
      <w:proofErr w:type="gramEnd"/>
      <w:r w:rsidRPr="00001530">
        <w:rPr>
          <w:rFonts w:ascii="Times New Roman" w:hAnsi="Times New Roman" w:cs="Times New Roman"/>
          <w:sz w:val="28"/>
          <w:szCs w:val="28"/>
        </w:rPr>
        <w:t xml:space="preserve">) — активы, которые предназначены для использования в хозяйственной деятельности в течение относительно продолжительного периода времени. В эту группу включаются статьи раздела </w:t>
      </w:r>
      <w:r>
        <w:rPr>
          <w:rFonts w:ascii="Times New Roman" w:hAnsi="Times New Roman" w:cs="Times New Roman"/>
          <w:sz w:val="28"/>
          <w:szCs w:val="28"/>
        </w:rPr>
        <w:t>1</w:t>
      </w:r>
      <w:r w:rsidRPr="00001530">
        <w:rPr>
          <w:rFonts w:ascii="Times New Roman" w:hAnsi="Times New Roman" w:cs="Times New Roman"/>
          <w:sz w:val="28"/>
          <w:szCs w:val="28"/>
        </w:rPr>
        <w:t xml:space="preserve"> актива баланса «Внеоборотные активы» (Рисунок 1</w:t>
      </w:r>
      <w:r w:rsidR="00C74A35">
        <w:rPr>
          <w:rFonts w:ascii="Times New Roman" w:hAnsi="Times New Roman" w:cs="Times New Roman"/>
          <w:sz w:val="28"/>
          <w:szCs w:val="28"/>
        </w:rPr>
        <w:t>3</w:t>
      </w:r>
      <w:r w:rsidRPr="00001530">
        <w:rPr>
          <w:rFonts w:ascii="Times New Roman" w:hAnsi="Times New Roman" w:cs="Times New Roman"/>
          <w:sz w:val="28"/>
          <w:szCs w:val="28"/>
        </w:rPr>
        <w:t>).</w:t>
      </w:r>
    </w:p>
    <w:p w:rsidR="002C2F9E" w:rsidRDefault="002C2F9E" w:rsidP="00762D61">
      <w:pPr>
        <w:widowControl w:val="0"/>
        <w:spacing w:after="0" w:line="360" w:lineRule="auto"/>
        <w:ind w:right="57" w:firstLine="709"/>
        <w:jc w:val="both"/>
        <w:rPr>
          <w:rFonts w:ascii="Times New Roman" w:hAnsi="Times New Roman" w:cs="Times New Roman"/>
          <w:sz w:val="28"/>
          <w:szCs w:val="28"/>
        </w:rPr>
      </w:pPr>
    </w:p>
    <w:p w:rsidR="00001530" w:rsidRDefault="00001530"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2F8C7E2B" wp14:editId="3BD100D4">
            <wp:extent cx="6343650" cy="15621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1530" w:rsidRDefault="00001530" w:rsidP="00762D61">
      <w:pPr>
        <w:widowControl w:val="0"/>
        <w:spacing w:after="0" w:line="360" w:lineRule="auto"/>
        <w:ind w:right="57"/>
        <w:jc w:val="center"/>
        <w:rPr>
          <w:rFonts w:ascii="Times New Roman" w:hAnsi="Times New Roman" w:cs="Times New Roman"/>
          <w:sz w:val="28"/>
          <w:szCs w:val="28"/>
        </w:rPr>
      </w:pPr>
      <w:r w:rsidRPr="00001530">
        <w:rPr>
          <w:rFonts w:ascii="Times New Roman" w:hAnsi="Times New Roman" w:cs="Times New Roman"/>
          <w:sz w:val="28"/>
          <w:szCs w:val="28"/>
        </w:rPr>
        <w:t>Рисунок 1</w:t>
      </w:r>
      <w:r w:rsidR="00C74A35">
        <w:rPr>
          <w:rFonts w:ascii="Times New Roman" w:hAnsi="Times New Roman" w:cs="Times New Roman"/>
          <w:sz w:val="28"/>
          <w:szCs w:val="28"/>
        </w:rPr>
        <w:t>3</w:t>
      </w:r>
      <w:r w:rsidRPr="00001530">
        <w:rPr>
          <w:rFonts w:ascii="Times New Roman" w:hAnsi="Times New Roman" w:cs="Times New Roman"/>
          <w:sz w:val="28"/>
          <w:szCs w:val="28"/>
        </w:rPr>
        <w:t xml:space="preserve"> – Динамика изменения трудно реализуемых активов (А</w:t>
      </w:r>
      <w:proofErr w:type="gramStart"/>
      <w:r w:rsidRPr="00001530">
        <w:rPr>
          <w:rFonts w:ascii="Times New Roman" w:hAnsi="Times New Roman" w:cs="Times New Roman"/>
          <w:sz w:val="28"/>
          <w:szCs w:val="28"/>
        </w:rPr>
        <w:t>4</w:t>
      </w:r>
      <w:proofErr w:type="gramEnd"/>
      <w:r w:rsidRPr="00001530">
        <w:rPr>
          <w:rFonts w:ascii="Times New Roman" w:hAnsi="Times New Roman" w:cs="Times New Roman"/>
          <w:sz w:val="28"/>
          <w:szCs w:val="28"/>
        </w:rPr>
        <w:t xml:space="preserve">) </w:t>
      </w:r>
    </w:p>
    <w:p w:rsidR="00001530" w:rsidRDefault="00001530" w:rsidP="00762D61">
      <w:pPr>
        <w:widowControl w:val="0"/>
        <w:spacing w:after="0" w:line="360" w:lineRule="auto"/>
        <w:ind w:right="57"/>
        <w:jc w:val="center"/>
        <w:rPr>
          <w:rFonts w:ascii="Times New Roman" w:hAnsi="Times New Roman" w:cs="Times New Roman"/>
          <w:sz w:val="28"/>
          <w:szCs w:val="28"/>
        </w:rPr>
      </w:pPr>
      <w:r w:rsidRPr="00001530">
        <w:rPr>
          <w:rFonts w:ascii="Times New Roman" w:hAnsi="Times New Roman" w:cs="Times New Roman"/>
          <w:sz w:val="28"/>
          <w:szCs w:val="28"/>
        </w:rPr>
        <w:t>ОАО «</w:t>
      </w:r>
      <w:r>
        <w:rPr>
          <w:rFonts w:ascii="Times New Roman" w:hAnsi="Times New Roman" w:cs="Times New Roman"/>
          <w:sz w:val="28"/>
          <w:szCs w:val="28"/>
        </w:rPr>
        <w:t>МЦОЗ</w:t>
      </w:r>
      <w:r w:rsidRPr="00001530">
        <w:rPr>
          <w:rFonts w:ascii="Times New Roman" w:hAnsi="Times New Roman" w:cs="Times New Roman"/>
          <w:sz w:val="28"/>
          <w:szCs w:val="28"/>
        </w:rPr>
        <w:t>» за 201</w:t>
      </w:r>
      <w:r>
        <w:rPr>
          <w:rFonts w:ascii="Times New Roman" w:hAnsi="Times New Roman" w:cs="Times New Roman"/>
          <w:sz w:val="28"/>
          <w:szCs w:val="28"/>
        </w:rPr>
        <w:t>3</w:t>
      </w:r>
      <w:r w:rsidRPr="00001530">
        <w:rPr>
          <w:rFonts w:ascii="Times New Roman" w:hAnsi="Times New Roman" w:cs="Times New Roman"/>
          <w:sz w:val="28"/>
          <w:szCs w:val="28"/>
        </w:rPr>
        <w:t>-201</w:t>
      </w:r>
      <w:r>
        <w:rPr>
          <w:rFonts w:ascii="Times New Roman" w:hAnsi="Times New Roman" w:cs="Times New Roman"/>
          <w:sz w:val="28"/>
          <w:szCs w:val="28"/>
        </w:rPr>
        <w:t>5</w:t>
      </w:r>
      <w:r w:rsidRPr="00001530">
        <w:rPr>
          <w:rFonts w:ascii="Times New Roman" w:hAnsi="Times New Roman" w:cs="Times New Roman"/>
          <w:sz w:val="28"/>
          <w:szCs w:val="28"/>
        </w:rPr>
        <w:t xml:space="preserve"> гг., </w:t>
      </w:r>
      <w:r>
        <w:rPr>
          <w:rFonts w:ascii="Times New Roman" w:hAnsi="Times New Roman" w:cs="Times New Roman"/>
          <w:sz w:val="28"/>
          <w:szCs w:val="28"/>
        </w:rPr>
        <w:t>тыс</w:t>
      </w:r>
      <w:r w:rsidRPr="00001530">
        <w:rPr>
          <w:rFonts w:ascii="Times New Roman" w:hAnsi="Times New Roman" w:cs="Times New Roman"/>
          <w:sz w:val="28"/>
          <w:szCs w:val="28"/>
        </w:rPr>
        <w:t>. руб.</w:t>
      </w:r>
    </w:p>
    <w:p w:rsidR="00D11987" w:rsidRDefault="00D11987" w:rsidP="00762D61">
      <w:pPr>
        <w:widowControl w:val="0"/>
        <w:spacing w:after="0" w:line="360" w:lineRule="auto"/>
        <w:ind w:right="57"/>
        <w:jc w:val="center"/>
        <w:rPr>
          <w:rFonts w:ascii="Times New Roman" w:hAnsi="Times New Roman" w:cs="Times New Roman"/>
          <w:sz w:val="28"/>
          <w:szCs w:val="28"/>
        </w:rPr>
      </w:pPr>
    </w:p>
    <w:p w:rsidR="00001530" w:rsidRDefault="0061492F"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Согласно рисунку 1</w:t>
      </w:r>
      <w:r w:rsidR="00C74A35">
        <w:rPr>
          <w:rFonts w:ascii="Times New Roman" w:hAnsi="Times New Roman" w:cs="Times New Roman"/>
          <w:sz w:val="28"/>
          <w:szCs w:val="28"/>
        </w:rPr>
        <w:t>3</w:t>
      </w:r>
      <w:r>
        <w:rPr>
          <w:rFonts w:ascii="Times New Roman" w:hAnsi="Times New Roman" w:cs="Times New Roman"/>
          <w:sz w:val="28"/>
          <w:szCs w:val="28"/>
        </w:rPr>
        <w:t xml:space="preserve"> трудно реализуемые активы стремительно сокращаются, причем за весь анализируемый период они уменьшились на 7%. Это связано с тем, что </w:t>
      </w:r>
      <w:r w:rsidR="00FD49E2">
        <w:rPr>
          <w:rFonts w:ascii="Times New Roman" w:hAnsi="Times New Roman" w:cs="Times New Roman"/>
          <w:sz w:val="28"/>
          <w:szCs w:val="28"/>
        </w:rPr>
        <w:t>основные средства, которые входят  во внеоборотные активы,</w:t>
      </w:r>
      <w:r>
        <w:rPr>
          <w:rFonts w:ascii="Times New Roman" w:hAnsi="Times New Roman" w:cs="Times New Roman"/>
          <w:sz w:val="28"/>
          <w:szCs w:val="28"/>
        </w:rPr>
        <w:t xml:space="preserve"> на предприятии уменьшились</w:t>
      </w:r>
      <w:r w:rsidR="00FD49E2">
        <w:rPr>
          <w:rFonts w:ascii="Times New Roman" w:hAnsi="Times New Roman" w:cs="Times New Roman"/>
          <w:sz w:val="28"/>
          <w:szCs w:val="28"/>
        </w:rPr>
        <w:t xml:space="preserve">. Это является отрицательным показателем финансового состояния. </w:t>
      </w:r>
    </w:p>
    <w:p w:rsidR="00FD49E2" w:rsidRPr="00FD49E2" w:rsidRDefault="00FD49E2" w:rsidP="00762D61">
      <w:pPr>
        <w:widowControl w:val="0"/>
        <w:spacing w:after="0" w:line="360" w:lineRule="auto"/>
        <w:ind w:right="57" w:firstLine="709"/>
        <w:jc w:val="both"/>
        <w:rPr>
          <w:rFonts w:ascii="Times New Roman" w:hAnsi="Times New Roman" w:cs="Times New Roman"/>
          <w:sz w:val="28"/>
          <w:szCs w:val="28"/>
        </w:rPr>
      </w:pPr>
      <w:r w:rsidRPr="00FD49E2">
        <w:rPr>
          <w:rFonts w:ascii="Times New Roman" w:hAnsi="Times New Roman" w:cs="Times New Roman"/>
          <w:sz w:val="28"/>
          <w:szCs w:val="28"/>
        </w:rPr>
        <w:lastRenderedPageBreak/>
        <w:t>Первые три группы активов в течение текущего хозяйственного периода могут постоянно меняться, и относятся к текущим активам предприятия, при этом текущие активы более ликвидны, чем остальное имущество предприятия.</w:t>
      </w:r>
    </w:p>
    <w:p w:rsidR="00FD49E2" w:rsidRDefault="00FD49E2" w:rsidP="00762D61">
      <w:pPr>
        <w:widowControl w:val="0"/>
        <w:spacing w:after="0" w:line="360" w:lineRule="auto"/>
        <w:ind w:right="57" w:firstLine="709"/>
        <w:jc w:val="both"/>
        <w:rPr>
          <w:rFonts w:ascii="Times New Roman" w:hAnsi="Times New Roman" w:cs="Times New Roman"/>
          <w:sz w:val="28"/>
          <w:szCs w:val="28"/>
        </w:rPr>
      </w:pPr>
      <w:r w:rsidRPr="00FD49E2">
        <w:rPr>
          <w:rFonts w:ascii="Times New Roman" w:hAnsi="Times New Roman" w:cs="Times New Roman"/>
          <w:sz w:val="28"/>
          <w:szCs w:val="28"/>
        </w:rPr>
        <w:t>Следующим этапом рассмотрим пассивы ОАО «Богдановичский комбикормовый завод» (Таблица 5).</w:t>
      </w:r>
    </w:p>
    <w:p w:rsidR="009B615A" w:rsidRDefault="009B615A" w:rsidP="002A797D">
      <w:pPr>
        <w:widowControl w:val="0"/>
        <w:spacing w:after="0" w:line="240" w:lineRule="auto"/>
        <w:ind w:right="57" w:firstLine="709"/>
        <w:jc w:val="both"/>
        <w:rPr>
          <w:rFonts w:ascii="Times New Roman" w:hAnsi="Times New Roman" w:cs="Times New Roman"/>
          <w:sz w:val="28"/>
          <w:szCs w:val="28"/>
        </w:rPr>
      </w:pPr>
    </w:p>
    <w:p w:rsidR="003B603E" w:rsidRDefault="009465D7" w:rsidP="003B603E">
      <w:pPr>
        <w:widowControl w:val="0"/>
        <w:spacing w:after="0" w:line="360" w:lineRule="auto"/>
        <w:ind w:right="57" w:firstLine="709"/>
        <w:jc w:val="both"/>
        <w:rPr>
          <w:rFonts w:ascii="Times New Roman" w:hAnsi="Times New Roman" w:cs="Times New Roman"/>
          <w:sz w:val="28"/>
          <w:szCs w:val="28"/>
        </w:rPr>
      </w:pPr>
      <w:r w:rsidRPr="009B615A">
        <w:rPr>
          <w:rFonts w:ascii="Times New Roman" w:hAnsi="Times New Roman" w:cs="Times New Roman"/>
          <w:sz w:val="28"/>
          <w:szCs w:val="28"/>
        </w:rPr>
        <w:t>Таблица 5</w:t>
      </w:r>
      <w:r>
        <w:rPr>
          <w:rFonts w:ascii="Times New Roman" w:hAnsi="Times New Roman" w:cs="Times New Roman"/>
          <w:sz w:val="28"/>
          <w:szCs w:val="28"/>
        </w:rPr>
        <w:t xml:space="preserve"> - </w:t>
      </w:r>
      <w:r w:rsidR="003B603E" w:rsidRPr="009B615A">
        <w:rPr>
          <w:rFonts w:ascii="Times New Roman" w:hAnsi="Times New Roman" w:cs="Times New Roman"/>
          <w:sz w:val="28"/>
          <w:szCs w:val="28"/>
        </w:rPr>
        <w:t>Динамика и структура пассивов баланса ОАО «</w:t>
      </w:r>
      <w:r w:rsidR="003B603E">
        <w:rPr>
          <w:rFonts w:ascii="Times New Roman" w:hAnsi="Times New Roman" w:cs="Times New Roman"/>
          <w:sz w:val="28"/>
          <w:szCs w:val="28"/>
        </w:rPr>
        <w:t>МЦОЗ</w:t>
      </w:r>
      <w:r w:rsidR="003B603E" w:rsidRPr="009B615A">
        <w:rPr>
          <w:rFonts w:ascii="Times New Roman" w:hAnsi="Times New Roman" w:cs="Times New Roman"/>
          <w:sz w:val="28"/>
          <w:szCs w:val="28"/>
        </w:rPr>
        <w:t>» за 201</w:t>
      </w:r>
      <w:r w:rsidR="003B603E">
        <w:rPr>
          <w:rFonts w:ascii="Times New Roman" w:hAnsi="Times New Roman" w:cs="Times New Roman"/>
          <w:sz w:val="28"/>
          <w:szCs w:val="28"/>
        </w:rPr>
        <w:t>3</w:t>
      </w:r>
      <w:r w:rsidR="003B603E" w:rsidRPr="009B615A">
        <w:rPr>
          <w:rFonts w:ascii="Times New Roman" w:hAnsi="Times New Roman" w:cs="Times New Roman"/>
          <w:sz w:val="28"/>
          <w:szCs w:val="28"/>
        </w:rPr>
        <w:t>-201</w:t>
      </w:r>
      <w:r w:rsidR="003B603E">
        <w:rPr>
          <w:rFonts w:ascii="Times New Roman" w:hAnsi="Times New Roman" w:cs="Times New Roman"/>
          <w:sz w:val="28"/>
          <w:szCs w:val="28"/>
        </w:rPr>
        <w:t>5</w:t>
      </w:r>
      <w:r w:rsidR="003B603E" w:rsidRPr="009B615A">
        <w:rPr>
          <w:rFonts w:ascii="Times New Roman" w:hAnsi="Times New Roman" w:cs="Times New Roman"/>
          <w:sz w:val="28"/>
          <w:szCs w:val="28"/>
        </w:rPr>
        <w:t xml:space="preserve"> гг., </w:t>
      </w:r>
      <w:r w:rsidR="003B603E">
        <w:rPr>
          <w:rFonts w:ascii="Times New Roman" w:hAnsi="Times New Roman" w:cs="Times New Roman"/>
          <w:sz w:val="28"/>
          <w:szCs w:val="28"/>
        </w:rPr>
        <w:t>тыс</w:t>
      </w:r>
      <w:r w:rsidR="003B603E" w:rsidRPr="009B615A">
        <w:rPr>
          <w:rFonts w:ascii="Times New Roman" w:hAnsi="Times New Roman" w:cs="Times New Roman"/>
          <w:sz w:val="28"/>
          <w:szCs w:val="28"/>
        </w:rPr>
        <w:t>. руб.</w:t>
      </w:r>
    </w:p>
    <w:tbl>
      <w:tblPr>
        <w:tblW w:w="5000" w:type="pct"/>
        <w:tblLayout w:type="fixed"/>
        <w:tblLook w:val="04A0" w:firstRow="1" w:lastRow="0" w:firstColumn="1" w:lastColumn="0" w:noHBand="0" w:noVBand="1"/>
      </w:tblPr>
      <w:tblGrid>
        <w:gridCol w:w="865"/>
        <w:gridCol w:w="940"/>
        <w:gridCol w:w="990"/>
        <w:gridCol w:w="990"/>
        <w:gridCol w:w="848"/>
        <w:gridCol w:w="846"/>
        <w:gridCol w:w="850"/>
        <w:gridCol w:w="709"/>
        <w:gridCol w:w="709"/>
        <w:gridCol w:w="702"/>
        <w:gridCol w:w="663"/>
        <w:gridCol w:w="638"/>
        <w:gridCol w:w="671"/>
      </w:tblGrid>
      <w:tr w:rsidR="009B615A" w:rsidRPr="00FD49E2" w:rsidTr="003B603E">
        <w:trPr>
          <w:trHeight w:val="300"/>
        </w:trPr>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D49E2" w:rsidRPr="00FD49E2" w:rsidRDefault="00FD49E2" w:rsidP="00D11987">
            <w:pPr>
              <w:widowControl w:val="0"/>
              <w:spacing w:after="0" w:line="312" w:lineRule="auto"/>
              <w:ind w:left="113" w:right="113"/>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показатели</w:t>
            </w:r>
          </w:p>
        </w:tc>
        <w:tc>
          <w:tcPr>
            <w:tcW w:w="140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период</w:t>
            </w:r>
          </w:p>
        </w:tc>
        <w:tc>
          <w:tcPr>
            <w:tcW w:w="2238" w:type="pct"/>
            <w:gridSpan w:val="6"/>
            <w:tcBorders>
              <w:top w:val="single" w:sz="4" w:space="0" w:color="auto"/>
              <w:left w:val="nil"/>
              <w:bottom w:val="single" w:sz="4" w:space="0" w:color="auto"/>
              <w:right w:val="single" w:sz="4" w:space="0" w:color="000000"/>
            </w:tcBorders>
            <w:shd w:val="clear" w:color="auto" w:fill="auto"/>
            <w:noWrap/>
            <w:vAlign w:val="bottom"/>
            <w:hideMark/>
          </w:tcPr>
          <w:p w:rsidR="00FD49E2" w:rsidRPr="00FD49E2"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Горизонтальный анализ</w:t>
            </w:r>
          </w:p>
        </w:tc>
        <w:tc>
          <w:tcPr>
            <w:tcW w:w="946"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Вертикальный анализ</w:t>
            </w:r>
          </w:p>
        </w:tc>
      </w:tr>
      <w:tr w:rsidR="009B615A" w:rsidRPr="00FD49E2" w:rsidTr="003B603E">
        <w:trPr>
          <w:trHeight w:val="300"/>
        </w:trPr>
        <w:tc>
          <w:tcPr>
            <w:tcW w:w="415" w:type="pct"/>
            <w:vMerge/>
            <w:tcBorders>
              <w:top w:val="single" w:sz="4" w:space="0" w:color="auto"/>
              <w:left w:val="single" w:sz="4" w:space="0" w:color="auto"/>
              <w:bottom w:val="single" w:sz="4" w:space="0" w:color="auto"/>
              <w:right w:val="single" w:sz="4" w:space="0" w:color="auto"/>
            </w:tcBorders>
            <w:vAlign w:val="center"/>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p>
        </w:tc>
        <w:tc>
          <w:tcPr>
            <w:tcW w:w="1401" w:type="pct"/>
            <w:gridSpan w:val="3"/>
            <w:vMerge/>
            <w:tcBorders>
              <w:top w:val="single" w:sz="4" w:space="0" w:color="auto"/>
              <w:left w:val="single" w:sz="4" w:space="0" w:color="auto"/>
              <w:bottom w:val="single" w:sz="4" w:space="0" w:color="auto"/>
              <w:right w:val="single" w:sz="4" w:space="0" w:color="auto"/>
            </w:tcBorders>
            <w:vAlign w:val="center"/>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p>
        </w:tc>
        <w:tc>
          <w:tcPr>
            <w:tcW w:w="1221" w:type="pct"/>
            <w:gridSpan w:val="3"/>
            <w:tcBorders>
              <w:top w:val="single" w:sz="4" w:space="0" w:color="auto"/>
              <w:left w:val="nil"/>
              <w:bottom w:val="nil"/>
              <w:right w:val="single" w:sz="4" w:space="0" w:color="auto"/>
            </w:tcBorders>
            <w:shd w:val="clear" w:color="auto" w:fill="auto"/>
            <w:noWrap/>
            <w:vAlign w:val="bottom"/>
            <w:hideMark/>
          </w:tcPr>
          <w:p w:rsidR="00724AEA"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 xml:space="preserve">Абсолютное </w:t>
            </w:r>
          </w:p>
          <w:p w:rsidR="00FD49E2" w:rsidRPr="00FD49E2"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отклонение</w:t>
            </w:r>
          </w:p>
        </w:tc>
        <w:tc>
          <w:tcPr>
            <w:tcW w:w="1017" w:type="pct"/>
            <w:gridSpan w:val="3"/>
            <w:tcBorders>
              <w:top w:val="single" w:sz="4" w:space="0" w:color="auto"/>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jc w:val="center"/>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Относительное отклонение</w:t>
            </w:r>
          </w:p>
        </w:tc>
        <w:tc>
          <w:tcPr>
            <w:tcW w:w="946" w:type="pct"/>
            <w:gridSpan w:val="3"/>
            <w:vMerge/>
            <w:tcBorders>
              <w:top w:val="single" w:sz="4" w:space="0" w:color="auto"/>
              <w:left w:val="single" w:sz="4" w:space="0" w:color="auto"/>
              <w:bottom w:val="single" w:sz="4" w:space="0" w:color="auto"/>
              <w:right w:val="single" w:sz="4" w:space="0" w:color="auto"/>
            </w:tcBorders>
            <w:vAlign w:val="center"/>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p>
        </w:tc>
      </w:tr>
      <w:tr w:rsidR="009B615A" w:rsidRPr="00FD49E2" w:rsidTr="003B603E">
        <w:trPr>
          <w:trHeight w:val="300"/>
        </w:trPr>
        <w:tc>
          <w:tcPr>
            <w:tcW w:w="415" w:type="pct"/>
            <w:vMerge/>
            <w:tcBorders>
              <w:top w:val="single" w:sz="4" w:space="0" w:color="auto"/>
              <w:left w:val="single" w:sz="4" w:space="0" w:color="auto"/>
              <w:bottom w:val="single" w:sz="4" w:space="0" w:color="auto"/>
              <w:right w:val="single" w:sz="4" w:space="0" w:color="auto"/>
            </w:tcBorders>
            <w:vAlign w:val="center"/>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2013</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2014</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2015</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4</w:t>
            </w:r>
            <w:r w:rsidR="000D5D2A">
              <w:rPr>
                <w:rFonts w:ascii="Times New Roman" w:eastAsia="Times New Roman" w:hAnsi="Times New Roman" w:cs="Times New Roman"/>
                <w:color w:val="000000"/>
                <w:sz w:val="20"/>
                <w:lang w:eastAsia="ru-RU"/>
              </w:rPr>
              <w:t>-</w:t>
            </w:r>
            <w:r w:rsidR="00724AEA">
              <w:rPr>
                <w:rFonts w:ascii="Times New Roman" w:eastAsia="Times New Roman" w:hAnsi="Times New Roman" w:cs="Times New Roman"/>
                <w:color w:val="000000"/>
                <w:sz w:val="20"/>
                <w:lang w:eastAsia="ru-RU"/>
              </w:rPr>
              <w:t xml:space="preserve"> </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3</w:t>
            </w:r>
          </w:p>
        </w:tc>
        <w:tc>
          <w:tcPr>
            <w:tcW w:w="406" w:type="pct"/>
            <w:tcBorders>
              <w:top w:val="single" w:sz="4" w:space="0" w:color="auto"/>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5</w:t>
            </w:r>
            <w:r w:rsidR="000D5D2A">
              <w:rPr>
                <w:rFonts w:ascii="Times New Roman" w:eastAsia="Times New Roman" w:hAnsi="Times New Roman" w:cs="Times New Roman"/>
                <w:color w:val="000000"/>
                <w:sz w:val="20"/>
                <w:lang w:eastAsia="ru-RU"/>
              </w:rPr>
              <w:t>-</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4</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5</w:t>
            </w:r>
            <w:r w:rsidR="000D5D2A">
              <w:rPr>
                <w:rFonts w:ascii="Times New Roman" w:eastAsia="Times New Roman" w:hAnsi="Times New Roman" w:cs="Times New Roman"/>
                <w:color w:val="000000"/>
                <w:sz w:val="20"/>
                <w:lang w:eastAsia="ru-RU"/>
              </w:rPr>
              <w:t>-</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3</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4</w:t>
            </w:r>
            <w:r w:rsidRPr="00FD49E2">
              <w:rPr>
                <w:rFonts w:ascii="Times New Roman" w:eastAsia="Times New Roman" w:hAnsi="Times New Roman" w:cs="Times New Roman"/>
                <w:color w:val="000000"/>
                <w:sz w:val="20"/>
                <w:lang w:eastAsia="ru-RU"/>
              </w:rPr>
              <w:t>/</w:t>
            </w:r>
            <w:r w:rsidR="00724AEA">
              <w:rPr>
                <w:rFonts w:ascii="Times New Roman" w:eastAsia="Times New Roman" w:hAnsi="Times New Roman" w:cs="Times New Roman"/>
                <w:color w:val="000000"/>
                <w:sz w:val="20"/>
                <w:lang w:eastAsia="ru-RU"/>
              </w:rPr>
              <w:t xml:space="preserve"> </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3</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5</w:t>
            </w:r>
            <w:r w:rsidRPr="00FD49E2">
              <w:rPr>
                <w:rFonts w:ascii="Times New Roman" w:eastAsia="Times New Roman" w:hAnsi="Times New Roman" w:cs="Times New Roman"/>
                <w:color w:val="000000"/>
                <w:sz w:val="20"/>
                <w:lang w:eastAsia="ru-RU"/>
              </w:rPr>
              <w:t>/</w:t>
            </w:r>
            <w:r w:rsidR="00724AEA">
              <w:rPr>
                <w:rFonts w:ascii="Times New Roman" w:eastAsia="Times New Roman" w:hAnsi="Times New Roman" w:cs="Times New Roman"/>
                <w:color w:val="000000"/>
                <w:sz w:val="20"/>
                <w:lang w:eastAsia="ru-RU"/>
              </w:rPr>
              <w:t xml:space="preserve"> </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4</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sz w:val="20"/>
                <w:lang w:eastAsia="ru-RU"/>
              </w:rPr>
            </w:pP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5</w:t>
            </w:r>
            <w:r w:rsidRPr="00FD49E2">
              <w:rPr>
                <w:rFonts w:ascii="Times New Roman" w:eastAsia="Times New Roman" w:hAnsi="Times New Roman" w:cs="Times New Roman"/>
                <w:color w:val="000000"/>
                <w:sz w:val="20"/>
                <w:lang w:eastAsia="ru-RU"/>
              </w:rPr>
              <w:t>/</w:t>
            </w:r>
            <w:r w:rsidR="00724AEA">
              <w:rPr>
                <w:rFonts w:ascii="Times New Roman" w:eastAsia="Times New Roman" w:hAnsi="Times New Roman" w:cs="Times New Roman"/>
                <w:color w:val="000000"/>
                <w:sz w:val="20"/>
                <w:lang w:eastAsia="ru-RU"/>
              </w:rPr>
              <w:t xml:space="preserve"> </w:t>
            </w:r>
            <w:r w:rsidRPr="00FD49E2">
              <w:rPr>
                <w:rFonts w:ascii="Times New Roman" w:eastAsia="Times New Roman" w:hAnsi="Times New Roman" w:cs="Times New Roman"/>
                <w:color w:val="000000"/>
                <w:sz w:val="20"/>
                <w:lang w:eastAsia="ru-RU"/>
              </w:rPr>
              <w:t>201</w:t>
            </w:r>
            <w:r w:rsidR="00CE39FF">
              <w:rPr>
                <w:rFonts w:ascii="Times New Roman" w:eastAsia="Times New Roman" w:hAnsi="Times New Roman" w:cs="Times New Roman"/>
                <w:color w:val="000000"/>
                <w:sz w:val="20"/>
                <w:lang w:eastAsia="ru-RU"/>
              </w:rPr>
              <w:t>3</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w:t>
            </w:r>
            <w:r w:rsidR="00CE39FF" w:rsidRPr="009465D7">
              <w:rPr>
                <w:rFonts w:ascii="Times New Roman" w:eastAsia="Times New Roman" w:hAnsi="Times New Roman" w:cs="Times New Roman"/>
                <w:color w:val="000000"/>
                <w:sz w:val="20"/>
                <w:lang w:eastAsia="ru-RU"/>
              </w:rPr>
              <w:t>3</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w:t>
            </w:r>
            <w:r w:rsidR="00CE39FF" w:rsidRPr="009465D7">
              <w:rPr>
                <w:rFonts w:ascii="Times New Roman" w:eastAsia="Times New Roman" w:hAnsi="Times New Roman" w:cs="Times New Roman"/>
                <w:color w:val="000000"/>
                <w:sz w:val="20"/>
                <w:lang w:eastAsia="ru-RU"/>
              </w:rPr>
              <w:t>4</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rPr>
                <w:rFonts w:ascii="Times New Roman" w:eastAsia="Times New Roman" w:hAnsi="Times New Roman" w:cs="Times New Roman"/>
                <w:color w:val="000000"/>
                <w:sz w:val="20"/>
                <w:lang w:eastAsia="ru-RU"/>
              </w:rPr>
            </w:pPr>
            <w:r w:rsidRPr="009465D7">
              <w:rPr>
                <w:rFonts w:ascii="Times New Roman" w:eastAsia="Times New Roman" w:hAnsi="Times New Roman" w:cs="Times New Roman"/>
                <w:color w:val="000000"/>
                <w:sz w:val="20"/>
                <w:lang w:eastAsia="ru-RU"/>
              </w:rPr>
              <w:t>201</w:t>
            </w:r>
            <w:r w:rsidR="00CE39FF" w:rsidRPr="009465D7">
              <w:rPr>
                <w:rFonts w:ascii="Times New Roman" w:eastAsia="Times New Roman" w:hAnsi="Times New Roman" w:cs="Times New Roman"/>
                <w:color w:val="000000"/>
                <w:sz w:val="20"/>
                <w:lang w:eastAsia="ru-RU"/>
              </w:rPr>
              <w:t>5</w:t>
            </w:r>
          </w:p>
        </w:tc>
      </w:tr>
      <w:tr w:rsidR="009B615A" w:rsidRPr="00FD49E2" w:rsidTr="003B603E">
        <w:trPr>
          <w:trHeight w:val="30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w:t>
            </w:r>
            <w:proofErr w:type="gramStart"/>
            <w:r w:rsidRPr="00FD49E2">
              <w:rPr>
                <w:rFonts w:ascii="Times New Roman" w:eastAsia="Times New Roman" w:hAnsi="Times New Roman" w:cs="Times New Roman"/>
                <w:color w:val="000000"/>
                <w:lang w:eastAsia="ru-RU"/>
              </w:rPr>
              <w:t>1</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146441</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119478</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108560</w:t>
            </w:r>
          </w:p>
        </w:tc>
        <w:tc>
          <w:tcPr>
            <w:tcW w:w="40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-26963</w:t>
            </w:r>
          </w:p>
        </w:tc>
        <w:tc>
          <w:tcPr>
            <w:tcW w:w="4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-10918</w:t>
            </w:r>
          </w:p>
        </w:tc>
        <w:tc>
          <w:tcPr>
            <w:tcW w:w="40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-37881</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82</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91</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74</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5</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4</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4</w:t>
            </w:r>
          </w:p>
        </w:tc>
      </w:tr>
      <w:tr w:rsidR="009B615A" w:rsidRPr="00FD49E2" w:rsidTr="003B603E">
        <w:trPr>
          <w:trHeight w:val="30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w:t>
            </w:r>
            <w:proofErr w:type="gramStart"/>
            <w:r w:rsidRPr="00FD49E2">
              <w:rPr>
                <w:rFonts w:ascii="Times New Roman" w:eastAsia="Times New Roman" w:hAnsi="Times New Roman" w:cs="Times New Roman"/>
                <w:color w:val="000000"/>
                <w:lang w:eastAsia="ru-RU"/>
              </w:rPr>
              <w:t>2</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19823</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18989</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19464</w:t>
            </w:r>
          </w:p>
        </w:tc>
        <w:tc>
          <w:tcPr>
            <w:tcW w:w="40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-834</w:t>
            </w:r>
          </w:p>
        </w:tc>
        <w:tc>
          <w:tcPr>
            <w:tcW w:w="4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475</w:t>
            </w:r>
          </w:p>
        </w:tc>
        <w:tc>
          <w:tcPr>
            <w:tcW w:w="40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-359</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96</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103</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98</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w:t>
            </w:r>
          </w:p>
        </w:tc>
      </w:tr>
      <w:tr w:rsidR="009B615A" w:rsidRPr="00FD49E2" w:rsidTr="003B603E">
        <w:trPr>
          <w:trHeight w:val="30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П3</w:t>
            </w:r>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120890</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139009</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154340</w:t>
            </w:r>
          </w:p>
        </w:tc>
        <w:tc>
          <w:tcPr>
            <w:tcW w:w="40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18119</w:t>
            </w:r>
          </w:p>
        </w:tc>
        <w:tc>
          <w:tcPr>
            <w:tcW w:w="4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15331</w:t>
            </w:r>
          </w:p>
        </w:tc>
        <w:tc>
          <w:tcPr>
            <w:tcW w:w="40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33450</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115</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111</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128</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4</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5</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6</w:t>
            </w:r>
          </w:p>
        </w:tc>
      </w:tr>
      <w:tr w:rsidR="009B615A" w:rsidRPr="00FD49E2" w:rsidTr="003B603E">
        <w:trPr>
          <w:trHeight w:val="30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lang w:eastAsia="ru-RU"/>
              </w:rPr>
              <w:t>П</w:t>
            </w:r>
            <w:proofErr w:type="gramStart"/>
            <w:r w:rsidRPr="00FD49E2">
              <w:rPr>
                <w:rFonts w:ascii="Times New Roman" w:eastAsia="Times New Roman" w:hAnsi="Times New Roman" w:cs="Times New Roman"/>
                <w:color w:val="000000"/>
                <w:lang w:eastAsia="ru-RU"/>
              </w:rPr>
              <w:t>4</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2605106</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2589073</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2434330</w:t>
            </w:r>
          </w:p>
        </w:tc>
        <w:tc>
          <w:tcPr>
            <w:tcW w:w="40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-16033</w:t>
            </w:r>
          </w:p>
        </w:tc>
        <w:tc>
          <w:tcPr>
            <w:tcW w:w="4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-154743</w:t>
            </w:r>
          </w:p>
        </w:tc>
        <w:tc>
          <w:tcPr>
            <w:tcW w:w="40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-170776</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99</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94</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93</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90</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90</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90</w:t>
            </w:r>
          </w:p>
        </w:tc>
      </w:tr>
      <w:tr w:rsidR="009B615A" w:rsidRPr="00FD49E2" w:rsidTr="003B603E">
        <w:trPr>
          <w:trHeight w:val="30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FD49E2" w:rsidRPr="00FD49E2" w:rsidRDefault="00FD49E2" w:rsidP="00D11987">
            <w:pPr>
              <w:widowControl w:val="0"/>
              <w:spacing w:after="0" w:line="312" w:lineRule="auto"/>
              <w:rPr>
                <w:rFonts w:ascii="Times New Roman" w:eastAsia="Times New Roman" w:hAnsi="Times New Roman" w:cs="Times New Roman"/>
                <w:color w:val="000000"/>
                <w:lang w:eastAsia="ru-RU"/>
              </w:rPr>
            </w:pPr>
            <w:r w:rsidRPr="00FD49E2">
              <w:rPr>
                <w:rFonts w:ascii="Times New Roman" w:eastAsia="Times New Roman" w:hAnsi="Times New Roman" w:cs="Times New Roman"/>
                <w:color w:val="000000"/>
                <w:sz w:val="20"/>
                <w:lang w:eastAsia="ru-RU"/>
              </w:rPr>
              <w:t>Баланс</w:t>
            </w:r>
          </w:p>
        </w:tc>
        <w:tc>
          <w:tcPr>
            <w:tcW w:w="451"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2892260</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2866549</w:t>
            </w:r>
          </w:p>
        </w:tc>
        <w:tc>
          <w:tcPr>
            <w:tcW w:w="475"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2716694</w:t>
            </w:r>
          </w:p>
        </w:tc>
        <w:tc>
          <w:tcPr>
            <w:tcW w:w="40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-25711</w:t>
            </w:r>
          </w:p>
        </w:tc>
        <w:tc>
          <w:tcPr>
            <w:tcW w:w="4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-149855</w:t>
            </w:r>
          </w:p>
        </w:tc>
        <w:tc>
          <w:tcPr>
            <w:tcW w:w="40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-175566</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99</w:t>
            </w:r>
          </w:p>
        </w:tc>
        <w:tc>
          <w:tcPr>
            <w:tcW w:w="340"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95</w:t>
            </w:r>
          </w:p>
        </w:tc>
        <w:tc>
          <w:tcPr>
            <w:tcW w:w="337"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94</w:t>
            </w:r>
          </w:p>
        </w:tc>
        <w:tc>
          <w:tcPr>
            <w:tcW w:w="318"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100</w:t>
            </w:r>
          </w:p>
        </w:tc>
        <w:tc>
          <w:tcPr>
            <w:tcW w:w="306"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100</w:t>
            </w:r>
          </w:p>
        </w:tc>
        <w:tc>
          <w:tcPr>
            <w:tcW w:w="322" w:type="pct"/>
            <w:tcBorders>
              <w:top w:val="nil"/>
              <w:left w:val="nil"/>
              <w:bottom w:val="single" w:sz="4" w:space="0" w:color="auto"/>
              <w:right w:val="single" w:sz="4" w:space="0" w:color="auto"/>
            </w:tcBorders>
            <w:shd w:val="clear" w:color="auto" w:fill="auto"/>
            <w:noWrap/>
            <w:vAlign w:val="bottom"/>
            <w:hideMark/>
          </w:tcPr>
          <w:p w:rsidR="00FD49E2" w:rsidRPr="009465D7" w:rsidRDefault="00FD49E2" w:rsidP="00D11987">
            <w:pPr>
              <w:widowControl w:val="0"/>
              <w:spacing w:after="0" w:line="312" w:lineRule="auto"/>
              <w:jc w:val="right"/>
              <w:rPr>
                <w:rFonts w:ascii="Times New Roman" w:eastAsia="Times New Roman" w:hAnsi="Times New Roman" w:cs="Times New Roman"/>
                <w:color w:val="000000"/>
                <w:sz w:val="20"/>
                <w:szCs w:val="20"/>
                <w:lang w:eastAsia="ru-RU"/>
              </w:rPr>
            </w:pPr>
            <w:r w:rsidRPr="009465D7">
              <w:rPr>
                <w:rFonts w:ascii="Times New Roman" w:eastAsia="Times New Roman" w:hAnsi="Times New Roman" w:cs="Times New Roman"/>
                <w:color w:val="000000"/>
                <w:sz w:val="20"/>
                <w:szCs w:val="20"/>
                <w:lang w:eastAsia="ru-RU"/>
              </w:rPr>
              <w:t>100</w:t>
            </w:r>
          </w:p>
        </w:tc>
      </w:tr>
    </w:tbl>
    <w:p w:rsidR="00FD20DA" w:rsidRDefault="00FD20DA" w:rsidP="00762D61">
      <w:pPr>
        <w:widowControl w:val="0"/>
        <w:spacing w:after="0" w:line="360" w:lineRule="auto"/>
        <w:ind w:right="57" w:firstLine="709"/>
        <w:jc w:val="both"/>
        <w:rPr>
          <w:rFonts w:ascii="Times New Roman" w:hAnsi="Times New Roman" w:cs="Times New Roman"/>
          <w:sz w:val="28"/>
          <w:szCs w:val="28"/>
        </w:rPr>
      </w:pPr>
    </w:p>
    <w:p w:rsidR="00F54FE9" w:rsidRDefault="00DE43A6" w:rsidP="00762D61">
      <w:pPr>
        <w:widowControl w:val="0"/>
        <w:spacing w:after="0" w:line="360" w:lineRule="auto"/>
        <w:ind w:right="57" w:firstLine="709"/>
        <w:jc w:val="both"/>
        <w:rPr>
          <w:rFonts w:ascii="Times New Roman" w:hAnsi="Times New Roman" w:cs="Times New Roman"/>
          <w:sz w:val="28"/>
          <w:szCs w:val="28"/>
        </w:rPr>
      </w:pPr>
      <w:r w:rsidRPr="00DE43A6">
        <w:rPr>
          <w:rFonts w:ascii="Times New Roman" w:hAnsi="Times New Roman" w:cs="Times New Roman"/>
          <w:sz w:val="28"/>
          <w:szCs w:val="28"/>
        </w:rPr>
        <w:t>Теперь рассмотрим наиболее срочные обязательства, где наиболее срочные обязательства (П</w:t>
      </w:r>
      <w:proofErr w:type="gramStart"/>
      <w:r w:rsidRPr="00DE43A6">
        <w:rPr>
          <w:rFonts w:ascii="Times New Roman" w:hAnsi="Times New Roman" w:cs="Times New Roman"/>
          <w:sz w:val="28"/>
          <w:szCs w:val="28"/>
        </w:rPr>
        <w:t>1</w:t>
      </w:r>
      <w:proofErr w:type="gramEnd"/>
      <w:r w:rsidRPr="00DE43A6">
        <w:rPr>
          <w:rFonts w:ascii="Times New Roman" w:hAnsi="Times New Roman" w:cs="Times New Roman"/>
          <w:sz w:val="28"/>
          <w:szCs w:val="28"/>
        </w:rPr>
        <w:t xml:space="preserve">) — </w:t>
      </w:r>
      <w:r>
        <w:rPr>
          <w:rFonts w:ascii="Times New Roman" w:hAnsi="Times New Roman" w:cs="Times New Roman"/>
          <w:sz w:val="28"/>
          <w:szCs w:val="28"/>
        </w:rPr>
        <w:t>наиболее срочные обязательства, которые должны быть погашены в течение месяца (</w:t>
      </w:r>
      <w:r w:rsidRPr="00DE43A6">
        <w:rPr>
          <w:rFonts w:ascii="Times New Roman" w:hAnsi="Times New Roman" w:cs="Times New Roman"/>
          <w:sz w:val="28"/>
          <w:szCs w:val="28"/>
        </w:rPr>
        <w:t>кредиторская задолженность</w:t>
      </w:r>
      <w:r>
        <w:rPr>
          <w:rFonts w:ascii="Times New Roman" w:hAnsi="Times New Roman" w:cs="Times New Roman"/>
          <w:sz w:val="28"/>
          <w:szCs w:val="28"/>
        </w:rPr>
        <w:t xml:space="preserve"> и кредиты банка</w:t>
      </w:r>
      <w:r w:rsidRPr="00DE43A6">
        <w:rPr>
          <w:rFonts w:ascii="Times New Roman" w:hAnsi="Times New Roman" w:cs="Times New Roman"/>
          <w:sz w:val="28"/>
          <w:szCs w:val="28"/>
        </w:rPr>
        <w:t>)</w:t>
      </w:r>
      <w:r w:rsidR="00F54FE9">
        <w:rPr>
          <w:rFonts w:ascii="Times New Roman" w:hAnsi="Times New Roman" w:cs="Times New Roman"/>
          <w:sz w:val="28"/>
          <w:szCs w:val="28"/>
        </w:rPr>
        <w:t>.</w:t>
      </w:r>
    </w:p>
    <w:p w:rsidR="00FD49E2" w:rsidRDefault="00F54FE9"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Полученные данные приведем к графическому виду, чтобы было наглядно видно динамику изменений.</w:t>
      </w:r>
      <w:r w:rsidR="00DE43A6" w:rsidRPr="00DE43A6">
        <w:rPr>
          <w:rFonts w:ascii="Times New Roman" w:hAnsi="Times New Roman" w:cs="Times New Roman"/>
          <w:sz w:val="28"/>
          <w:szCs w:val="28"/>
        </w:rPr>
        <w:t xml:space="preserve"> (Рисунок 1</w:t>
      </w:r>
      <w:r w:rsidR="00C74114">
        <w:rPr>
          <w:rFonts w:ascii="Times New Roman" w:hAnsi="Times New Roman" w:cs="Times New Roman"/>
          <w:sz w:val="28"/>
          <w:szCs w:val="28"/>
        </w:rPr>
        <w:t>4</w:t>
      </w:r>
      <w:r w:rsidR="00DE43A6" w:rsidRPr="00DE43A6">
        <w:rPr>
          <w:rFonts w:ascii="Times New Roman" w:hAnsi="Times New Roman" w:cs="Times New Roman"/>
          <w:sz w:val="28"/>
          <w:szCs w:val="28"/>
        </w:rPr>
        <w:t>).</w:t>
      </w:r>
    </w:p>
    <w:p w:rsidR="002A797D" w:rsidRDefault="002A797D" w:rsidP="00762D61">
      <w:pPr>
        <w:widowControl w:val="0"/>
        <w:spacing w:after="0" w:line="360" w:lineRule="auto"/>
        <w:ind w:right="57" w:firstLine="709"/>
        <w:jc w:val="both"/>
        <w:rPr>
          <w:rFonts w:ascii="Times New Roman" w:hAnsi="Times New Roman" w:cs="Times New Roman"/>
          <w:sz w:val="28"/>
          <w:szCs w:val="28"/>
        </w:rPr>
      </w:pPr>
    </w:p>
    <w:p w:rsidR="00CE39FF" w:rsidRDefault="00FC750B" w:rsidP="00762D61">
      <w:pPr>
        <w:widowControl w:val="0"/>
        <w:spacing w:after="0" w:line="360" w:lineRule="auto"/>
        <w:ind w:right="57"/>
        <w:jc w:val="center"/>
        <w:rPr>
          <w:rFonts w:ascii="Times New Roman" w:hAnsi="Times New Roman" w:cs="Times New Roman"/>
          <w:sz w:val="28"/>
          <w:szCs w:val="28"/>
        </w:rPr>
      </w:pPr>
      <w:r>
        <w:rPr>
          <w:noProof/>
          <w:lang w:eastAsia="ru-RU"/>
        </w:rPr>
        <w:drawing>
          <wp:inline distT="0" distB="0" distL="0" distR="0" wp14:anchorId="5C198A3F" wp14:editId="5AD98CCB">
            <wp:extent cx="6162675" cy="14763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E39FF">
        <w:rPr>
          <w:rFonts w:ascii="Times New Roman" w:hAnsi="Times New Roman" w:cs="Times New Roman"/>
          <w:sz w:val="28"/>
          <w:szCs w:val="28"/>
        </w:rPr>
        <w:t xml:space="preserve"> </w:t>
      </w:r>
      <w:r w:rsidR="00025015" w:rsidRPr="00CE39FF">
        <w:rPr>
          <w:rFonts w:ascii="Times New Roman" w:hAnsi="Times New Roman" w:cs="Times New Roman"/>
          <w:sz w:val="28"/>
          <w:szCs w:val="28"/>
        </w:rPr>
        <w:t>Рисунок 1</w:t>
      </w:r>
      <w:r w:rsidR="00C74114">
        <w:rPr>
          <w:rFonts w:ascii="Times New Roman" w:hAnsi="Times New Roman" w:cs="Times New Roman"/>
          <w:sz w:val="28"/>
          <w:szCs w:val="28"/>
        </w:rPr>
        <w:t>4</w:t>
      </w:r>
      <w:r w:rsidR="00025015" w:rsidRPr="00CE39FF">
        <w:rPr>
          <w:rFonts w:ascii="Times New Roman" w:hAnsi="Times New Roman" w:cs="Times New Roman"/>
          <w:sz w:val="28"/>
          <w:szCs w:val="28"/>
        </w:rPr>
        <w:t xml:space="preserve"> – Динамика изменения наиболее срочных обязательств</w:t>
      </w:r>
      <w:r w:rsidR="00025015">
        <w:rPr>
          <w:rFonts w:ascii="Times New Roman" w:hAnsi="Times New Roman" w:cs="Times New Roman"/>
          <w:sz w:val="28"/>
          <w:szCs w:val="28"/>
        </w:rPr>
        <w:t xml:space="preserve"> (П</w:t>
      </w:r>
      <w:proofErr w:type="gramStart"/>
      <w:r w:rsidR="00025015">
        <w:rPr>
          <w:rFonts w:ascii="Times New Roman" w:hAnsi="Times New Roman" w:cs="Times New Roman"/>
          <w:sz w:val="28"/>
          <w:szCs w:val="28"/>
        </w:rPr>
        <w:t>1</w:t>
      </w:r>
      <w:proofErr w:type="gramEnd"/>
      <w:r w:rsidR="00025015">
        <w:rPr>
          <w:rFonts w:ascii="Times New Roman" w:hAnsi="Times New Roman" w:cs="Times New Roman"/>
          <w:sz w:val="28"/>
          <w:szCs w:val="28"/>
        </w:rPr>
        <w:t>)</w:t>
      </w:r>
      <w:r w:rsidR="00025015" w:rsidRPr="00CE39FF">
        <w:rPr>
          <w:rFonts w:ascii="Times New Roman" w:hAnsi="Times New Roman" w:cs="Times New Roman"/>
          <w:sz w:val="28"/>
          <w:szCs w:val="28"/>
        </w:rPr>
        <w:t xml:space="preserve"> ОАО </w:t>
      </w:r>
      <w:r w:rsidR="00CE39FF" w:rsidRPr="00CE39FF">
        <w:rPr>
          <w:rFonts w:ascii="Times New Roman" w:hAnsi="Times New Roman" w:cs="Times New Roman"/>
          <w:sz w:val="28"/>
          <w:szCs w:val="28"/>
        </w:rPr>
        <w:t>«</w:t>
      </w:r>
      <w:r w:rsidR="00CE39FF">
        <w:rPr>
          <w:rFonts w:ascii="Times New Roman" w:hAnsi="Times New Roman" w:cs="Times New Roman"/>
          <w:sz w:val="28"/>
          <w:szCs w:val="28"/>
        </w:rPr>
        <w:t>МЦОЗ</w:t>
      </w:r>
      <w:r w:rsidR="00CE39FF" w:rsidRPr="00CE39FF">
        <w:rPr>
          <w:rFonts w:ascii="Times New Roman" w:hAnsi="Times New Roman" w:cs="Times New Roman"/>
          <w:sz w:val="28"/>
          <w:szCs w:val="28"/>
        </w:rPr>
        <w:t>» за 201</w:t>
      </w:r>
      <w:r w:rsidR="00CE39FF">
        <w:rPr>
          <w:rFonts w:ascii="Times New Roman" w:hAnsi="Times New Roman" w:cs="Times New Roman"/>
          <w:sz w:val="28"/>
          <w:szCs w:val="28"/>
        </w:rPr>
        <w:t>3</w:t>
      </w:r>
      <w:r w:rsidR="00CE39FF" w:rsidRPr="00CE39FF">
        <w:rPr>
          <w:rFonts w:ascii="Times New Roman" w:hAnsi="Times New Roman" w:cs="Times New Roman"/>
          <w:sz w:val="28"/>
          <w:szCs w:val="28"/>
        </w:rPr>
        <w:t>-201</w:t>
      </w:r>
      <w:r w:rsidR="00CE39FF">
        <w:rPr>
          <w:rFonts w:ascii="Times New Roman" w:hAnsi="Times New Roman" w:cs="Times New Roman"/>
          <w:sz w:val="28"/>
          <w:szCs w:val="28"/>
        </w:rPr>
        <w:t>5</w:t>
      </w:r>
      <w:r w:rsidR="00CE39FF" w:rsidRPr="00CE39FF">
        <w:rPr>
          <w:rFonts w:ascii="Times New Roman" w:hAnsi="Times New Roman" w:cs="Times New Roman"/>
          <w:sz w:val="28"/>
          <w:szCs w:val="28"/>
        </w:rPr>
        <w:t xml:space="preserve"> гг., </w:t>
      </w:r>
      <w:r w:rsidR="00CE39FF">
        <w:rPr>
          <w:rFonts w:ascii="Times New Roman" w:hAnsi="Times New Roman" w:cs="Times New Roman"/>
          <w:sz w:val="28"/>
          <w:szCs w:val="28"/>
        </w:rPr>
        <w:t>тыс</w:t>
      </w:r>
      <w:r w:rsidR="00CE39FF" w:rsidRPr="00CE39FF">
        <w:rPr>
          <w:rFonts w:ascii="Times New Roman" w:hAnsi="Times New Roman" w:cs="Times New Roman"/>
          <w:sz w:val="28"/>
          <w:szCs w:val="28"/>
        </w:rPr>
        <w:t>. руб.</w:t>
      </w:r>
    </w:p>
    <w:p w:rsidR="009B615A" w:rsidRDefault="00CE39FF"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Наиболее срочные обязательства сокращаются. За период с 2013 года по 2015 год обязательства уменьшились на </w:t>
      </w:r>
      <w:r w:rsidR="00CF25DF">
        <w:rPr>
          <w:rFonts w:ascii="Times New Roman" w:hAnsi="Times New Roman" w:cs="Times New Roman"/>
          <w:sz w:val="28"/>
          <w:szCs w:val="28"/>
        </w:rPr>
        <w:t xml:space="preserve">26%. Это связано с тем, что на предприятии ОАО «Магнитогорский цементно-огнеупорный завод» сократилась кредиторская задолженность, что является отличным показателем для финансового состояния предприятия. </w:t>
      </w:r>
    </w:p>
    <w:p w:rsidR="00CF25DF" w:rsidRDefault="00CF25DF" w:rsidP="00762D61">
      <w:pPr>
        <w:widowControl w:val="0"/>
        <w:spacing w:after="0" w:line="360" w:lineRule="auto"/>
        <w:ind w:right="57" w:firstLine="709"/>
        <w:jc w:val="both"/>
        <w:rPr>
          <w:rFonts w:ascii="Times New Roman" w:hAnsi="Times New Roman" w:cs="Times New Roman"/>
          <w:sz w:val="28"/>
          <w:szCs w:val="28"/>
        </w:rPr>
      </w:pPr>
      <w:r w:rsidRPr="00CF25DF">
        <w:rPr>
          <w:rFonts w:ascii="Times New Roman" w:hAnsi="Times New Roman" w:cs="Times New Roman"/>
          <w:sz w:val="28"/>
          <w:szCs w:val="28"/>
        </w:rPr>
        <w:t>Теперь рассмотрим среднесрочные обязательства, где среднесрочные пассивы (П</w:t>
      </w:r>
      <w:proofErr w:type="gramStart"/>
      <w:r w:rsidRPr="00CF25DF">
        <w:rPr>
          <w:rFonts w:ascii="Times New Roman" w:hAnsi="Times New Roman" w:cs="Times New Roman"/>
          <w:sz w:val="28"/>
          <w:szCs w:val="28"/>
        </w:rPr>
        <w:t>2</w:t>
      </w:r>
      <w:proofErr w:type="gramEnd"/>
      <w:r w:rsidRPr="00CF25DF">
        <w:rPr>
          <w:rFonts w:ascii="Times New Roman" w:hAnsi="Times New Roman" w:cs="Times New Roman"/>
          <w:sz w:val="28"/>
          <w:szCs w:val="28"/>
        </w:rPr>
        <w:t>) — краткосрочные заемные кредиты банков и прочие займы, подлежащие погашению в течение</w:t>
      </w:r>
      <w:r>
        <w:rPr>
          <w:rFonts w:ascii="Times New Roman" w:hAnsi="Times New Roman" w:cs="Times New Roman"/>
          <w:sz w:val="28"/>
          <w:szCs w:val="28"/>
        </w:rPr>
        <w:t xml:space="preserve"> 12 месяцев</w:t>
      </w:r>
      <w:r w:rsidR="00C74114">
        <w:rPr>
          <w:rFonts w:ascii="Times New Roman" w:hAnsi="Times New Roman" w:cs="Times New Roman"/>
          <w:sz w:val="28"/>
          <w:szCs w:val="28"/>
        </w:rPr>
        <w:t xml:space="preserve"> после отчетной даты (Рисунок 15</w:t>
      </w:r>
      <w:r>
        <w:rPr>
          <w:rFonts w:ascii="Times New Roman" w:hAnsi="Times New Roman" w:cs="Times New Roman"/>
          <w:sz w:val="28"/>
          <w:szCs w:val="28"/>
        </w:rPr>
        <w:t>).</w:t>
      </w:r>
    </w:p>
    <w:p w:rsidR="00CF25DF" w:rsidRDefault="00CF25DF" w:rsidP="002A797D">
      <w:pPr>
        <w:widowControl w:val="0"/>
        <w:spacing w:after="0" w:line="240" w:lineRule="auto"/>
        <w:ind w:right="57"/>
        <w:jc w:val="both"/>
        <w:rPr>
          <w:rFonts w:ascii="Times New Roman" w:hAnsi="Times New Roman" w:cs="Times New Roman"/>
          <w:sz w:val="28"/>
          <w:szCs w:val="28"/>
        </w:rPr>
      </w:pPr>
    </w:p>
    <w:p w:rsidR="00CF25DF" w:rsidRDefault="00CF25DF"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66FB35E3" wp14:editId="4E4F461E">
            <wp:extent cx="6496050" cy="15049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750B" w:rsidRDefault="00FC750B" w:rsidP="00762D61">
      <w:pPr>
        <w:widowControl w:val="0"/>
        <w:spacing w:after="0" w:line="360" w:lineRule="auto"/>
        <w:ind w:right="57"/>
        <w:jc w:val="center"/>
        <w:rPr>
          <w:rFonts w:ascii="Times New Roman" w:hAnsi="Times New Roman" w:cs="Times New Roman"/>
          <w:sz w:val="28"/>
          <w:szCs w:val="28"/>
        </w:rPr>
      </w:pPr>
      <w:r w:rsidRPr="00FC750B">
        <w:rPr>
          <w:rFonts w:ascii="Times New Roman" w:hAnsi="Times New Roman" w:cs="Times New Roman"/>
          <w:sz w:val="28"/>
          <w:szCs w:val="28"/>
        </w:rPr>
        <w:t>Рисунок 1</w:t>
      </w:r>
      <w:r w:rsidR="00C74114">
        <w:rPr>
          <w:rFonts w:ascii="Times New Roman" w:hAnsi="Times New Roman" w:cs="Times New Roman"/>
          <w:sz w:val="28"/>
          <w:szCs w:val="28"/>
        </w:rPr>
        <w:t>5</w:t>
      </w:r>
      <w:r>
        <w:rPr>
          <w:rFonts w:ascii="Times New Roman" w:hAnsi="Times New Roman" w:cs="Times New Roman"/>
          <w:sz w:val="28"/>
          <w:szCs w:val="28"/>
        </w:rPr>
        <w:t xml:space="preserve"> </w:t>
      </w:r>
      <w:r w:rsidRPr="00FC750B">
        <w:rPr>
          <w:rFonts w:ascii="Times New Roman" w:hAnsi="Times New Roman" w:cs="Times New Roman"/>
          <w:sz w:val="28"/>
          <w:szCs w:val="28"/>
        </w:rPr>
        <w:t>–</w:t>
      </w:r>
      <w:r>
        <w:rPr>
          <w:rFonts w:ascii="Times New Roman" w:hAnsi="Times New Roman" w:cs="Times New Roman"/>
          <w:sz w:val="28"/>
          <w:szCs w:val="28"/>
        </w:rPr>
        <w:t xml:space="preserve"> </w:t>
      </w:r>
      <w:r w:rsidRPr="00FC750B">
        <w:rPr>
          <w:rFonts w:ascii="Times New Roman" w:hAnsi="Times New Roman" w:cs="Times New Roman"/>
          <w:sz w:val="28"/>
          <w:szCs w:val="28"/>
        </w:rPr>
        <w:t xml:space="preserve">Динамика изменения среднесрочных </w:t>
      </w:r>
      <w:r w:rsidR="00025015">
        <w:rPr>
          <w:rFonts w:ascii="Times New Roman" w:hAnsi="Times New Roman" w:cs="Times New Roman"/>
          <w:sz w:val="28"/>
          <w:szCs w:val="28"/>
        </w:rPr>
        <w:t>пассивов</w:t>
      </w:r>
      <w:r w:rsidRPr="00FC750B">
        <w:rPr>
          <w:rFonts w:ascii="Times New Roman" w:hAnsi="Times New Roman" w:cs="Times New Roman"/>
          <w:sz w:val="28"/>
          <w:szCs w:val="28"/>
        </w:rPr>
        <w:t xml:space="preserve"> </w:t>
      </w:r>
      <w:r>
        <w:rPr>
          <w:rFonts w:ascii="Times New Roman" w:hAnsi="Times New Roman" w:cs="Times New Roman"/>
          <w:sz w:val="28"/>
          <w:szCs w:val="28"/>
        </w:rPr>
        <w:t>(П</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p>
    <w:p w:rsidR="00CF25DF" w:rsidRDefault="00FC750B" w:rsidP="00762D61">
      <w:pPr>
        <w:widowControl w:val="0"/>
        <w:spacing w:after="0" w:line="360" w:lineRule="auto"/>
        <w:ind w:right="57"/>
        <w:jc w:val="center"/>
        <w:rPr>
          <w:rFonts w:ascii="Times New Roman" w:hAnsi="Times New Roman" w:cs="Times New Roman"/>
          <w:sz w:val="28"/>
          <w:szCs w:val="28"/>
        </w:rPr>
      </w:pPr>
      <w:r w:rsidRPr="00FC750B">
        <w:rPr>
          <w:rFonts w:ascii="Times New Roman" w:hAnsi="Times New Roman" w:cs="Times New Roman"/>
          <w:sz w:val="28"/>
          <w:szCs w:val="28"/>
        </w:rPr>
        <w:t>ОАО «</w:t>
      </w:r>
      <w:r>
        <w:rPr>
          <w:rFonts w:ascii="Times New Roman" w:hAnsi="Times New Roman" w:cs="Times New Roman"/>
          <w:sz w:val="28"/>
          <w:szCs w:val="28"/>
        </w:rPr>
        <w:t>МЦОЗ</w:t>
      </w:r>
      <w:r w:rsidRPr="00FC750B">
        <w:rPr>
          <w:rFonts w:ascii="Times New Roman" w:hAnsi="Times New Roman" w:cs="Times New Roman"/>
          <w:sz w:val="28"/>
          <w:szCs w:val="28"/>
        </w:rPr>
        <w:t>» за 201</w:t>
      </w:r>
      <w:r>
        <w:rPr>
          <w:rFonts w:ascii="Times New Roman" w:hAnsi="Times New Roman" w:cs="Times New Roman"/>
          <w:sz w:val="28"/>
          <w:szCs w:val="28"/>
        </w:rPr>
        <w:t>3</w:t>
      </w:r>
      <w:r w:rsidRPr="00FC750B">
        <w:rPr>
          <w:rFonts w:ascii="Times New Roman" w:hAnsi="Times New Roman" w:cs="Times New Roman"/>
          <w:sz w:val="28"/>
          <w:szCs w:val="28"/>
        </w:rPr>
        <w:t>-201</w:t>
      </w:r>
      <w:r>
        <w:rPr>
          <w:rFonts w:ascii="Times New Roman" w:hAnsi="Times New Roman" w:cs="Times New Roman"/>
          <w:sz w:val="28"/>
          <w:szCs w:val="28"/>
        </w:rPr>
        <w:t>5</w:t>
      </w:r>
      <w:r w:rsidRPr="00FC750B">
        <w:rPr>
          <w:rFonts w:ascii="Times New Roman" w:hAnsi="Times New Roman" w:cs="Times New Roman"/>
          <w:sz w:val="28"/>
          <w:szCs w:val="28"/>
        </w:rPr>
        <w:t xml:space="preserve"> гг., </w:t>
      </w:r>
      <w:r>
        <w:rPr>
          <w:rFonts w:ascii="Times New Roman" w:hAnsi="Times New Roman" w:cs="Times New Roman"/>
          <w:sz w:val="28"/>
          <w:szCs w:val="28"/>
        </w:rPr>
        <w:t>тыс</w:t>
      </w:r>
      <w:r w:rsidRPr="00FC750B">
        <w:rPr>
          <w:rFonts w:ascii="Times New Roman" w:hAnsi="Times New Roman" w:cs="Times New Roman"/>
          <w:sz w:val="28"/>
          <w:szCs w:val="28"/>
        </w:rPr>
        <w:t>. руб.</w:t>
      </w:r>
    </w:p>
    <w:p w:rsidR="00F54FE9" w:rsidRDefault="00F54FE9" w:rsidP="002A797D">
      <w:pPr>
        <w:widowControl w:val="0"/>
        <w:spacing w:after="0" w:line="240" w:lineRule="auto"/>
        <w:ind w:right="57"/>
        <w:jc w:val="center"/>
        <w:rPr>
          <w:rFonts w:ascii="Times New Roman" w:hAnsi="Times New Roman" w:cs="Times New Roman"/>
          <w:sz w:val="28"/>
          <w:szCs w:val="28"/>
        </w:rPr>
      </w:pPr>
    </w:p>
    <w:p w:rsidR="00FC750B" w:rsidRDefault="00FC750B"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Среднесрочные обязательства имеют нестабильную тенденцию. В 2014 году обязательства сократились на 4%, а в 2015 году выросли на 3%. </w:t>
      </w:r>
      <w:r w:rsidR="00754B2F">
        <w:rPr>
          <w:rFonts w:ascii="Times New Roman" w:hAnsi="Times New Roman" w:cs="Times New Roman"/>
          <w:sz w:val="28"/>
          <w:szCs w:val="28"/>
        </w:rPr>
        <w:t xml:space="preserve">Но, несмотря на это в целом за весь анализируемый период обязательства сократились на 2%. </w:t>
      </w:r>
    </w:p>
    <w:p w:rsidR="00754B2F" w:rsidRDefault="00754B2F" w:rsidP="00762D61">
      <w:pPr>
        <w:widowControl w:val="0"/>
        <w:spacing w:after="0" w:line="360" w:lineRule="auto"/>
        <w:ind w:right="57" w:firstLine="709"/>
        <w:jc w:val="both"/>
        <w:rPr>
          <w:rFonts w:ascii="Times New Roman" w:hAnsi="Times New Roman" w:cs="Times New Roman"/>
          <w:sz w:val="28"/>
          <w:szCs w:val="28"/>
        </w:rPr>
      </w:pPr>
      <w:r w:rsidRPr="00754B2F">
        <w:rPr>
          <w:rFonts w:ascii="Times New Roman" w:hAnsi="Times New Roman" w:cs="Times New Roman"/>
          <w:sz w:val="28"/>
          <w:szCs w:val="28"/>
        </w:rPr>
        <w:t xml:space="preserve">Далее рассмотрим долгосрочные обязательства, где Долгосрочные пассивы (П3) — долгосрочные заемные кредиты и прочие долгосрочные пассивы — статьи раздела IV баланса «Долгосрочные пассивы», представленные на рисунке </w:t>
      </w:r>
      <w:r w:rsidR="00C74114">
        <w:rPr>
          <w:rFonts w:ascii="Times New Roman" w:hAnsi="Times New Roman" w:cs="Times New Roman"/>
          <w:sz w:val="28"/>
          <w:szCs w:val="28"/>
        </w:rPr>
        <w:t>16</w:t>
      </w:r>
      <w:r w:rsidRPr="00754B2F">
        <w:rPr>
          <w:rFonts w:ascii="Times New Roman" w:hAnsi="Times New Roman" w:cs="Times New Roman"/>
          <w:sz w:val="28"/>
          <w:szCs w:val="28"/>
        </w:rPr>
        <w:t>.</w:t>
      </w:r>
    </w:p>
    <w:p w:rsidR="00FD20DA" w:rsidRDefault="00FD20DA" w:rsidP="002A797D">
      <w:pPr>
        <w:widowControl w:val="0"/>
        <w:spacing w:after="0" w:line="240" w:lineRule="auto"/>
        <w:ind w:right="57" w:firstLine="709"/>
        <w:jc w:val="both"/>
        <w:rPr>
          <w:rFonts w:ascii="Times New Roman" w:hAnsi="Times New Roman" w:cs="Times New Roman"/>
          <w:sz w:val="28"/>
          <w:szCs w:val="28"/>
        </w:rPr>
      </w:pPr>
    </w:p>
    <w:p w:rsidR="00754B2F" w:rsidRDefault="00754B2F"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5241C204" wp14:editId="3FBCFA7B">
            <wp:extent cx="6400800" cy="13620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4B2F" w:rsidRDefault="00754B2F" w:rsidP="00762D61">
      <w:pPr>
        <w:widowControl w:val="0"/>
        <w:spacing w:after="0" w:line="360" w:lineRule="auto"/>
        <w:ind w:right="57"/>
        <w:jc w:val="center"/>
        <w:rPr>
          <w:rFonts w:ascii="Times New Roman" w:hAnsi="Times New Roman" w:cs="Times New Roman"/>
          <w:sz w:val="28"/>
          <w:szCs w:val="28"/>
        </w:rPr>
      </w:pPr>
      <w:r w:rsidRPr="00754B2F">
        <w:rPr>
          <w:rFonts w:ascii="Times New Roman" w:hAnsi="Times New Roman" w:cs="Times New Roman"/>
          <w:sz w:val="28"/>
          <w:szCs w:val="28"/>
        </w:rPr>
        <w:t xml:space="preserve">Рисунок </w:t>
      </w:r>
      <w:r w:rsidR="00C74114">
        <w:rPr>
          <w:rFonts w:ascii="Times New Roman" w:hAnsi="Times New Roman" w:cs="Times New Roman"/>
          <w:sz w:val="28"/>
          <w:szCs w:val="28"/>
        </w:rPr>
        <w:t>16</w:t>
      </w:r>
      <w:r>
        <w:rPr>
          <w:rFonts w:ascii="Times New Roman" w:hAnsi="Times New Roman" w:cs="Times New Roman"/>
          <w:sz w:val="28"/>
          <w:szCs w:val="28"/>
        </w:rPr>
        <w:t xml:space="preserve"> </w:t>
      </w:r>
      <w:r w:rsidRPr="00754B2F">
        <w:rPr>
          <w:rFonts w:ascii="Times New Roman" w:hAnsi="Times New Roman" w:cs="Times New Roman"/>
          <w:sz w:val="28"/>
          <w:szCs w:val="28"/>
        </w:rPr>
        <w:t xml:space="preserve">– Динамика изменения долгосрочных </w:t>
      </w:r>
      <w:r w:rsidR="00025015">
        <w:rPr>
          <w:rFonts w:ascii="Times New Roman" w:hAnsi="Times New Roman" w:cs="Times New Roman"/>
          <w:sz w:val="28"/>
          <w:szCs w:val="28"/>
        </w:rPr>
        <w:t>пассивов</w:t>
      </w:r>
      <w:r>
        <w:rPr>
          <w:rFonts w:ascii="Times New Roman" w:hAnsi="Times New Roman" w:cs="Times New Roman"/>
          <w:sz w:val="28"/>
          <w:szCs w:val="28"/>
        </w:rPr>
        <w:t xml:space="preserve"> (П3)</w:t>
      </w:r>
    </w:p>
    <w:p w:rsidR="00754B2F" w:rsidRDefault="00754B2F" w:rsidP="00762D61">
      <w:pPr>
        <w:widowControl w:val="0"/>
        <w:spacing w:after="0" w:line="360" w:lineRule="auto"/>
        <w:ind w:right="57"/>
        <w:jc w:val="center"/>
        <w:rPr>
          <w:rFonts w:ascii="Times New Roman" w:hAnsi="Times New Roman" w:cs="Times New Roman"/>
          <w:sz w:val="28"/>
          <w:szCs w:val="28"/>
        </w:rPr>
      </w:pPr>
      <w:r w:rsidRPr="00754B2F">
        <w:rPr>
          <w:rFonts w:ascii="Times New Roman" w:hAnsi="Times New Roman" w:cs="Times New Roman"/>
          <w:sz w:val="28"/>
          <w:szCs w:val="28"/>
        </w:rPr>
        <w:t>ОАО «</w:t>
      </w:r>
      <w:r>
        <w:rPr>
          <w:rFonts w:ascii="Times New Roman" w:hAnsi="Times New Roman" w:cs="Times New Roman"/>
          <w:sz w:val="28"/>
          <w:szCs w:val="28"/>
        </w:rPr>
        <w:t>МЦОЗ</w:t>
      </w:r>
      <w:r w:rsidRPr="00754B2F">
        <w:rPr>
          <w:rFonts w:ascii="Times New Roman" w:hAnsi="Times New Roman" w:cs="Times New Roman"/>
          <w:sz w:val="28"/>
          <w:szCs w:val="28"/>
        </w:rPr>
        <w:t>» за 201</w:t>
      </w:r>
      <w:r>
        <w:rPr>
          <w:rFonts w:ascii="Times New Roman" w:hAnsi="Times New Roman" w:cs="Times New Roman"/>
          <w:sz w:val="28"/>
          <w:szCs w:val="28"/>
        </w:rPr>
        <w:t>3</w:t>
      </w:r>
      <w:r w:rsidRPr="00754B2F">
        <w:rPr>
          <w:rFonts w:ascii="Times New Roman" w:hAnsi="Times New Roman" w:cs="Times New Roman"/>
          <w:sz w:val="28"/>
          <w:szCs w:val="28"/>
        </w:rPr>
        <w:t>-201</w:t>
      </w:r>
      <w:r>
        <w:rPr>
          <w:rFonts w:ascii="Times New Roman" w:hAnsi="Times New Roman" w:cs="Times New Roman"/>
          <w:sz w:val="28"/>
          <w:szCs w:val="28"/>
        </w:rPr>
        <w:t>5</w:t>
      </w:r>
      <w:r w:rsidRPr="00754B2F">
        <w:rPr>
          <w:rFonts w:ascii="Times New Roman" w:hAnsi="Times New Roman" w:cs="Times New Roman"/>
          <w:sz w:val="28"/>
          <w:szCs w:val="28"/>
        </w:rPr>
        <w:t xml:space="preserve"> гг.,</w:t>
      </w:r>
      <w:r>
        <w:rPr>
          <w:rFonts w:ascii="Times New Roman" w:hAnsi="Times New Roman" w:cs="Times New Roman"/>
          <w:sz w:val="28"/>
          <w:szCs w:val="28"/>
        </w:rPr>
        <w:t xml:space="preserve"> тыс</w:t>
      </w:r>
      <w:r w:rsidRPr="00754B2F">
        <w:rPr>
          <w:rFonts w:ascii="Times New Roman" w:hAnsi="Times New Roman" w:cs="Times New Roman"/>
          <w:sz w:val="28"/>
          <w:szCs w:val="28"/>
        </w:rPr>
        <w:t>. руб.</w:t>
      </w:r>
    </w:p>
    <w:p w:rsidR="00754B2F" w:rsidRDefault="007E6C5B"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Долгосрочные обязательства с 2013 по 2015 года выросли на 28%. Это связано с тем, что на предприятии растут отложенные налоговые обязательства.</w:t>
      </w:r>
    </w:p>
    <w:p w:rsidR="006864CD" w:rsidRDefault="006864CD" w:rsidP="00762D61">
      <w:pPr>
        <w:widowControl w:val="0"/>
        <w:spacing w:after="0" w:line="360" w:lineRule="auto"/>
        <w:ind w:right="57" w:firstLine="709"/>
        <w:jc w:val="both"/>
        <w:rPr>
          <w:rFonts w:ascii="Times New Roman" w:hAnsi="Times New Roman" w:cs="Times New Roman"/>
          <w:sz w:val="28"/>
          <w:szCs w:val="28"/>
        </w:rPr>
      </w:pPr>
      <w:r w:rsidRPr="006864CD">
        <w:rPr>
          <w:rFonts w:ascii="Times New Roman" w:hAnsi="Times New Roman" w:cs="Times New Roman"/>
          <w:sz w:val="28"/>
          <w:szCs w:val="28"/>
        </w:rPr>
        <w:t xml:space="preserve">Теперь рассмотрим постоянные пассивы, которые представлены на рисунке </w:t>
      </w:r>
      <w:r w:rsidR="00C74114">
        <w:rPr>
          <w:rFonts w:ascii="Times New Roman" w:hAnsi="Times New Roman" w:cs="Times New Roman"/>
          <w:sz w:val="28"/>
          <w:szCs w:val="28"/>
        </w:rPr>
        <w:t>17</w:t>
      </w:r>
      <w:r w:rsidRPr="006864CD">
        <w:rPr>
          <w:rFonts w:ascii="Times New Roman" w:hAnsi="Times New Roman" w:cs="Times New Roman"/>
          <w:sz w:val="28"/>
          <w:szCs w:val="28"/>
        </w:rPr>
        <w:t>.</w:t>
      </w:r>
      <w:r>
        <w:rPr>
          <w:rFonts w:ascii="Times New Roman" w:hAnsi="Times New Roman" w:cs="Times New Roman"/>
          <w:sz w:val="28"/>
          <w:szCs w:val="28"/>
        </w:rPr>
        <w:t xml:space="preserve"> </w:t>
      </w:r>
      <w:r w:rsidRPr="006864CD">
        <w:rPr>
          <w:rFonts w:ascii="Times New Roman" w:hAnsi="Times New Roman" w:cs="Times New Roman"/>
          <w:sz w:val="28"/>
          <w:szCs w:val="28"/>
        </w:rPr>
        <w:t>Постоянные пассивы (П</w:t>
      </w:r>
      <w:proofErr w:type="gramStart"/>
      <w:r w:rsidRPr="006864CD">
        <w:rPr>
          <w:rFonts w:ascii="Times New Roman" w:hAnsi="Times New Roman" w:cs="Times New Roman"/>
          <w:sz w:val="28"/>
          <w:szCs w:val="28"/>
        </w:rPr>
        <w:t>4</w:t>
      </w:r>
      <w:proofErr w:type="gramEnd"/>
      <w:r w:rsidRPr="006864CD">
        <w:rPr>
          <w:rFonts w:ascii="Times New Roman" w:hAnsi="Times New Roman" w:cs="Times New Roman"/>
          <w:sz w:val="28"/>
          <w:szCs w:val="28"/>
        </w:rPr>
        <w:t>)</w:t>
      </w:r>
      <w:r>
        <w:rPr>
          <w:rFonts w:ascii="Times New Roman" w:hAnsi="Times New Roman" w:cs="Times New Roman"/>
          <w:sz w:val="28"/>
          <w:szCs w:val="28"/>
        </w:rPr>
        <w:t xml:space="preserve"> – собственный капитал, находящийся постоянно в распоряжении предприятия.</w:t>
      </w:r>
    </w:p>
    <w:p w:rsidR="00FD20DA" w:rsidRDefault="00FD20DA" w:rsidP="00762D61">
      <w:pPr>
        <w:widowControl w:val="0"/>
        <w:spacing w:after="0" w:line="360" w:lineRule="auto"/>
        <w:ind w:right="57" w:firstLine="709"/>
        <w:jc w:val="both"/>
        <w:rPr>
          <w:rFonts w:ascii="Times New Roman" w:hAnsi="Times New Roman" w:cs="Times New Roman"/>
          <w:sz w:val="28"/>
          <w:szCs w:val="28"/>
        </w:rPr>
      </w:pPr>
    </w:p>
    <w:p w:rsidR="006864CD" w:rsidRDefault="006864CD"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4FE21128" wp14:editId="2EB90885">
            <wp:extent cx="6410325" cy="16097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5015" w:rsidRDefault="006864CD" w:rsidP="00762D61">
      <w:pPr>
        <w:widowControl w:val="0"/>
        <w:spacing w:after="0" w:line="360" w:lineRule="auto"/>
        <w:ind w:right="57" w:firstLine="709"/>
        <w:jc w:val="center"/>
        <w:rPr>
          <w:rFonts w:ascii="Times New Roman" w:hAnsi="Times New Roman" w:cs="Times New Roman"/>
          <w:sz w:val="28"/>
          <w:szCs w:val="28"/>
        </w:rPr>
      </w:pPr>
      <w:r w:rsidRPr="006864CD">
        <w:rPr>
          <w:rFonts w:ascii="Times New Roman" w:hAnsi="Times New Roman" w:cs="Times New Roman"/>
          <w:sz w:val="28"/>
          <w:szCs w:val="28"/>
        </w:rPr>
        <w:t xml:space="preserve">Рисунок </w:t>
      </w:r>
      <w:r w:rsidR="00C74114">
        <w:rPr>
          <w:rFonts w:ascii="Times New Roman" w:hAnsi="Times New Roman" w:cs="Times New Roman"/>
          <w:sz w:val="28"/>
          <w:szCs w:val="28"/>
        </w:rPr>
        <w:t>17</w:t>
      </w:r>
      <w:r w:rsidR="00F54FE9">
        <w:rPr>
          <w:rFonts w:ascii="Times New Roman" w:hAnsi="Times New Roman" w:cs="Times New Roman"/>
          <w:sz w:val="28"/>
          <w:szCs w:val="28"/>
        </w:rPr>
        <w:t xml:space="preserve"> </w:t>
      </w:r>
      <w:r w:rsidRPr="006864CD">
        <w:rPr>
          <w:rFonts w:ascii="Times New Roman" w:hAnsi="Times New Roman" w:cs="Times New Roman"/>
          <w:sz w:val="28"/>
          <w:szCs w:val="28"/>
        </w:rPr>
        <w:t>–</w:t>
      </w:r>
      <w:r w:rsidR="00F54FE9">
        <w:rPr>
          <w:rFonts w:ascii="Times New Roman" w:hAnsi="Times New Roman" w:cs="Times New Roman"/>
          <w:sz w:val="28"/>
          <w:szCs w:val="28"/>
        </w:rPr>
        <w:t xml:space="preserve"> </w:t>
      </w:r>
      <w:r w:rsidRPr="006864CD">
        <w:rPr>
          <w:rFonts w:ascii="Times New Roman" w:hAnsi="Times New Roman" w:cs="Times New Roman"/>
          <w:sz w:val="28"/>
          <w:szCs w:val="28"/>
        </w:rPr>
        <w:t xml:space="preserve">Динамика изменения постоянных пассивов </w:t>
      </w:r>
      <w:r>
        <w:rPr>
          <w:rFonts w:ascii="Times New Roman" w:hAnsi="Times New Roman" w:cs="Times New Roman"/>
          <w:sz w:val="28"/>
          <w:szCs w:val="28"/>
        </w:rPr>
        <w:t>(П</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w:t>
      </w:r>
    </w:p>
    <w:p w:rsidR="006864CD" w:rsidRDefault="006864CD" w:rsidP="00762D61">
      <w:pPr>
        <w:widowControl w:val="0"/>
        <w:spacing w:after="0" w:line="360" w:lineRule="auto"/>
        <w:ind w:right="57" w:firstLine="709"/>
        <w:jc w:val="center"/>
        <w:rPr>
          <w:rFonts w:ascii="Times New Roman" w:hAnsi="Times New Roman" w:cs="Times New Roman"/>
          <w:sz w:val="28"/>
          <w:szCs w:val="28"/>
        </w:rPr>
      </w:pPr>
      <w:r w:rsidRPr="006864CD">
        <w:rPr>
          <w:rFonts w:ascii="Times New Roman" w:hAnsi="Times New Roman" w:cs="Times New Roman"/>
          <w:sz w:val="28"/>
          <w:szCs w:val="28"/>
        </w:rPr>
        <w:t>ОАО «</w:t>
      </w:r>
      <w:r>
        <w:rPr>
          <w:rFonts w:ascii="Times New Roman" w:hAnsi="Times New Roman" w:cs="Times New Roman"/>
          <w:sz w:val="28"/>
          <w:szCs w:val="28"/>
        </w:rPr>
        <w:t>МЦОЗ</w:t>
      </w:r>
      <w:r w:rsidRPr="006864CD">
        <w:rPr>
          <w:rFonts w:ascii="Times New Roman" w:hAnsi="Times New Roman" w:cs="Times New Roman"/>
          <w:sz w:val="28"/>
          <w:szCs w:val="28"/>
        </w:rPr>
        <w:t>» за 201</w:t>
      </w:r>
      <w:r>
        <w:rPr>
          <w:rFonts w:ascii="Times New Roman" w:hAnsi="Times New Roman" w:cs="Times New Roman"/>
          <w:sz w:val="28"/>
          <w:szCs w:val="28"/>
        </w:rPr>
        <w:t>3</w:t>
      </w:r>
      <w:r w:rsidRPr="006864CD">
        <w:rPr>
          <w:rFonts w:ascii="Times New Roman" w:hAnsi="Times New Roman" w:cs="Times New Roman"/>
          <w:sz w:val="28"/>
          <w:szCs w:val="28"/>
        </w:rPr>
        <w:t>-201</w:t>
      </w:r>
      <w:r>
        <w:rPr>
          <w:rFonts w:ascii="Times New Roman" w:hAnsi="Times New Roman" w:cs="Times New Roman"/>
          <w:sz w:val="28"/>
          <w:szCs w:val="28"/>
        </w:rPr>
        <w:t>5</w:t>
      </w:r>
      <w:r w:rsidRPr="006864CD">
        <w:rPr>
          <w:rFonts w:ascii="Times New Roman" w:hAnsi="Times New Roman" w:cs="Times New Roman"/>
          <w:sz w:val="28"/>
          <w:szCs w:val="28"/>
        </w:rPr>
        <w:t xml:space="preserve"> гг., </w:t>
      </w:r>
      <w:r>
        <w:rPr>
          <w:rFonts w:ascii="Times New Roman" w:hAnsi="Times New Roman" w:cs="Times New Roman"/>
          <w:sz w:val="28"/>
          <w:szCs w:val="28"/>
        </w:rPr>
        <w:t>тыс</w:t>
      </w:r>
      <w:r w:rsidRPr="006864CD">
        <w:rPr>
          <w:rFonts w:ascii="Times New Roman" w:hAnsi="Times New Roman" w:cs="Times New Roman"/>
          <w:sz w:val="28"/>
          <w:szCs w:val="28"/>
        </w:rPr>
        <w:t>. руб.</w:t>
      </w:r>
    </w:p>
    <w:p w:rsidR="00432971" w:rsidRDefault="00432971" w:rsidP="00762D61">
      <w:pPr>
        <w:widowControl w:val="0"/>
        <w:spacing w:after="0" w:line="360" w:lineRule="auto"/>
        <w:ind w:right="57" w:firstLine="709"/>
        <w:jc w:val="center"/>
        <w:rPr>
          <w:rFonts w:ascii="Times New Roman" w:hAnsi="Times New Roman" w:cs="Times New Roman"/>
          <w:sz w:val="28"/>
          <w:szCs w:val="28"/>
        </w:rPr>
      </w:pPr>
    </w:p>
    <w:p w:rsidR="006864CD" w:rsidRDefault="00025015"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рисунку </w:t>
      </w:r>
      <w:r w:rsidR="00C74114">
        <w:rPr>
          <w:rFonts w:ascii="Times New Roman" w:hAnsi="Times New Roman" w:cs="Times New Roman"/>
          <w:sz w:val="28"/>
          <w:szCs w:val="28"/>
        </w:rPr>
        <w:t>17</w:t>
      </w:r>
      <w:r>
        <w:rPr>
          <w:rFonts w:ascii="Times New Roman" w:hAnsi="Times New Roman" w:cs="Times New Roman"/>
          <w:sz w:val="28"/>
          <w:szCs w:val="28"/>
        </w:rPr>
        <w:t xml:space="preserve"> постоянные пассивы также имеет отрицательную динамику. За весь анализируемый период они сократились на 7%. Это сокращение связано с тем, что на предприятии уменьшился собственный капитал, что является не совсем хорошим финансовым результатом. </w:t>
      </w:r>
    </w:p>
    <w:p w:rsidR="007B2EC5" w:rsidRDefault="007B2EC5" w:rsidP="00762D61">
      <w:pPr>
        <w:widowControl w:val="0"/>
        <w:spacing w:after="0" w:line="360" w:lineRule="auto"/>
        <w:ind w:right="57" w:firstLine="709"/>
        <w:jc w:val="both"/>
        <w:rPr>
          <w:rFonts w:ascii="Times New Roman" w:hAnsi="Times New Roman" w:cs="Times New Roman"/>
          <w:sz w:val="28"/>
          <w:szCs w:val="28"/>
        </w:rPr>
      </w:pPr>
      <w:r w:rsidRPr="007B2EC5">
        <w:rPr>
          <w:rFonts w:ascii="Times New Roman" w:hAnsi="Times New Roman" w:cs="Times New Roman"/>
          <w:sz w:val="28"/>
          <w:szCs w:val="28"/>
        </w:rPr>
        <w:t xml:space="preserve">Для проверки ликвидности баланса сравним наиболее ликвидные активы и наиболее срочные обязательства, представленные на рисунке </w:t>
      </w:r>
      <w:r w:rsidR="00C74114">
        <w:rPr>
          <w:rFonts w:ascii="Times New Roman" w:hAnsi="Times New Roman" w:cs="Times New Roman"/>
          <w:sz w:val="28"/>
          <w:szCs w:val="28"/>
        </w:rPr>
        <w:t>18</w:t>
      </w:r>
      <w:r w:rsidRPr="007B2EC5">
        <w:rPr>
          <w:rFonts w:ascii="Times New Roman" w:hAnsi="Times New Roman" w:cs="Times New Roman"/>
          <w:sz w:val="28"/>
          <w:szCs w:val="28"/>
        </w:rPr>
        <w:t>.</w:t>
      </w:r>
    </w:p>
    <w:p w:rsidR="00EC6EEF" w:rsidRDefault="00EC6EEF" w:rsidP="00762D61">
      <w:pPr>
        <w:widowControl w:val="0"/>
        <w:spacing w:after="0" w:line="360" w:lineRule="auto"/>
        <w:ind w:right="57" w:firstLine="709"/>
        <w:jc w:val="both"/>
        <w:rPr>
          <w:rFonts w:ascii="Times New Roman" w:hAnsi="Times New Roman" w:cs="Times New Roman"/>
          <w:sz w:val="28"/>
          <w:szCs w:val="28"/>
        </w:rPr>
      </w:pPr>
    </w:p>
    <w:p w:rsidR="007B2EC5" w:rsidRDefault="007B2EC5"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0B8899C1" wp14:editId="127F46E0">
            <wp:extent cx="6381750" cy="18002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0C1A" w:rsidRDefault="005B0C1A" w:rsidP="00762D61">
      <w:pPr>
        <w:widowControl w:val="0"/>
        <w:spacing w:after="0" w:line="360" w:lineRule="auto"/>
        <w:ind w:right="57"/>
        <w:jc w:val="center"/>
        <w:rPr>
          <w:rFonts w:ascii="Times New Roman" w:hAnsi="Times New Roman" w:cs="Times New Roman"/>
          <w:sz w:val="28"/>
          <w:szCs w:val="28"/>
        </w:rPr>
      </w:pPr>
      <w:r w:rsidRPr="005B0C1A">
        <w:rPr>
          <w:rFonts w:ascii="Times New Roman" w:hAnsi="Times New Roman" w:cs="Times New Roman"/>
          <w:sz w:val="28"/>
          <w:szCs w:val="28"/>
        </w:rPr>
        <w:t xml:space="preserve">Рисунок </w:t>
      </w:r>
      <w:r w:rsidR="00C74114">
        <w:rPr>
          <w:rFonts w:ascii="Times New Roman" w:hAnsi="Times New Roman" w:cs="Times New Roman"/>
          <w:sz w:val="28"/>
          <w:szCs w:val="28"/>
        </w:rPr>
        <w:t>18</w:t>
      </w:r>
      <w:r w:rsidRPr="005B0C1A">
        <w:rPr>
          <w:rFonts w:ascii="Times New Roman" w:hAnsi="Times New Roman" w:cs="Times New Roman"/>
          <w:sz w:val="28"/>
          <w:szCs w:val="28"/>
        </w:rPr>
        <w:t xml:space="preserve"> – Динамика изменения </w:t>
      </w:r>
      <w:r w:rsidR="0057500F">
        <w:rPr>
          <w:rFonts w:ascii="Times New Roman" w:hAnsi="Times New Roman" w:cs="Times New Roman"/>
          <w:sz w:val="28"/>
          <w:szCs w:val="28"/>
        </w:rPr>
        <w:t xml:space="preserve">ликвидных активов и срочных обязательств </w:t>
      </w:r>
      <w:r w:rsidRPr="005B0C1A">
        <w:rPr>
          <w:rFonts w:ascii="Times New Roman" w:hAnsi="Times New Roman" w:cs="Times New Roman"/>
          <w:sz w:val="28"/>
          <w:szCs w:val="28"/>
        </w:rPr>
        <w:t>ОАО «</w:t>
      </w:r>
      <w:r>
        <w:rPr>
          <w:rFonts w:ascii="Times New Roman" w:hAnsi="Times New Roman" w:cs="Times New Roman"/>
          <w:sz w:val="28"/>
          <w:szCs w:val="28"/>
        </w:rPr>
        <w:t>МЦОЗ</w:t>
      </w:r>
      <w:r w:rsidRPr="005B0C1A">
        <w:rPr>
          <w:rFonts w:ascii="Times New Roman" w:hAnsi="Times New Roman" w:cs="Times New Roman"/>
          <w:sz w:val="28"/>
          <w:szCs w:val="28"/>
        </w:rPr>
        <w:t>» за 201</w:t>
      </w:r>
      <w:r>
        <w:rPr>
          <w:rFonts w:ascii="Times New Roman" w:hAnsi="Times New Roman" w:cs="Times New Roman"/>
          <w:sz w:val="28"/>
          <w:szCs w:val="28"/>
        </w:rPr>
        <w:t>3</w:t>
      </w:r>
      <w:r w:rsidRPr="005B0C1A">
        <w:rPr>
          <w:rFonts w:ascii="Times New Roman" w:hAnsi="Times New Roman" w:cs="Times New Roman"/>
          <w:sz w:val="28"/>
          <w:szCs w:val="28"/>
        </w:rPr>
        <w:t>-201</w:t>
      </w:r>
      <w:r>
        <w:rPr>
          <w:rFonts w:ascii="Times New Roman" w:hAnsi="Times New Roman" w:cs="Times New Roman"/>
          <w:sz w:val="28"/>
          <w:szCs w:val="28"/>
        </w:rPr>
        <w:t>5</w:t>
      </w:r>
      <w:r w:rsidRPr="005B0C1A">
        <w:rPr>
          <w:rFonts w:ascii="Times New Roman" w:hAnsi="Times New Roman" w:cs="Times New Roman"/>
          <w:sz w:val="28"/>
          <w:szCs w:val="28"/>
        </w:rPr>
        <w:t xml:space="preserve"> гг.,</w:t>
      </w:r>
      <w:r>
        <w:rPr>
          <w:rFonts w:ascii="Times New Roman" w:hAnsi="Times New Roman" w:cs="Times New Roman"/>
          <w:sz w:val="28"/>
          <w:szCs w:val="28"/>
        </w:rPr>
        <w:t xml:space="preserve"> тыс</w:t>
      </w:r>
      <w:r w:rsidRPr="005B0C1A">
        <w:rPr>
          <w:rFonts w:ascii="Times New Roman" w:hAnsi="Times New Roman" w:cs="Times New Roman"/>
          <w:sz w:val="28"/>
          <w:szCs w:val="28"/>
        </w:rPr>
        <w:t>. руб.</w:t>
      </w:r>
    </w:p>
    <w:p w:rsidR="00C74114" w:rsidRDefault="005B0C1A" w:rsidP="00762D61">
      <w:pPr>
        <w:widowControl w:val="0"/>
        <w:spacing w:after="0" w:line="360" w:lineRule="auto"/>
        <w:ind w:right="57" w:firstLine="709"/>
        <w:jc w:val="both"/>
        <w:rPr>
          <w:rFonts w:ascii="Times New Roman" w:hAnsi="Times New Roman" w:cs="Times New Roman"/>
          <w:sz w:val="28"/>
          <w:szCs w:val="28"/>
        </w:rPr>
      </w:pPr>
      <w:proofErr w:type="gramStart"/>
      <w:r w:rsidRPr="005B0C1A">
        <w:rPr>
          <w:rFonts w:ascii="Times New Roman" w:hAnsi="Times New Roman" w:cs="Times New Roman"/>
          <w:sz w:val="28"/>
          <w:szCs w:val="28"/>
        </w:rPr>
        <w:lastRenderedPageBreak/>
        <w:t>В 201</w:t>
      </w:r>
      <w:r>
        <w:rPr>
          <w:rFonts w:ascii="Times New Roman" w:hAnsi="Times New Roman" w:cs="Times New Roman"/>
          <w:sz w:val="28"/>
          <w:szCs w:val="28"/>
        </w:rPr>
        <w:t>3</w:t>
      </w:r>
      <w:r w:rsidRPr="005B0C1A">
        <w:rPr>
          <w:rFonts w:ascii="Times New Roman" w:hAnsi="Times New Roman" w:cs="Times New Roman"/>
          <w:sz w:val="28"/>
          <w:szCs w:val="28"/>
        </w:rPr>
        <w:t xml:space="preserve"> году денежные средства и краткосрочные финансовые вложения покрывают кредиторскую задолженность только на </w:t>
      </w:r>
      <w:r w:rsidR="00582CC9">
        <w:rPr>
          <w:rFonts w:ascii="Times New Roman" w:hAnsi="Times New Roman" w:cs="Times New Roman"/>
          <w:sz w:val="28"/>
          <w:szCs w:val="28"/>
        </w:rPr>
        <w:t>12</w:t>
      </w:r>
      <w:r w:rsidRPr="005B0C1A">
        <w:rPr>
          <w:rFonts w:ascii="Times New Roman" w:hAnsi="Times New Roman" w:cs="Times New Roman"/>
          <w:sz w:val="28"/>
          <w:szCs w:val="28"/>
        </w:rPr>
        <w:t>%. В 201</w:t>
      </w:r>
      <w:r w:rsidR="00582CC9">
        <w:rPr>
          <w:rFonts w:ascii="Times New Roman" w:hAnsi="Times New Roman" w:cs="Times New Roman"/>
          <w:sz w:val="28"/>
          <w:szCs w:val="28"/>
        </w:rPr>
        <w:t>4</w:t>
      </w:r>
      <w:r w:rsidRPr="005B0C1A">
        <w:rPr>
          <w:rFonts w:ascii="Times New Roman" w:hAnsi="Times New Roman" w:cs="Times New Roman"/>
          <w:sz w:val="28"/>
          <w:szCs w:val="28"/>
        </w:rPr>
        <w:t xml:space="preserve"> году ситуация </w:t>
      </w:r>
      <w:r w:rsidR="00582CC9">
        <w:rPr>
          <w:rFonts w:ascii="Times New Roman" w:hAnsi="Times New Roman" w:cs="Times New Roman"/>
          <w:sz w:val="28"/>
          <w:szCs w:val="28"/>
        </w:rPr>
        <w:t>немного улучшилась</w:t>
      </w:r>
      <w:r w:rsidRPr="005B0C1A">
        <w:rPr>
          <w:rFonts w:ascii="Times New Roman" w:hAnsi="Times New Roman" w:cs="Times New Roman"/>
          <w:sz w:val="28"/>
          <w:szCs w:val="28"/>
        </w:rPr>
        <w:t xml:space="preserve">, потому что денежные средства могут перекрыть кредиторскую задолженность на </w:t>
      </w:r>
      <w:r w:rsidR="00582CC9">
        <w:rPr>
          <w:rFonts w:ascii="Times New Roman" w:hAnsi="Times New Roman" w:cs="Times New Roman"/>
          <w:sz w:val="28"/>
          <w:szCs w:val="28"/>
        </w:rPr>
        <w:t>1</w:t>
      </w:r>
      <w:r w:rsidRPr="005B0C1A">
        <w:rPr>
          <w:rFonts w:ascii="Times New Roman" w:hAnsi="Times New Roman" w:cs="Times New Roman"/>
          <w:sz w:val="28"/>
          <w:szCs w:val="28"/>
        </w:rPr>
        <w:t>5%, а в 201</w:t>
      </w:r>
      <w:r w:rsidR="00582CC9">
        <w:rPr>
          <w:rFonts w:ascii="Times New Roman" w:hAnsi="Times New Roman" w:cs="Times New Roman"/>
          <w:sz w:val="28"/>
          <w:szCs w:val="28"/>
        </w:rPr>
        <w:t>5</w:t>
      </w:r>
      <w:r w:rsidRPr="005B0C1A">
        <w:rPr>
          <w:rFonts w:ascii="Times New Roman" w:hAnsi="Times New Roman" w:cs="Times New Roman"/>
          <w:sz w:val="28"/>
          <w:szCs w:val="28"/>
        </w:rPr>
        <w:t xml:space="preserve"> году процент покрытия денежными средствами кредиторскую задолженность </w:t>
      </w:r>
      <w:r w:rsidR="00582CC9">
        <w:rPr>
          <w:rFonts w:ascii="Times New Roman" w:hAnsi="Times New Roman" w:cs="Times New Roman"/>
          <w:sz w:val="28"/>
          <w:szCs w:val="28"/>
        </w:rPr>
        <w:t>снизился до 0,08%</w:t>
      </w:r>
      <w:r w:rsidRPr="005B0C1A">
        <w:rPr>
          <w:rFonts w:ascii="Times New Roman" w:hAnsi="Times New Roman" w:cs="Times New Roman"/>
          <w:sz w:val="28"/>
          <w:szCs w:val="28"/>
        </w:rPr>
        <w:t>. Следовательно, за 201</w:t>
      </w:r>
      <w:r w:rsidR="00582CC9">
        <w:rPr>
          <w:rFonts w:ascii="Times New Roman" w:hAnsi="Times New Roman" w:cs="Times New Roman"/>
          <w:sz w:val="28"/>
          <w:szCs w:val="28"/>
        </w:rPr>
        <w:t>3</w:t>
      </w:r>
      <w:r w:rsidRPr="005B0C1A">
        <w:rPr>
          <w:rFonts w:ascii="Times New Roman" w:hAnsi="Times New Roman" w:cs="Times New Roman"/>
          <w:sz w:val="28"/>
          <w:szCs w:val="28"/>
        </w:rPr>
        <w:t>-201</w:t>
      </w:r>
      <w:r w:rsidR="00582CC9">
        <w:rPr>
          <w:rFonts w:ascii="Times New Roman" w:hAnsi="Times New Roman" w:cs="Times New Roman"/>
          <w:sz w:val="28"/>
          <w:szCs w:val="28"/>
        </w:rPr>
        <w:t>5</w:t>
      </w:r>
      <w:r w:rsidRPr="005B0C1A">
        <w:rPr>
          <w:rFonts w:ascii="Times New Roman" w:hAnsi="Times New Roman" w:cs="Times New Roman"/>
          <w:sz w:val="28"/>
          <w:szCs w:val="28"/>
        </w:rPr>
        <w:t xml:space="preserve"> год денежные наличные и краткосрочные финансовые вложения не покрывают кредиторскую задолженность</w:t>
      </w:r>
      <w:r w:rsidR="00EC6EEF">
        <w:rPr>
          <w:rFonts w:ascii="Times New Roman" w:hAnsi="Times New Roman" w:cs="Times New Roman"/>
          <w:sz w:val="28"/>
          <w:szCs w:val="28"/>
        </w:rPr>
        <w:t>.</w:t>
      </w:r>
      <w:proofErr w:type="gramEnd"/>
      <w:r w:rsidR="00EC6EEF">
        <w:rPr>
          <w:rFonts w:ascii="Times New Roman" w:hAnsi="Times New Roman" w:cs="Times New Roman"/>
          <w:sz w:val="28"/>
          <w:szCs w:val="28"/>
        </w:rPr>
        <w:t xml:space="preserve"> Т</w:t>
      </w:r>
      <w:r w:rsidRPr="005B0C1A">
        <w:rPr>
          <w:rFonts w:ascii="Times New Roman" w:hAnsi="Times New Roman" w:cs="Times New Roman"/>
          <w:sz w:val="28"/>
          <w:szCs w:val="28"/>
        </w:rPr>
        <w:t xml:space="preserve">аким </w:t>
      </w:r>
      <w:r w:rsidR="00432971" w:rsidRPr="005B0C1A">
        <w:rPr>
          <w:rFonts w:ascii="Times New Roman" w:hAnsi="Times New Roman" w:cs="Times New Roman"/>
          <w:sz w:val="28"/>
          <w:szCs w:val="28"/>
        </w:rPr>
        <w:t>образом,</w:t>
      </w:r>
      <w:r w:rsidRPr="005B0C1A">
        <w:rPr>
          <w:rFonts w:ascii="Times New Roman" w:hAnsi="Times New Roman" w:cs="Times New Roman"/>
          <w:sz w:val="28"/>
          <w:szCs w:val="28"/>
        </w:rPr>
        <w:t xml:space="preserve"> первое условие абсолютной ликвидности баланса не выполняется</w:t>
      </w:r>
      <w:r w:rsidR="00C74114">
        <w:rPr>
          <w:rFonts w:ascii="Times New Roman" w:hAnsi="Times New Roman" w:cs="Times New Roman"/>
          <w:sz w:val="28"/>
          <w:szCs w:val="28"/>
        </w:rPr>
        <w:t>.</w:t>
      </w:r>
    </w:p>
    <w:p w:rsidR="00582CC9" w:rsidRDefault="00582CC9"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82CC9">
        <w:rPr>
          <w:rFonts w:ascii="Times New Roman" w:hAnsi="Times New Roman" w:cs="Times New Roman"/>
          <w:sz w:val="28"/>
          <w:szCs w:val="28"/>
        </w:rPr>
        <w:t>Динамика дебиторской задолженности и краткосрочных обязатель</w:t>
      </w:r>
      <w:proofErr w:type="gramStart"/>
      <w:r w:rsidRPr="00582CC9">
        <w:rPr>
          <w:rFonts w:ascii="Times New Roman" w:hAnsi="Times New Roman" w:cs="Times New Roman"/>
          <w:sz w:val="28"/>
          <w:szCs w:val="28"/>
        </w:rPr>
        <w:t>ств пр</w:t>
      </w:r>
      <w:proofErr w:type="gramEnd"/>
      <w:r w:rsidRPr="00582CC9">
        <w:rPr>
          <w:rFonts w:ascii="Times New Roman" w:hAnsi="Times New Roman" w:cs="Times New Roman"/>
          <w:sz w:val="28"/>
          <w:szCs w:val="28"/>
        </w:rPr>
        <w:t xml:space="preserve">едставлена на рисунке </w:t>
      </w:r>
      <w:r w:rsidR="00C74114">
        <w:rPr>
          <w:rFonts w:ascii="Times New Roman" w:hAnsi="Times New Roman" w:cs="Times New Roman"/>
          <w:sz w:val="28"/>
          <w:szCs w:val="28"/>
        </w:rPr>
        <w:t>19</w:t>
      </w:r>
      <w:r>
        <w:rPr>
          <w:rFonts w:ascii="Times New Roman" w:hAnsi="Times New Roman" w:cs="Times New Roman"/>
          <w:sz w:val="28"/>
          <w:szCs w:val="28"/>
        </w:rPr>
        <w:t>.</w:t>
      </w:r>
    </w:p>
    <w:p w:rsidR="00FD20DA" w:rsidRDefault="00FD20DA" w:rsidP="002A797D">
      <w:pPr>
        <w:widowControl w:val="0"/>
        <w:spacing w:after="0" w:line="240" w:lineRule="auto"/>
        <w:ind w:right="57" w:firstLine="709"/>
        <w:jc w:val="both"/>
        <w:rPr>
          <w:rFonts w:ascii="Times New Roman" w:hAnsi="Times New Roman" w:cs="Times New Roman"/>
          <w:sz w:val="28"/>
          <w:szCs w:val="28"/>
        </w:rPr>
      </w:pPr>
    </w:p>
    <w:p w:rsidR="00582CC9" w:rsidRDefault="00582CC9"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37CEB6F9" wp14:editId="104E3FC2">
            <wp:extent cx="6477000" cy="1295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500F" w:rsidRDefault="0057500F" w:rsidP="00762D61">
      <w:pPr>
        <w:widowControl w:val="0"/>
        <w:spacing w:after="0" w:line="360" w:lineRule="auto"/>
        <w:ind w:right="57"/>
        <w:jc w:val="center"/>
        <w:rPr>
          <w:rFonts w:ascii="Times New Roman" w:hAnsi="Times New Roman" w:cs="Times New Roman"/>
          <w:sz w:val="28"/>
          <w:szCs w:val="28"/>
        </w:rPr>
      </w:pPr>
      <w:r w:rsidRPr="0057500F">
        <w:rPr>
          <w:rFonts w:ascii="Times New Roman" w:hAnsi="Times New Roman" w:cs="Times New Roman"/>
          <w:sz w:val="28"/>
          <w:szCs w:val="28"/>
        </w:rPr>
        <w:t xml:space="preserve">Рисунок </w:t>
      </w:r>
      <w:r w:rsidR="00C74114">
        <w:rPr>
          <w:rFonts w:ascii="Times New Roman" w:hAnsi="Times New Roman" w:cs="Times New Roman"/>
          <w:sz w:val="28"/>
          <w:szCs w:val="28"/>
        </w:rPr>
        <w:t>19</w:t>
      </w:r>
      <w:r>
        <w:rPr>
          <w:rFonts w:ascii="Times New Roman" w:hAnsi="Times New Roman" w:cs="Times New Roman"/>
          <w:sz w:val="28"/>
          <w:szCs w:val="28"/>
        </w:rPr>
        <w:t xml:space="preserve"> </w:t>
      </w:r>
      <w:r w:rsidRPr="0057500F">
        <w:rPr>
          <w:rFonts w:ascii="Times New Roman" w:hAnsi="Times New Roman" w:cs="Times New Roman"/>
          <w:sz w:val="28"/>
          <w:szCs w:val="28"/>
        </w:rPr>
        <w:t xml:space="preserve">– Динамика изменения </w:t>
      </w:r>
      <w:r>
        <w:rPr>
          <w:rFonts w:ascii="Times New Roman" w:hAnsi="Times New Roman" w:cs="Times New Roman"/>
          <w:sz w:val="28"/>
          <w:szCs w:val="28"/>
        </w:rPr>
        <w:t>быстро реализуемы</w:t>
      </w:r>
      <w:r w:rsidR="008857FF">
        <w:rPr>
          <w:rFonts w:ascii="Times New Roman" w:hAnsi="Times New Roman" w:cs="Times New Roman"/>
          <w:sz w:val="28"/>
          <w:szCs w:val="28"/>
        </w:rPr>
        <w:t>х</w:t>
      </w:r>
      <w:r>
        <w:rPr>
          <w:rFonts w:ascii="Times New Roman" w:hAnsi="Times New Roman" w:cs="Times New Roman"/>
          <w:sz w:val="28"/>
          <w:szCs w:val="28"/>
        </w:rPr>
        <w:t xml:space="preserve"> актив</w:t>
      </w:r>
      <w:r w:rsidR="008857FF">
        <w:rPr>
          <w:rFonts w:ascii="Times New Roman" w:hAnsi="Times New Roman" w:cs="Times New Roman"/>
          <w:sz w:val="28"/>
          <w:szCs w:val="28"/>
        </w:rPr>
        <w:t>ов</w:t>
      </w:r>
      <w:r w:rsidRPr="0057500F">
        <w:rPr>
          <w:rFonts w:ascii="Times New Roman" w:hAnsi="Times New Roman" w:cs="Times New Roman"/>
          <w:sz w:val="28"/>
          <w:szCs w:val="28"/>
        </w:rPr>
        <w:t xml:space="preserve"> и </w:t>
      </w:r>
      <w:r>
        <w:rPr>
          <w:rFonts w:ascii="Times New Roman" w:hAnsi="Times New Roman" w:cs="Times New Roman"/>
          <w:sz w:val="28"/>
          <w:szCs w:val="28"/>
        </w:rPr>
        <w:t>среднесрочны</w:t>
      </w:r>
      <w:r w:rsidR="008857FF">
        <w:rPr>
          <w:rFonts w:ascii="Times New Roman" w:hAnsi="Times New Roman" w:cs="Times New Roman"/>
          <w:sz w:val="28"/>
          <w:szCs w:val="28"/>
        </w:rPr>
        <w:t>х</w:t>
      </w:r>
      <w:r>
        <w:rPr>
          <w:rFonts w:ascii="Times New Roman" w:hAnsi="Times New Roman" w:cs="Times New Roman"/>
          <w:sz w:val="28"/>
          <w:szCs w:val="28"/>
        </w:rPr>
        <w:t xml:space="preserve"> обязательств</w:t>
      </w:r>
      <w:r w:rsidRPr="0057500F">
        <w:rPr>
          <w:rFonts w:ascii="Times New Roman" w:hAnsi="Times New Roman" w:cs="Times New Roman"/>
          <w:sz w:val="28"/>
          <w:szCs w:val="28"/>
        </w:rPr>
        <w:t xml:space="preserve"> ОАО «</w:t>
      </w:r>
      <w:r w:rsidR="008857FF">
        <w:rPr>
          <w:rFonts w:ascii="Times New Roman" w:hAnsi="Times New Roman" w:cs="Times New Roman"/>
          <w:sz w:val="28"/>
          <w:szCs w:val="28"/>
        </w:rPr>
        <w:t>МЦОЗ</w:t>
      </w:r>
      <w:r w:rsidRPr="0057500F">
        <w:rPr>
          <w:rFonts w:ascii="Times New Roman" w:hAnsi="Times New Roman" w:cs="Times New Roman"/>
          <w:sz w:val="28"/>
          <w:szCs w:val="28"/>
        </w:rPr>
        <w:t>» за 201</w:t>
      </w:r>
      <w:r w:rsidR="008857FF">
        <w:rPr>
          <w:rFonts w:ascii="Times New Roman" w:hAnsi="Times New Roman" w:cs="Times New Roman"/>
          <w:sz w:val="28"/>
          <w:szCs w:val="28"/>
        </w:rPr>
        <w:t>3</w:t>
      </w:r>
      <w:r w:rsidRPr="0057500F">
        <w:rPr>
          <w:rFonts w:ascii="Times New Roman" w:hAnsi="Times New Roman" w:cs="Times New Roman"/>
          <w:sz w:val="28"/>
          <w:szCs w:val="28"/>
        </w:rPr>
        <w:t>-201</w:t>
      </w:r>
      <w:r w:rsidR="008857FF">
        <w:rPr>
          <w:rFonts w:ascii="Times New Roman" w:hAnsi="Times New Roman" w:cs="Times New Roman"/>
          <w:sz w:val="28"/>
          <w:szCs w:val="28"/>
        </w:rPr>
        <w:t>5</w:t>
      </w:r>
      <w:r w:rsidRPr="0057500F">
        <w:rPr>
          <w:rFonts w:ascii="Times New Roman" w:hAnsi="Times New Roman" w:cs="Times New Roman"/>
          <w:sz w:val="28"/>
          <w:szCs w:val="28"/>
        </w:rPr>
        <w:t xml:space="preserve"> гг.,</w:t>
      </w:r>
      <w:r w:rsidR="008857FF">
        <w:rPr>
          <w:rFonts w:ascii="Times New Roman" w:hAnsi="Times New Roman" w:cs="Times New Roman"/>
          <w:sz w:val="28"/>
          <w:szCs w:val="28"/>
        </w:rPr>
        <w:t xml:space="preserve"> тыс</w:t>
      </w:r>
      <w:r w:rsidRPr="0057500F">
        <w:rPr>
          <w:rFonts w:ascii="Times New Roman" w:hAnsi="Times New Roman" w:cs="Times New Roman"/>
          <w:sz w:val="28"/>
          <w:szCs w:val="28"/>
        </w:rPr>
        <w:t>. руб.</w:t>
      </w:r>
    </w:p>
    <w:p w:rsidR="002A797D" w:rsidRDefault="002A797D" w:rsidP="002A797D">
      <w:pPr>
        <w:widowControl w:val="0"/>
        <w:spacing w:after="0" w:line="240" w:lineRule="auto"/>
        <w:ind w:right="57"/>
        <w:jc w:val="center"/>
        <w:rPr>
          <w:rFonts w:ascii="Times New Roman" w:hAnsi="Times New Roman" w:cs="Times New Roman"/>
          <w:sz w:val="28"/>
          <w:szCs w:val="28"/>
        </w:rPr>
      </w:pPr>
    </w:p>
    <w:p w:rsidR="008857FF" w:rsidRPr="008857FF" w:rsidRDefault="00595252"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З</w:t>
      </w:r>
      <w:r w:rsidR="008857FF" w:rsidRPr="008857FF">
        <w:rPr>
          <w:rFonts w:ascii="Times New Roman" w:hAnsi="Times New Roman" w:cs="Times New Roman"/>
          <w:sz w:val="28"/>
          <w:szCs w:val="28"/>
        </w:rPr>
        <w:t xml:space="preserve">а </w:t>
      </w:r>
      <w:r>
        <w:rPr>
          <w:rFonts w:ascii="Times New Roman" w:hAnsi="Times New Roman" w:cs="Times New Roman"/>
          <w:sz w:val="28"/>
          <w:szCs w:val="28"/>
        </w:rPr>
        <w:t xml:space="preserve">весь анализируемый период </w:t>
      </w:r>
      <w:r w:rsidR="008857FF" w:rsidRPr="008857FF">
        <w:rPr>
          <w:rFonts w:ascii="Times New Roman" w:hAnsi="Times New Roman" w:cs="Times New Roman"/>
          <w:sz w:val="28"/>
          <w:szCs w:val="28"/>
        </w:rPr>
        <w:t>201</w:t>
      </w:r>
      <w:r>
        <w:rPr>
          <w:rFonts w:ascii="Times New Roman" w:hAnsi="Times New Roman" w:cs="Times New Roman"/>
          <w:sz w:val="28"/>
          <w:szCs w:val="28"/>
        </w:rPr>
        <w:t>3</w:t>
      </w:r>
      <w:r w:rsidR="008857FF" w:rsidRPr="008857FF">
        <w:rPr>
          <w:rFonts w:ascii="Times New Roman" w:hAnsi="Times New Roman" w:cs="Times New Roman"/>
          <w:sz w:val="28"/>
          <w:szCs w:val="28"/>
        </w:rPr>
        <w:t>-201</w:t>
      </w:r>
      <w:r>
        <w:rPr>
          <w:rFonts w:ascii="Times New Roman" w:hAnsi="Times New Roman" w:cs="Times New Roman"/>
          <w:sz w:val="28"/>
          <w:szCs w:val="28"/>
        </w:rPr>
        <w:t>5</w:t>
      </w:r>
      <w:r w:rsidR="008857FF" w:rsidRPr="008857FF">
        <w:rPr>
          <w:rFonts w:ascii="Times New Roman" w:hAnsi="Times New Roman" w:cs="Times New Roman"/>
          <w:sz w:val="28"/>
          <w:szCs w:val="28"/>
        </w:rPr>
        <w:t xml:space="preserve"> год</w:t>
      </w:r>
      <w:r>
        <w:rPr>
          <w:rFonts w:ascii="Times New Roman" w:hAnsi="Times New Roman" w:cs="Times New Roman"/>
          <w:sz w:val="28"/>
          <w:szCs w:val="28"/>
        </w:rPr>
        <w:t>а</w:t>
      </w:r>
      <w:r w:rsidR="008857FF" w:rsidRPr="008857FF">
        <w:rPr>
          <w:rFonts w:ascii="Times New Roman" w:hAnsi="Times New Roman" w:cs="Times New Roman"/>
          <w:sz w:val="28"/>
          <w:szCs w:val="28"/>
        </w:rPr>
        <w:t xml:space="preserve"> дебиторская задолженность </w:t>
      </w:r>
      <w:r>
        <w:rPr>
          <w:rFonts w:ascii="Times New Roman" w:hAnsi="Times New Roman" w:cs="Times New Roman"/>
          <w:sz w:val="28"/>
          <w:szCs w:val="28"/>
        </w:rPr>
        <w:t>полностью</w:t>
      </w:r>
      <w:r w:rsidR="008857FF" w:rsidRPr="008857FF">
        <w:rPr>
          <w:rFonts w:ascii="Times New Roman" w:hAnsi="Times New Roman" w:cs="Times New Roman"/>
          <w:sz w:val="28"/>
          <w:szCs w:val="28"/>
        </w:rPr>
        <w:t xml:space="preserve"> покрывает краткосрочные обязательства, поэтому второе условие абсолютной ликвид</w:t>
      </w:r>
      <w:r>
        <w:rPr>
          <w:rFonts w:ascii="Times New Roman" w:hAnsi="Times New Roman" w:cs="Times New Roman"/>
          <w:sz w:val="28"/>
          <w:szCs w:val="28"/>
        </w:rPr>
        <w:t xml:space="preserve">ности </w:t>
      </w:r>
      <w:r w:rsidR="00C74114">
        <w:rPr>
          <w:rFonts w:ascii="Times New Roman" w:hAnsi="Times New Roman" w:cs="Times New Roman"/>
          <w:sz w:val="28"/>
          <w:szCs w:val="28"/>
        </w:rPr>
        <w:t>выполняется</w:t>
      </w:r>
    </w:p>
    <w:p w:rsidR="008857FF" w:rsidRDefault="008857FF" w:rsidP="00762D61">
      <w:pPr>
        <w:widowControl w:val="0"/>
        <w:spacing w:after="0" w:line="360" w:lineRule="auto"/>
        <w:ind w:right="57" w:firstLine="709"/>
        <w:jc w:val="both"/>
        <w:rPr>
          <w:rFonts w:ascii="Times New Roman" w:hAnsi="Times New Roman" w:cs="Times New Roman"/>
          <w:sz w:val="28"/>
          <w:szCs w:val="28"/>
        </w:rPr>
      </w:pPr>
      <w:r w:rsidRPr="008857FF">
        <w:rPr>
          <w:rFonts w:ascii="Times New Roman" w:hAnsi="Times New Roman" w:cs="Times New Roman"/>
          <w:sz w:val="28"/>
          <w:szCs w:val="28"/>
        </w:rPr>
        <w:t>Динамика</w:t>
      </w:r>
      <w:r>
        <w:rPr>
          <w:rFonts w:ascii="Times New Roman" w:hAnsi="Times New Roman" w:cs="Times New Roman"/>
          <w:sz w:val="28"/>
          <w:szCs w:val="28"/>
        </w:rPr>
        <w:t xml:space="preserve"> </w:t>
      </w:r>
      <w:r w:rsidRPr="008857FF">
        <w:rPr>
          <w:rFonts w:ascii="Times New Roman" w:hAnsi="Times New Roman" w:cs="Times New Roman"/>
          <w:sz w:val="28"/>
          <w:szCs w:val="28"/>
        </w:rPr>
        <w:t>запасов и долгосрочных обязатель</w:t>
      </w:r>
      <w:proofErr w:type="gramStart"/>
      <w:r w:rsidRPr="008857FF">
        <w:rPr>
          <w:rFonts w:ascii="Times New Roman" w:hAnsi="Times New Roman" w:cs="Times New Roman"/>
          <w:sz w:val="28"/>
          <w:szCs w:val="28"/>
        </w:rPr>
        <w:t>ств пр</w:t>
      </w:r>
      <w:proofErr w:type="gramEnd"/>
      <w:r w:rsidRPr="008857FF">
        <w:rPr>
          <w:rFonts w:ascii="Times New Roman" w:hAnsi="Times New Roman" w:cs="Times New Roman"/>
          <w:sz w:val="28"/>
          <w:szCs w:val="28"/>
        </w:rPr>
        <w:t>едставлена на рисунке 2</w:t>
      </w:r>
      <w:r w:rsidR="00C74114">
        <w:rPr>
          <w:rFonts w:ascii="Times New Roman" w:hAnsi="Times New Roman" w:cs="Times New Roman"/>
          <w:sz w:val="28"/>
          <w:szCs w:val="28"/>
        </w:rPr>
        <w:t>0</w:t>
      </w:r>
      <w:r w:rsidRPr="008857FF">
        <w:rPr>
          <w:rFonts w:ascii="Times New Roman" w:hAnsi="Times New Roman" w:cs="Times New Roman"/>
          <w:sz w:val="28"/>
          <w:szCs w:val="28"/>
        </w:rPr>
        <w:t>.</w:t>
      </w:r>
    </w:p>
    <w:p w:rsidR="00F071A7" w:rsidRDefault="00F071A7" w:rsidP="002A797D">
      <w:pPr>
        <w:widowControl w:val="0"/>
        <w:spacing w:after="0" w:line="240" w:lineRule="auto"/>
        <w:ind w:right="57" w:firstLine="709"/>
        <w:jc w:val="both"/>
        <w:rPr>
          <w:rFonts w:ascii="Times New Roman" w:hAnsi="Times New Roman" w:cs="Times New Roman"/>
          <w:sz w:val="28"/>
          <w:szCs w:val="28"/>
        </w:rPr>
      </w:pPr>
    </w:p>
    <w:p w:rsidR="00595252" w:rsidRDefault="00595252"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24F0AC07" wp14:editId="40044503">
            <wp:extent cx="6591300" cy="15716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95252" w:rsidRDefault="00595252" w:rsidP="00762D61">
      <w:pPr>
        <w:widowControl w:val="0"/>
        <w:spacing w:after="0" w:line="360" w:lineRule="auto"/>
        <w:ind w:right="57"/>
        <w:jc w:val="center"/>
        <w:rPr>
          <w:rFonts w:ascii="Times New Roman" w:hAnsi="Times New Roman" w:cs="Times New Roman"/>
          <w:sz w:val="28"/>
          <w:szCs w:val="28"/>
        </w:rPr>
      </w:pPr>
      <w:r w:rsidRPr="00595252">
        <w:rPr>
          <w:rFonts w:ascii="Times New Roman" w:hAnsi="Times New Roman" w:cs="Times New Roman"/>
          <w:sz w:val="28"/>
          <w:szCs w:val="28"/>
        </w:rPr>
        <w:t>Рисунок 2</w:t>
      </w:r>
      <w:r w:rsidR="00C74114">
        <w:rPr>
          <w:rFonts w:ascii="Times New Roman" w:hAnsi="Times New Roman" w:cs="Times New Roman"/>
          <w:sz w:val="28"/>
          <w:szCs w:val="28"/>
        </w:rPr>
        <w:t>0</w:t>
      </w:r>
      <w:r>
        <w:rPr>
          <w:rFonts w:ascii="Times New Roman" w:hAnsi="Times New Roman" w:cs="Times New Roman"/>
          <w:sz w:val="28"/>
          <w:szCs w:val="28"/>
        </w:rPr>
        <w:t xml:space="preserve"> </w:t>
      </w:r>
      <w:r w:rsidRPr="00595252">
        <w:rPr>
          <w:rFonts w:ascii="Times New Roman" w:hAnsi="Times New Roman" w:cs="Times New Roman"/>
          <w:sz w:val="28"/>
          <w:szCs w:val="28"/>
        </w:rPr>
        <w:t xml:space="preserve">– Динамика изменения </w:t>
      </w:r>
      <w:r>
        <w:rPr>
          <w:rFonts w:ascii="Times New Roman" w:hAnsi="Times New Roman" w:cs="Times New Roman"/>
          <w:sz w:val="28"/>
          <w:szCs w:val="28"/>
        </w:rPr>
        <w:t>медленно реализуемых активов</w:t>
      </w:r>
      <w:r w:rsidRPr="00595252">
        <w:rPr>
          <w:rFonts w:ascii="Times New Roman" w:hAnsi="Times New Roman" w:cs="Times New Roman"/>
          <w:sz w:val="28"/>
          <w:szCs w:val="28"/>
        </w:rPr>
        <w:t xml:space="preserve"> и </w:t>
      </w:r>
      <w:r>
        <w:rPr>
          <w:rFonts w:ascii="Times New Roman" w:hAnsi="Times New Roman" w:cs="Times New Roman"/>
          <w:sz w:val="28"/>
          <w:szCs w:val="28"/>
        </w:rPr>
        <w:t>долгосрочных обязательств</w:t>
      </w:r>
      <w:r w:rsidRPr="00595252">
        <w:rPr>
          <w:rFonts w:ascii="Times New Roman" w:hAnsi="Times New Roman" w:cs="Times New Roman"/>
          <w:sz w:val="28"/>
          <w:szCs w:val="28"/>
        </w:rPr>
        <w:t xml:space="preserve"> ОАО «</w:t>
      </w:r>
      <w:r>
        <w:rPr>
          <w:rFonts w:ascii="Times New Roman" w:hAnsi="Times New Roman" w:cs="Times New Roman"/>
          <w:sz w:val="28"/>
          <w:szCs w:val="28"/>
        </w:rPr>
        <w:t>МЦОЗ</w:t>
      </w:r>
      <w:r w:rsidRPr="00595252">
        <w:rPr>
          <w:rFonts w:ascii="Times New Roman" w:hAnsi="Times New Roman" w:cs="Times New Roman"/>
          <w:sz w:val="28"/>
          <w:szCs w:val="28"/>
        </w:rPr>
        <w:t>» за 201</w:t>
      </w:r>
      <w:r>
        <w:rPr>
          <w:rFonts w:ascii="Times New Roman" w:hAnsi="Times New Roman" w:cs="Times New Roman"/>
          <w:sz w:val="28"/>
          <w:szCs w:val="28"/>
        </w:rPr>
        <w:t>3</w:t>
      </w:r>
      <w:r w:rsidRPr="00595252">
        <w:rPr>
          <w:rFonts w:ascii="Times New Roman" w:hAnsi="Times New Roman" w:cs="Times New Roman"/>
          <w:sz w:val="28"/>
          <w:szCs w:val="28"/>
        </w:rPr>
        <w:t>-201</w:t>
      </w:r>
      <w:r>
        <w:rPr>
          <w:rFonts w:ascii="Times New Roman" w:hAnsi="Times New Roman" w:cs="Times New Roman"/>
          <w:sz w:val="28"/>
          <w:szCs w:val="28"/>
        </w:rPr>
        <w:t>5</w:t>
      </w:r>
      <w:r w:rsidRPr="00595252">
        <w:rPr>
          <w:rFonts w:ascii="Times New Roman" w:hAnsi="Times New Roman" w:cs="Times New Roman"/>
          <w:sz w:val="28"/>
          <w:szCs w:val="28"/>
        </w:rPr>
        <w:t xml:space="preserve"> гг., </w:t>
      </w:r>
      <w:r>
        <w:rPr>
          <w:rFonts w:ascii="Times New Roman" w:hAnsi="Times New Roman" w:cs="Times New Roman"/>
          <w:sz w:val="28"/>
          <w:szCs w:val="28"/>
        </w:rPr>
        <w:t>тыс</w:t>
      </w:r>
      <w:r w:rsidRPr="00595252">
        <w:rPr>
          <w:rFonts w:ascii="Times New Roman" w:hAnsi="Times New Roman" w:cs="Times New Roman"/>
          <w:sz w:val="28"/>
          <w:szCs w:val="28"/>
        </w:rPr>
        <w:t>. руб.</w:t>
      </w:r>
    </w:p>
    <w:p w:rsidR="00595252" w:rsidRDefault="00EC6EEF" w:rsidP="00762D61">
      <w:pPr>
        <w:widowControl w:val="0"/>
        <w:spacing w:after="0" w:line="360" w:lineRule="auto"/>
        <w:ind w:right="57" w:firstLine="709"/>
        <w:jc w:val="both"/>
        <w:rPr>
          <w:rFonts w:ascii="Times New Roman" w:hAnsi="Times New Roman" w:cs="Times New Roman"/>
          <w:sz w:val="28"/>
          <w:szCs w:val="28"/>
        </w:rPr>
      </w:pPr>
      <w:r w:rsidRPr="00EC6EEF">
        <w:rPr>
          <w:rFonts w:ascii="Times New Roman" w:hAnsi="Times New Roman" w:cs="Times New Roman"/>
          <w:sz w:val="28"/>
          <w:szCs w:val="28"/>
        </w:rPr>
        <w:lastRenderedPageBreak/>
        <w:t>Согласно данным ОАО «</w:t>
      </w:r>
      <w:r>
        <w:rPr>
          <w:rFonts w:ascii="Times New Roman" w:hAnsi="Times New Roman" w:cs="Times New Roman"/>
          <w:sz w:val="28"/>
          <w:szCs w:val="28"/>
        </w:rPr>
        <w:t>Магнитогорский цементно-огнеупорный завод</w:t>
      </w:r>
      <w:r w:rsidRPr="00EC6EEF">
        <w:rPr>
          <w:rFonts w:ascii="Times New Roman" w:hAnsi="Times New Roman" w:cs="Times New Roman"/>
          <w:sz w:val="28"/>
          <w:szCs w:val="28"/>
        </w:rPr>
        <w:t xml:space="preserve">» запасы </w:t>
      </w:r>
      <w:r>
        <w:rPr>
          <w:rFonts w:ascii="Times New Roman" w:hAnsi="Times New Roman" w:cs="Times New Roman"/>
          <w:sz w:val="28"/>
          <w:szCs w:val="28"/>
        </w:rPr>
        <w:t xml:space="preserve">полностью </w:t>
      </w:r>
      <w:r w:rsidRPr="00EC6EEF">
        <w:rPr>
          <w:rFonts w:ascii="Times New Roman" w:hAnsi="Times New Roman" w:cs="Times New Roman"/>
          <w:sz w:val="28"/>
          <w:szCs w:val="28"/>
        </w:rPr>
        <w:t>покрывают долгосрочные обязательства, что свидетельствует о выполнении третьего условия абсолютной ликвидности баланса</w:t>
      </w:r>
      <w:r w:rsidR="00C74114">
        <w:rPr>
          <w:rFonts w:ascii="Times New Roman" w:hAnsi="Times New Roman" w:cs="Times New Roman"/>
          <w:sz w:val="28"/>
          <w:szCs w:val="28"/>
        </w:rPr>
        <w:t>.</w:t>
      </w:r>
    </w:p>
    <w:p w:rsidR="00F071A7" w:rsidRDefault="00F071A7" w:rsidP="00762D61">
      <w:pPr>
        <w:widowControl w:val="0"/>
        <w:spacing w:after="0" w:line="360" w:lineRule="auto"/>
        <w:ind w:right="57" w:firstLine="709"/>
        <w:jc w:val="both"/>
        <w:rPr>
          <w:rFonts w:ascii="Times New Roman" w:hAnsi="Times New Roman" w:cs="Times New Roman"/>
          <w:sz w:val="28"/>
          <w:szCs w:val="28"/>
        </w:rPr>
      </w:pPr>
      <w:r w:rsidRPr="00F071A7">
        <w:rPr>
          <w:rFonts w:ascii="Times New Roman" w:hAnsi="Times New Roman" w:cs="Times New Roman"/>
          <w:sz w:val="28"/>
          <w:szCs w:val="28"/>
        </w:rPr>
        <w:t>Динамика собственного капитала и внеоборотных активов показана на рисунке 2</w:t>
      </w:r>
      <w:r w:rsidR="00C74114">
        <w:rPr>
          <w:rFonts w:ascii="Times New Roman" w:hAnsi="Times New Roman" w:cs="Times New Roman"/>
          <w:sz w:val="28"/>
          <w:szCs w:val="28"/>
        </w:rPr>
        <w:t>1</w:t>
      </w:r>
      <w:r w:rsidRPr="00F071A7">
        <w:rPr>
          <w:rFonts w:ascii="Times New Roman" w:hAnsi="Times New Roman" w:cs="Times New Roman"/>
          <w:sz w:val="28"/>
          <w:szCs w:val="28"/>
        </w:rPr>
        <w:t>.</w:t>
      </w:r>
    </w:p>
    <w:p w:rsidR="00432971" w:rsidRDefault="00432971" w:rsidP="00762D61">
      <w:pPr>
        <w:widowControl w:val="0"/>
        <w:spacing w:after="0" w:line="360" w:lineRule="auto"/>
        <w:ind w:right="57" w:firstLine="709"/>
        <w:jc w:val="both"/>
        <w:rPr>
          <w:rFonts w:ascii="Times New Roman" w:hAnsi="Times New Roman" w:cs="Times New Roman"/>
          <w:sz w:val="28"/>
          <w:szCs w:val="28"/>
        </w:rPr>
      </w:pPr>
    </w:p>
    <w:p w:rsidR="00F071A7" w:rsidRDefault="00F071A7"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7ED84DF7" wp14:editId="4B3400AE">
            <wp:extent cx="6457950" cy="21526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71A7" w:rsidRDefault="00F071A7" w:rsidP="00762D61">
      <w:pPr>
        <w:widowControl w:val="0"/>
        <w:spacing w:after="0" w:line="360" w:lineRule="auto"/>
        <w:ind w:right="57"/>
        <w:jc w:val="center"/>
        <w:rPr>
          <w:rFonts w:ascii="Times New Roman" w:hAnsi="Times New Roman" w:cs="Times New Roman"/>
          <w:sz w:val="28"/>
          <w:szCs w:val="28"/>
        </w:rPr>
      </w:pPr>
      <w:r w:rsidRPr="00F071A7">
        <w:rPr>
          <w:rFonts w:ascii="Times New Roman" w:hAnsi="Times New Roman" w:cs="Times New Roman"/>
          <w:sz w:val="28"/>
          <w:szCs w:val="28"/>
        </w:rPr>
        <w:t>Рисунок</w:t>
      </w:r>
      <w:r w:rsidR="00C74114">
        <w:rPr>
          <w:rFonts w:ascii="Times New Roman" w:hAnsi="Times New Roman" w:cs="Times New Roman"/>
          <w:sz w:val="28"/>
          <w:szCs w:val="28"/>
        </w:rPr>
        <w:t xml:space="preserve"> </w:t>
      </w:r>
      <w:r w:rsidRPr="00F071A7">
        <w:rPr>
          <w:rFonts w:ascii="Times New Roman" w:hAnsi="Times New Roman" w:cs="Times New Roman"/>
          <w:sz w:val="28"/>
          <w:szCs w:val="28"/>
        </w:rPr>
        <w:t xml:space="preserve"> 2</w:t>
      </w:r>
      <w:r w:rsidR="00C74114">
        <w:rPr>
          <w:rFonts w:ascii="Times New Roman" w:hAnsi="Times New Roman" w:cs="Times New Roman"/>
          <w:sz w:val="28"/>
          <w:szCs w:val="28"/>
        </w:rPr>
        <w:t>1</w:t>
      </w:r>
      <w:r w:rsidR="008C11FD">
        <w:rPr>
          <w:rFonts w:ascii="Times New Roman" w:hAnsi="Times New Roman" w:cs="Times New Roman"/>
          <w:sz w:val="28"/>
          <w:szCs w:val="28"/>
        </w:rPr>
        <w:t xml:space="preserve"> </w:t>
      </w:r>
      <w:r w:rsidRPr="00F071A7">
        <w:rPr>
          <w:rFonts w:ascii="Times New Roman" w:hAnsi="Times New Roman" w:cs="Times New Roman"/>
          <w:sz w:val="28"/>
          <w:szCs w:val="28"/>
        </w:rPr>
        <w:t xml:space="preserve">– Динамика изменения </w:t>
      </w:r>
      <w:r w:rsidR="008C11FD">
        <w:rPr>
          <w:rFonts w:ascii="Times New Roman" w:hAnsi="Times New Roman" w:cs="Times New Roman"/>
          <w:sz w:val="28"/>
          <w:szCs w:val="28"/>
        </w:rPr>
        <w:t>труднореализуемых активов</w:t>
      </w:r>
      <w:r w:rsidRPr="00F071A7">
        <w:rPr>
          <w:rFonts w:ascii="Times New Roman" w:hAnsi="Times New Roman" w:cs="Times New Roman"/>
          <w:sz w:val="28"/>
          <w:szCs w:val="28"/>
        </w:rPr>
        <w:t xml:space="preserve"> и </w:t>
      </w:r>
      <w:r w:rsidR="008C11FD">
        <w:rPr>
          <w:rFonts w:ascii="Times New Roman" w:hAnsi="Times New Roman" w:cs="Times New Roman"/>
          <w:sz w:val="28"/>
          <w:szCs w:val="28"/>
        </w:rPr>
        <w:t>постоянных пассивов</w:t>
      </w:r>
      <w:r w:rsidRPr="00F071A7">
        <w:rPr>
          <w:rFonts w:ascii="Times New Roman" w:hAnsi="Times New Roman" w:cs="Times New Roman"/>
          <w:sz w:val="28"/>
          <w:szCs w:val="28"/>
        </w:rPr>
        <w:t xml:space="preserve"> ОАО «</w:t>
      </w:r>
      <w:r w:rsidR="008C11FD">
        <w:rPr>
          <w:rFonts w:ascii="Times New Roman" w:hAnsi="Times New Roman" w:cs="Times New Roman"/>
          <w:sz w:val="28"/>
          <w:szCs w:val="28"/>
        </w:rPr>
        <w:t>МЦОЗ</w:t>
      </w:r>
      <w:r w:rsidRPr="00F071A7">
        <w:rPr>
          <w:rFonts w:ascii="Times New Roman" w:hAnsi="Times New Roman" w:cs="Times New Roman"/>
          <w:sz w:val="28"/>
          <w:szCs w:val="28"/>
        </w:rPr>
        <w:t>» за 201</w:t>
      </w:r>
      <w:r w:rsidR="008C11FD">
        <w:rPr>
          <w:rFonts w:ascii="Times New Roman" w:hAnsi="Times New Roman" w:cs="Times New Roman"/>
          <w:sz w:val="28"/>
          <w:szCs w:val="28"/>
        </w:rPr>
        <w:t>3</w:t>
      </w:r>
      <w:r w:rsidRPr="00F071A7">
        <w:rPr>
          <w:rFonts w:ascii="Times New Roman" w:hAnsi="Times New Roman" w:cs="Times New Roman"/>
          <w:sz w:val="28"/>
          <w:szCs w:val="28"/>
        </w:rPr>
        <w:t>-201</w:t>
      </w:r>
      <w:r w:rsidR="008C11FD">
        <w:rPr>
          <w:rFonts w:ascii="Times New Roman" w:hAnsi="Times New Roman" w:cs="Times New Roman"/>
          <w:sz w:val="28"/>
          <w:szCs w:val="28"/>
        </w:rPr>
        <w:t>5</w:t>
      </w:r>
      <w:r w:rsidRPr="00F071A7">
        <w:rPr>
          <w:rFonts w:ascii="Times New Roman" w:hAnsi="Times New Roman" w:cs="Times New Roman"/>
          <w:sz w:val="28"/>
          <w:szCs w:val="28"/>
        </w:rPr>
        <w:t xml:space="preserve"> гг., </w:t>
      </w:r>
      <w:r w:rsidR="008C11FD">
        <w:rPr>
          <w:rFonts w:ascii="Times New Roman" w:hAnsi="Times New Roman" w:cs="Times New Roman"/>
          <w:sz w:val="28"/>
          <w:szCs w:val="28"/>
        </w:rPr>
        <w:t>тыс</w:t>
      </w:r>
      <w:r w:rsidRPr="00F071A7">
        <w:rPr>
          <w:rFonts w:ascii="Times New Roman" w:hAnsi="Times New Roman" w:cs="Times New Roman"/>
          <w:sz w:val="28"/>
          <w:szCs w:val="28"/>
        </w:rPr>
        <w:t>. руб.</w:t>
      </w:r>
    </w:p>
    <w:p w:rsidR="0011419D" w:rsidRDefault="0011419D" w:rsidP="00762D61">
      <w:pPr>
        <w:widowControl w:val="0"/>
        <w:spacing w:after="0" w:line="360" w:lineRule="auto"/>
        <w:ind w:right="57"/>
        <w:jc w:val="center"/>
        <w:rPr>
          <w:rFonts w:ascii="Times New Roman" w:hAnsi="Times New Roman" w:cs="Times New Roman"/>
          <w:sz w:val="28"/>
          <w:szCs w:val="28"/>
        </w:rPr>
      </w:pPr>
    </w:p>
    <w:p w:rsidR="008C11FD" w:rsidRDefault="008C11FD" w:rsidP="00762D61">
      <w:pPr>
        <w:widowControl w:val="0"/>
        <w:spacing w:after="0" w:line="360" w:lineRule="auto"/>
        <w:ind w:right="57" w:firstLine="709"/>
        <w:jc w:val="both"/>
        <w:rPr>
          <w:rFonts w:ascii="Times New Roman" w:hAnsi="Times New Roman" w:cs="Times New Roman"/>
          <w:sz w:val="28"/>
          <w:szCs w:val="28"/>
        </w:rPr>
      </w:pPr>
      <w:r w:rsidRPr="008C11FD">
        <w:rPr>
          <w:rFonts w:ascii="Times New Roman" w:hAnsi="Times New Roman" w:cs="Times New Roman"/>
          <w:sz w:val="28"/>
          <w:szCs w:val="28"/>
        </w:rPr>
        <w:t>Согласно данным собственный капитал ОАО «</w:t>
      </w:r>
      <w:r>
        <w:rPr>
          <w:rFonts w:ascii="Times New Roman" w:hAnsi="Times New Roman" w:cs="Times New Roman"/>
          <w:sz w:val="28"/>
          <w:szCs w:val="28"/>
        </w:rPr>
        <w:t xml:space="preserve">Магнитогорского цементно-огнеупорного </w:t>
      </w:r>
      <w:r w:rsidRPr="008C11FD">
        <w:rPr>
          <w:rFonts w:ascii="Times New Roman" w:hAnsi="Times New Roman" w:cs="Times New Roman"/>
          <w:sz w:val="28"/>
          <w:szCs w:val="28"/>
        </w:rPr>
        <w:t>завод</w:t>
      </w:r>
      <w:r>
        <w:rPr>
          <w:rFonts w:ascii="Times New Roman" w:hAnsi="Times New Roman" w:cs="Times New Roman"/>
          <w:sz w:val="28"/>
          <w:szCs w:val="28"/>
        </w:rPr>
        <w:t>а</w:t>
      </w:r>
      <w:r w:rsidRPr="008C11FD">
        <w:rPr>
          <w:rFonts w:ascii="Times New Roman" w:hAnsi="Times New Roman" w:cs="Times New Roman"/>
          <w:sz w:val="28"/>
          <w:szCs w:val="28"/>
        </w:rPr>
        <w:t>» превыша</w:t>
      </w:r>
      <w:r>
        <w:rPr>
          <w:rFonts w:ascii="Times New Roman" w:hAnsi="Times New Roman" w:cs="Times New Roman"/>
          <w:sz w:val="28"/>
          <w:szCs w:val="28"/>
        </w:rPr>
        <w:t>е</w:t>
      </w:r>
      <w:r w:rsidRPr="008C11FD">
        <w:rPr>
          <w:rFonts w:ascii="Times New Roman" w:hAnsi="Times New Roman" w:cs="Times New Roman"/>
          <w:sz w:val="28"/>
          <w:szCs w:val="28"/>
        </w:rPr>
        <w:t>т внеоборотные активы, что свидетельствует о том, что внеоборотные активы приобретены за счет собственных средств и четвертое условие абсолютной ликвидности баланса выполнен</w:t>
      </w:r>
      <w:r>
        <w:rPr>
          <w:rFonts w:ascii="Times New Roman" w:hAnsi="Times New Roman" w:cs="Times New Roman"/>
          <w:sz w:val="28"/>
          <w:szCs w:val="28"/>
        </w:rPr>
        <w:t>о</w:t>
      </w:r>
      <w:r w:rsidR="00C74114">
        <w:rPr>
          <w:rFonts w:ascii="Times New Roman" w:hAnsi="Times New Roman" w:cs="Times New Roman"/>
          <w:sz w:val="28"/>
          <w:szCs w:val="28"/>
        </w:rPr>
        <w:t>.</w:t>
      </w:r>
    </w:p>
    <w:p w:rsidR="008C11FD" w:rsidRDefault="008C11FD" w:rsidP="00762D61">
      <w:pPr>
        <w:widowControl w:val="0"/>
        <w:spacing w:after="0" w:line="360" w:lineRule="auto"/>
        <w:ind w:right="57" w:firstLine="709"/>
        <w:jc w:val="both"/>
        <w:rPr>
          <w:rFonts w:ascii="Times New Roman" w:hAnsi="Times New Roman" w:cs="Times New Roman"/>
          <w:sz w:val="28"/>
          <w:szCs w:val="28"/>
        </w:rPr>
      </w:pPr>
      <w:r w:rsidRPr="008C11FD">
        <w:rPr>
          <w:rFonts w:ascii="Times New Roman" w:hAnsi="Times New Roman" w:cs="Times New Roman"/>
          <w:sz w:val="28"/>
          <w:szCs w:val="28"/>
        </w:rPr>
        <w:t>Из всего выше сказанного, можно сделать вывод, что, так как краткосрочные финансовые вложения не могут покрыть кредиторскую задолженность</w:t>
      </w:r>
      <w:r w:rsidR="003C45AC">
        <w:rPr>
          <w:rFonts w:ascii="Times New Roman" w:hAnsi="Times New Roman" w:cs="Times New Roman"/>
          <w:sz w:val="28"/>
          <w:szCs w:val="28"/>
        </w:rPr>
        <w:t>, то первое условие баланса не выполняется. В</w:t>
      </w:r>
      <w:r w:rsidR="003C45AC" w:rsidRPr="003C45AC">
        <w:rPr>
          <w:rFonts w:ascii="Times New Roman" w:hAnsi="Times New Roman" w:cs="Times New Roman"/>
          <w:sz w:val="28"/>
          <w:szCs w:val="28"/>
        </w:rPr>
        <w:t xml:space="preserve"> итоге баланс предприятия не обладает абсолютной ликвидностью.</w:t>
      </w:r>
    </w:p>
    <w:p w:rsidR="003C45AC" w:rsidRPr="003C45AC" w:rsidRDefault="003C45AC" w:rsidP="00762D61">
      <w:pPr>
        <w:widowControl w:val="0"/>
        <w:spacing w:after="0" w:line="360" w:lineRule="auto"/>
        <w:ind w:right="57" w:firstLine="709"/>
        <w:jc w:val="both"/>
        <w:rPr>
          <w:rFonts w:ascii="Times New Roman" w:hAnsi="Times New Roman" w:cs="Times New Roman"/>
          <w:sz w:val="28"/>
          <w:szCs w:val="28"/>
        </w:rPr>
      </w:pPr>
      <w:r w:rsidRPr="003C45AC">
        <w:rPr>
          <w:rFonts w:ascii="Times New Roman" w:hAnsi="Times New Roman" w:cs="Times New Roman"/>
          <w:sz w:val="28"/>
          <w:szCs w:val="28"/>
        </w:rPr>
        <w:t xml:space="preserve">В краткосрочной перспективе критерием оценки финансового состояния предприятия выступает его ликвидность и платежеспособность. Термин «ликвидный» предусматривает беспрепятственное преобразование имущества в средства платежа. Чем меньше время, необходимое для превращения отдельного вида активов, тем выше его ликвидность. Таким образом, ликвидность предприятия </w:t>
      </w:r>
      <w:r w:rsidRPr="003C45AC">
        <w:rPr>
          <w:rFonts w:ascii="Times New Roman" w:hAnsi="Times New Roman" w:cs="Times New Roman"/>
          <w:sz w:val="28"/>
          <w:szCs w:val="28"/>
        </w:rPr>
        <w:lastRenderedPageBreak/>
        <w:t>- это его способность превратить свои активы в денежные средства платежа для погашения краткосрочных обязательств.</w:t>
      </w:r>
    </w:p>
    <w:p w:rsidR="003C45AC" w:rsidRPr="003C45AC" w:rsidRDefault="003C45AC" w:rsidP="00762D61">
      <w:pPr>
        <w:widowControl w:val="0"/>
        <w:spacing w:after="0" w:line="360" w:lineRule="auto"/>
        <w:ind w:right="57" w:firstLine="709"/>
        <w:jc w:val="both"/>
        <w:rPr>
          <w:rFonts w:ascii="Times New Roman" w:hAnsi="Times New Roman" w:cs="Times New Roman"/>
          <w:sz w:val="28"/>
          <w:szCs w:val="28"/>
        </w:rPr>
      </w:pPr>
      <w:r w:rsidRPr="003C45AC">
        <w:rPr>
          <w:rFonts w:ascii="Times New Roman" w:hAnsi="Times New Roman" w:cs="Times New Roman"/>
          <w:sz w:val="28"/>
          <w:szCs w:val="28"/>
        </w:rPr>
        <w:t>Оценку ликвидности предприятия выполняют с помощью системы финансовых коэффициентов, которые позволяют сопоставить стоимость текущих активов, имеющих различную степень ликвидности, с суммой текущих обязательств.</w:t>
      </w:r>
    </w:p>
    <w:p w:rsidR="003C45AC" w:rsidRPr="00D8737D" w:rsidRDefault="003C45AC" w:rsidP="00762D61">
      <w:pPr>
        <w:widowControl w:val="0"/>
        <w:spacing w:after="0" w:line="360" w:lineRule="auto"/>
        <w:ind w:right="57" w:firstLine="709"/>
        <w:jc w:val="both"/>
        <w:rPr>
          <w:rFonts w:ascii="Times New Roman" w:hAnsi="Times New Roman" w:cs="Times New Roman"/>
          <w:sz w:val="28"/>
          <w:szCs w:val="28"/>
        </w:rPr>
      </w:pPr>
      <w:r w:rsidRPr="003C45AC">
        <w:rPr>
          <w:rFonts w:ascii="Times New Roman" w:hAnsi="Times New Roman" w:cs="Times New Roman"/>
          <w:sz w:val="28"/>
          <w:szCs w:val="28"/>
        </w:rPr>
        <w:t xml:space="preserve">Предварительный анализ показателей ликвидности баланса предприятия </w:t>
      </w:r>
      <w:r w:rsidRPr="00D8737D">
        <w:rPr>
          <w:rFonts w:ascii="Times New Roman" w:hAnsi="Times New Roman" w:cs="Times New Roman"/>
          <w:sz w:val="28"/>
          <w:szCs w:val="28"/>
        </w:rPr>
        <w:t>удобнее проводить с помощью таблицы (Таблица 6).</w:t>
      </w:r>
    </w:p>
    <w:p w:rsidR="00D8737D" w:rsidRDefault="009B3E35" w:rsidP="00D8737D">
      <w:pPr>
        <w:widowControl w:val="0"/>
        <w:spacing w:after="0" w:line="360" w:lineRule="auto"/>
        <w:ind w:right="57" w:firstLine="709"/>
        <w:jc w:val="right"/>
        <w:rPr>
          <w:rFonts w:ascii="Times New Roman" w:hAnsi="Times New Roman" w:cs="Times New Roman"/>
          <w:sz w:val="28"/>
          <w:szCs w:val="28"/>
        </w:rPr>
      </w:pPr>
      <w:r w:rsidRPr="009B3E35">
        <w:t xml:space="preserve"> </w:t>
      </w:r>
    </w:p>
    <w:p w:rsidR="00BC5F6F" w:rsidRDefault="00432971" w:rsidP="00762D61">
      <w:pPr>
        <w:widowControl w:val="0"/>
        <w:spacing w:after="0" w:line="360" w:lineRule="auto"/>
        <w:ind w:right="57" w:firstLine="709"/>
        <w:jc w:val="both"/>
        <w:rPr>
          <w:rFonts w:ascii="Times New Roman" w:hAnsi="Times New Roman" w:cs="Times New Roman"/>
          <w:sz w:val="28"/>
          <w:szCs w:val="28"/>
        </w:rPr>
      </w:pPr>
      <w:r w:rsidRPr="009B3E35">
        <w:rPr>
          <w:rFonts w:ascii="Times New Roman" w:hAnsi="Times New Roman" w:cs="Times New Roman"/>
          <w:sz w:val="28"/>
          <w:szCs w:val="28"/>
        </w:rPr>
        <w:t>Таблица</w:t>
      </w:r>
      <w:r>
        <w:rPr>
          <w:rFonts w:ascii="Times New Roman" w:hAnsi="Times New Roman" w:cs="Times New Roman"/>
          <w:sz w:val="28"/>
          <w:szCs w:val="28"/>
        </w:rPr>
        <w:t xml:space="preserve"> </w:t>
      </w:r>
      <w:r w:rsidRPr="009B3E35">
        <w:rPr>
          <w:rFonts w:ascii="Times New Roman" w:hAnsi="Times New Roman" w:cs="Times New Roman"/>
          <w:sz w:val="28"/>
          <w:szCs w:val="28"/>
        </w:rPr>
        <w:t>6</w:t>
      </w:r>
      <w:r>
        <w:rPr>
          <w:rFonts w:ascii="Times New Roman" w:hAnsi="Times New Roman" w:cs="Times New Roman"/>
          <w:sz w:val="28"/>
          <w:szCs w:val="28"/>
        </w:rPr>
        <w:t xml:space="preserve"> - </w:t>
      </w:r>
      <w:r w:rsidR="009B3E35" w:rsidRPr="009B3E35">
        <w:rPr>
          <w:rFonts w:ascii="Times New Roman" w:hAnsi="Times New Roman" w:cs="Times New Roman"/>
          <w:sz w:val="28"/>
          <w:szCs w:val="28"/>
        </w:rPr>
        <w:t>Показатели ликвидности ОАО «</w:t>
      </w:r>
      <w:r w:rsidR="009B3E35">
        <w:rPr>
          <w:rFonts w:ascii="Times New Roman" w:hAnsi="Times New Roman" w:cs="Times New Roman"/>
          <w:sz w:val="28"/>
          <w:szCs w:val="28"/>
        </w:rPr>
        <w:t>МЦОЗ</w:t>
      </w:r>
      <w:r w:rsidR="009B3E35" w:rsidRPr="009B3E35">
        <w:rPr>
          <w:rFonts w:ascii="Times New Roman" w:hAnsi="Times New Roman" w:cs="Times New Roman"/>
          <w:sz w:val="28"/>
          <w:szCs w:val="28"/>
        </w:rPr>
        <w:t>» за 201</w:t>
      </w:r>
      <w:r w:rsidR="009B3E35">
        <w:rPr>
          <w:rFonts w:ascii="Times New Roman" w:hAnsi="Times New Roman" w:cs="Times New Roman"/>
          <w:sz w:val="28"/>
          <w:szCs w:val="28"/>
        </w:rPr>
        <w:t>3</w:t>
      </w:r>
      <w:r w:rsidR="009B3E35" w:rsidRPr="009B3E35">
        <w:rPr>
          <w:rFonts w:ascii="Times New Roman" w:hAnsi="Times New Roman" w:cs="Times New Roman"/>
          <w:sz w:val="28"/>
          <w:szCs w:val="28"/>
        </w:rPr>
        <w:t>-201</w:t>
      </w:r>
      <w:r w:rsidR="009B3E35">
        <w:rPr>
          <w:rFonts w:ascii="Times New Roman" w:hAnsi="Times New Roman" w:cs="Times New Roman"/>
          <w:sz w:val="28"/>
          <w:szCs w:val="28"/>
        </w:rPr>
        <w:t>5</w:t>
      </w:r>
      <w:r w:rsidR="007A0080">
        <w:rPr>
          <w:rFonts w:ascii="Times New Roman" w:hAnsi="Times New Roman" w:cs="Times New Roman"/>
          <w:sz w:val="28"/>
          <w:szCs w:val="28"/>
        </w:rPr>
        <w:t xml:space="preserve"> гг., </w:t>
      </w:r>
      <w:r w:rsidR="00FF7801">
        <w:rPr>
          <w:rFonts w:ascii="Times New Roman" w:hAnsi="Times New Roman" w:cs="Times New Roman"/>
          <w:sz w:val="28"/>
          <w:szCs w:val="28"/>
        </w:rPr>
        <w:t>доли</w:t>
      </w:r>
      <w:r w:rsidR="007A0080">
        <w:rPr>
          <w:rFonts w:ascii="Times New Roman" w:hAnsi="Times New Roman" w:cs="Times New Roman"/>
          <w:sz w:val="28"/>
          <w:szCs w:val="28"/>
        </w:rPr>
        <w:t>.</w:t>
      </w:r>
    </w:p>
    <w:tbl>
      <w:tblPr>
        <w:tblW w:w="5000" w:type="pct"/>
        <w:tblLook w:val="04A0" w:firstRow="1" w:lastRow="0" w:firstColumn="1" w:lastColumn="0" w:noHBand="0" w:noVBand="1"/>
      </w:tblPr>
      <w:tblGrid>
        <w:gridCol w:w="2594"/>
        <w:gridCol w:w="1651"/>
        <w:gridCol w:w="1651"/>
        <w:gridCol w:w="1653"/>
        <w:gridCol w:w="2872"/>
      </w:tblGrid>
      <w:tr w:rsidR="003C45AC" w:rsidRPr="003C45AC" w:rsidTr="00432971">
        <w:trPr>
          <w:trHeight w:val="495"/>
        </w:trPr>
        <w:tc>
          <w:tcPr>
            <w:tcW w:w="1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Показатели</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center"/>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2013</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center"/>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2014</w:t>
            </w:r>
          </w:p>
        </w:tc>
        <w:tc>
          <w:tcPr>
            <w:tcW w:w="793" w:type="pct"/>
            <w:tcBorders>
              <w:top w:val="single" w:sz="4" w:space="0" w:color="auto"/>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center"/>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2015</w:t>
            </w:r>
          </w:p>
        </w:tc>
        <w:tc>
          <w:tcPr>
            <w:tcW w:w="1378" w:type="pct"/>
            <w:tcBorders>
              <w:top w:val="single" w:sz="4" w:space="0" w:color="auto"/>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Допустимые</w:t>
            </w:r>
            <w:r w:rsidRPr="003C45AC">
              <w:rPr>
                <w:rFonts w:ascii="Times New Roman" w:eastAsia="Times New Roman" w:hAnsi="Times New Roman" w:cs="Times New Roman"/>
                <w:color w:val="000000"/>
                <w:sz w:val="28"/>
                <w:lang w:eastAsia="ru-RU"/>
              </w:rPr>
              <w:t xml:space="preserve"> значения</w:t>
            </w:r>
          </w:p>
        </w:tc>
      </w:tr>
      <w:tr w:rsidR="003C45AC" w:rsidRPr="003C45AC" w:rsidTr="00432971">
        <w:trPr>
          <w:trHeight w:val="810"/>
        </w:trPr>
        <w:tc>
          <w:tcPr>
            <w:tcW w:w="1245" w:type="pct"/>
            <w:tcBorders>
              <w:top w:val="nil"/>
              <w:left w:val="single" w:sz="4" w:space="0" w:color="auto"/>
              <w:bottom w:val="single" w:sz="4" w:space="0" w:color="auto"/>
              <w:right w:val="single" w:sz="4" w:space="0" w:color="auto"/>
            </w:tcBorders>
            <w:shd w:val="clear" w:color="auto" w:fill="auto"/>
            <w:vAlign w:val="bottom"/>
            <w:hideMark/>
          </w:tcPr>
          <w:p w:rsidR="003C45AC" w:rsidRPr="003C45AC" w:rsidRDefault="009B3E35" w:rsidP="00762D61">
            <w:pPr>
              <w:widowControl w:val="0"/>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w:t>
            </w:r>
            <w:r w:rsidR="003C45AC" w:rsidRPr="003C45AC">
              <w:rPr>
                <w:rFonts w:ascii="Times New Roman" w:eastAsia="Times New Roman" w:hAnsi="Times New Roman" w:cs="Times New Roman"/>
                <w:color w:val="000000"/>
                <w:sz w:val="28"/>
                <w:lang w:eastAsia="ru-RU"/>
              </w:rPr>
              <w:t>оэффициент абсолютной ликвидности</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0,11</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0,13</w:t>
            </w:r>
          </w:p>
        </w:tc>
        <w:tc>
          <w:tcPr>
            <w:tcW w:w="793"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0,00</w:t>
            </w:r>
            <w:r w:rsidR="007A0080">
              <w:rPr>
                <w:rFonts w:ascii="Times New Roman" w:eastAsia="Times New Roman" w:hAnsi="Times New Roman" w:cs="Times New Roman"/>
                <w:color w:val="000000"/>
                <w:sz w:val="28"/>
                <w:lang w:eastAsia="ru-RU"/>
              </w:rPr>
              <w:t>1</w:t>
            </w:r>
          </w:p>
        </w:tc>
        <w:tc>
          <w:tcPr>
            <w:tcW w:w="1378"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0,1</w:t>
            </w:r>
          </w:p>
        </w:tc>
      </w:tr>
      <w:tr w:rsidR="003C45AC" w:rsidRPr="003C45AC" w:rsidTr="00432971">
        <w:trPr>
          <w:trHeight w:val="945"/>
        </w:trPr>
        <w:tc>
          <w:tcPr>
            <w:tcW w:w="1245" w:type="pct"/>
            <w:tcBorders>
              <w:top w:val="nil"/>
              <w:left w:val="single" w:sz="4" w:space="0" w:color="auto"/>
              <w:bottom w:val="single" w:sz="4" w:space="0" w:color="auto"/>
              <w:right w:val="single" w:sz="4" w:space="0" w:color="auto"/>
            </w:tcBorders>
            <w:shd w:val="clear" w:color="auto" w:fill="auto"/>
            <w:vAlign w:val="bottom"/>
            <w:hideMark/>
          </w:tcPr>
          <w:p w:rsidR="003C45AC" w:rsidRPr="003C45AC" w:rsidRDefault="003C45AC" w:rsidP="00762D61">
            <w:pPr>
              <w:widowControl w:val="0"/>
              <w:spacing w:after="0" w:line="240" w:lineRule="auto"/>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Коэффициент быстрой ликвидности</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1,35</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1,96</w:t>
            </w:r>
          </w:p>
        </w:tc>
        <w:tc>
          <w:tcPr>
            <w:tcW w:w="793"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1,33</w:t>
            </w:r>
          </w:p>
        </w:tc>
        <w:tc>
          <w:tcPr>
            <w:tcW w:w="1378"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0,7-1</w:t>
            </w:r>
          </w:p>
        </w:tc>
      </w:tr>
      <w:tr w:rsidR="003C45AC" w:rsidRPr="003C45AC" w:rsidTr="00432971">
        <w:trPr>
          <w:trHeight w:val="915"/>
        </w:trPr>
        <w:tc>
          <w:tcPr>
            <w:tcW w:w="1245" w:type="pct"/>
            <w:tcBorders>
              <w:top w:val="nil"/>
              <w:left w:val="single" w:sz="4" w:space="0" w:color="auto"/>
              <w:bottom w:val="single" w:sz="4" w:space="0" w:color="auto"/>
              <w:right w:val="single" w:sz="4" w:space="0" w:color="auto"/>
            </w:tcBorders>
            <w:shd w:val="clear" w:color="auto" w:fill="auto"/>
            <w:vAlign w:val="bottom"/>
            <w:hideMark/>
          </w:tcPr>
          <w:p w:rsidR="003C45AC" w:rsidRPr="003C45AC" w:rsidRDefault="003C45AC" w:rsidP="00762D61">
            <w:pPr>
              <w:widowControl w:val="0"/>
              <w:spacing w:after="0" w:line="240" w:lineRule="auto"/>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Коэффициент текущей ликвидности</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3,07</w:t>
            </w:r>
          </w:p>
        </w:tc>
        <w:tc>
          <w:tcPr>
            <w:tcW w:w="792"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4,20</w:t>
            </w:r>
          </w:p>
        </w:tc>
        <w:tc>
          <w:tcPr>
            <w:tcW w:w="793"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3,94</w:t>
            </w:r>
          </w:p>
        </w:tc>
        <w:tc>
          <w:tcPr>
            <w:tcW w:w="1378" w:type="pct"/>
            <w:tcBorders>
              <w:top w:val="nil"/>
              <w:left w:val="nil"/>
              <w:bottom w:val="single" w:sz="4" w:space="0" w:color="auto"/>
              <w:right w:val="single" w:sz="4" w:space="0" w:color="auto"/>
            </w:tcBorders>
            <w:shd w:val="clear" w:color="auto" w:fill="auto"/>
            <w:noWrap/>
            <w:vAlign w:val="bottom"/>
            <w:hideMark/>
          </w:tcPr>
          <w:p w:rsidR="003C45AC" w:rsidRPr="003C45AC" w:rsidRDefault="003C45AC" w:rsidP="00762D61">
            <w:pPr>
              <w:widowControl w:val="0"/>
              <w:spacing w:after="0" w:line="240" w:lineRule="auto"/>
              <w:jc w:val="right"/>
              <w:rPr>
                <w:rFonts w:ascii="Times New Roman" w:eastAsia="Times New Roman" w:hAnsi="Times New Roman" w:cs="Times New Roman"/>
                <w:color w:val="000000"/>
                <w:sz w:val="28"/>
                <w:lang w:eastAsia="ru-RU"/>
              </w:rPr>
            </w:pPr>
            <w:r w:rsidRPr="003C45AC">
              <w:rPr>
                <w:rFonts w:ascii="Times New Roman" w:eastAsia="Times New Roman" w:hAnsi="Times New Roman" w:cs="Times New Roman"/>
                <w:color w:val="000000"/>
                <w:sz w:val="28"/>
                <w:lang w:eastAsia="ru-RU"/>
              </w:rPr>
              <w:t>2</w:t>
            </w:r>
          </w:p>
        </w:tc>
      </w:tr>
    </w:tbl>
    <w:p w:rsidR="0011419D" w:rsidRDefault="0011419D" w:rsidP="00762D61">
      <w:pPr>
        <w:widowControl w:val="0"/>
        <w:spacing w:after="0" w:line="360" w:lineRule="auto"/>
        <w:ind w:right="57" w:firstLine="709"/>
        <w:jc w:val="both"/>
        <w:rPr>
          <w:rFonts w:ascii="Times New Roman" w:hAnsi="Times New Roman" w:cs="Times New Roman"/>
          <w:sz w:val="28"/>
          <w:szCs w:val="28"/>
        </w:rPr>
      </w:pPr>
    </w:p>
    <w:p w:rsidR="007A0080" w:rsidRDefault="007A0080" w:rsidP="00762D61">
      <w:pPr>
        <w:widowControl w:val="0"/>
        <w:spacing w:after="0" w:line="360" w:lineRule="auto"/>
        <w:ind w:right="57" w:firstLine="709"/>
        <w:jc w:val="both"/>
        <w:rPr>
          <w:rFonts w:ascii="Times New Roman" w:hAnsi="Times New Roman" w:cs="Times New Roman"/>
          <w:sz w:val="28"/>
          <w:szCs w:val="28"/>
        </w:rPr>
      </w:pPr>
      <w:r w:rsidRPr="007A0080">
        <w:rPr>
          <w:rFonts w:ascii="Times New Roman" w:hAnsi="Times New Roman" w:cs="Times New Roman"/>
          <w:sz w:val="28"/>
          <w:szCs w:val="28"/>
        </w:rPr>
        <w:t xml:space="preserve">Рассмотрим коэффициент абсолютной ликвидности, где коэффициент абсолютной ликвидности </w:t>
      </w:r>
      <w:r>
        <w:rPr>
          <w:rFonts w:ascii="Times New Roman" w:hAnsi="Times New Roman" w:cs="Times New Roman"/>
          <w:sz w:val="28"/>
          <w:szCs w:val="28"/>
        </w:rPr>
        <w:t>показывает</w:t>
      </w:r>
      <w:r w:rsidR="00FF7801">
        <w:rPr>
          <w:rFonts w:ascii="Times New Roman" w:hAnsi="Times New Roman" w:cs="Times New Roman"/>
          <w:sz w:val="28"/>
          <w:szCs w:val="28"/>
        </w:rPr>
        <w:t>,</w:t>
      </w:r>
      <w:r>
        <w:rPr>
          <w:rFonts w:ascii="Times New Roman" w:hAnsi="Times New Roman" w:cs="Times New Roman"/>
          <w:sz w:val="28"/>
          <w:szCs w:val="28"/>
        </w:rPr>
        <w:t xml:space="preserve"> какую часть краткосрочных обязательств мож</w:t>
      </w:r>
      <w:r w:rsidR="00FF7801">
        <w:rPr>
          <w:rFonts w:ascii="Times New Roman" w:hAnsi="Times New Roman" w:cs="Times New Roman"/>
          <w:sz w:val="28"/>
          <w:szCs w:val="28"/>
        </w:rPr>
        <w:t xml:space="preserve">но </w:t>
      </w:r>
      <w:r>
        <w:rPr>
          <w:rFonts w:ascii="Times New Roman" w:hAnsi="Times New Roman" w:cs="Times New Roman"/>
          <w:sz w:val="28"/>
          <w:szCs w:val="28"/>
        </w:rPr>
        <w:t>пога</w:t>
      </w:r>
      <w:r w:rsidR="00FF7801">
        <w:rPr>
          <w:rFonts w:ascii="Times New Roman" w:hAnsi="Times New Roman" w:cs="Times New Roman"/>
          <w:sz w:val="28"/>
          <w:szCs w:val="28"/>
        </w:rPr>
        <w:t>сить</w:t>
      </w:r>
      <w:r>
        <w:rPr>
          <w:rFonts w:ascii="Times New Roman" w:hAnsi="Times New Roman" w:cs="Times New Roman"/>
          <w:sz w:val="28"/>
          <w:szCs w:val="28"/>
        </w:rPr>
        <w:t xml:space="preserve"> за счет имеющихся денег </w:t>
      </w:r>
      <w:r w:rsidRPr="007A0080">
        <w:rPr>
          <w:rFonts w:ascii="Times New Roman" w:hAnsi="Times New Roman" w:cs="Times New Roman"/>
          <w:sz w:val="28"/>
          <w:szCs w:val="28"/>
        </w:rPr>
        <w:t>(Рисунок 2</w:t>
      </w:r>
      <w:r w:rsidR="00C74114">
        <w:rPr>
          <w:rFonts w:ascii="Times New Roman" w:hAnsi="Times New Roman" w:cs="Times New Roman"/>
          <w:sz w:val="28"/>
          <w:szCs w:val="28"/>
        </w:rPr>
        <w:t>2</w:t>
      </w:r>
      <w:r w:rsidRPr="007A0080">
        <w:rPr>
          <w:rFonts w:ascii="Times New Roman" w:hAnsi="Times New Roman" w:cs="Times New Roman"/>
          <w:sz w:val="28"/>
          <w:szCs w:val="28"/>
        </w:rPr>
        <w:t>).</w:t>
      </w:r>
    </w:p>
    <w:p w:rsidR="00FF7801" w:rsidRDefault="00FF7801" w:rsidP="00762D61">
      <w:pPr>
        <w:widowControl w:val="0"/>
        <w:spacing w:after="0" w:line="360" w:lineRule="auto"/>
        <w:ind w:right="57" w:firstLine="709"/>
        <w:jc w:val="both"/>
        <w:rPr>
          <w:rFonts w:ascii="Times New Roman" w:hAnsi="Times New Roman" w:cs="Times New Roman"/>
          <w:sz w:val="28"/>
          <w:szCs w:val="28"/>
        </w:rPr>
      </w:pPr>
    </w:p>
    <w:p w:rsidR="00FF7801" w:rsidRDefault="00FF7801"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250AE81B" wp14:editId="2E7725EE">
            <wp:extent cx="6324600" cy="1600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7801" w:rsidRDefault="00FF7801" w:rsidP="00762D61">
      <w:pPr>
        <w:widowControl w:val="0"/>
        <w:spacing w:after="0" w:line="360" w:lineRule="auto"/>
        <w:ind w:right="57"/>
        <w:jc w:val="center"/>
        <w:rPr>
          <w:rFonts w:ascii="Times New Roman" w:hAnsi="Times New Roman" w:cs="Times New Roman"/>
          <w:sz w:val="28"/>
          <w:szCs w:val="28"/>
        </w:rPr>
      </w:pPr>
      <w:r w:rsidRPr="00FF7801">
        <w:rPr>
          <w:rFonts w:ascii="Times New Roman" w:hAnsi="Times New Roman" w:cs="Times New Roman"/>
          <w:sz w:val="28"/>
          <w:szCs w:val="28"/>
        </w:rPr>
        <w:t>Рисунок 2</w:t>
      </w:r>
      <w:r w:rsidR="00C74114">
        <w:rPr>
          <w:rFonts w:ascii="Times New Roman" w:hAnsi="Times New Roman" w:cs="Times New Roman"/>
          <w:sz w:val="28"/>
          <w:szCs w:val="28"/>
        </w:rPr>
        <w:t>2</w:t>
      </w:r>
      <w:r>
        <w:rPr>
          <w:rFonts w:ascii="Times New Roman" w:hAnsi="Times New Roman" w:cs="Times New Roman"/>
          <w:sz w:val="28"/>
          <w:szCs w:val="28"/>
        </w:rPr>
        <w:t xml:space="preserve"> </w:t>
      </w:r>
      <w:r w:rsidRPr="00FF7801">
        <w:rPr>
          <w:rFonts w:ascii="Times New Roman" w:hAnsi="Times New Roman" w:cs="Times New Roman"/>
          <w:sz w:val="28"/>
          <w:szCs w:val="28"/>
        </w:rPr>
        <w:t>– Динамика изменения коэффициента абсолютной ликвидности ОАО «</w:t>
      </w:r>
      <w:r>
        <w:rPr>
          <w:rFonts w:ascii="Times New Roman" w:hAnsi="Times New Roman" w:cs="Times New Roman"/>
          <w:sz w:val="28"/>
          <w:szCs w:val="28"/>
        </w:rPr>
        <w:t>МЦОЗ</w:t>
      </w:r>
      <w:r w:rsidRPr="00FF7801">
        <w:rPr>
          <w:rFonts w:ascii="Times New Roman" w:hAnsi="Times New Roman" w:cs="Times New Roman"/>
          <w:sz w:val="28"/>
          <w:szCs w:val="28"/>
        </w:rPr>
        <w:t>» за 201</w:t>
      </w:r>
      <w:r>
        <w:rPr>
          <w:rFonts w:ascii="Times New Roman" w:hAnsi="Times New Roman" w:cs="Times New Roman"/>
          <w:sz w:val="28"/>
          <w:szCs w:val="28"/>
        </w:rPr>
        <w:t>3</w:t>
      </w:r>
      <w:r w:rsidRPr="00FF7801">
        <w:rPr>
          <w:rFonts w:ascii="Times New Roman" w:hAnsi="Times New Roman" w:cs="Times New Roman"/>
          <w:sz w:val="28"/>
          <w:szCs w:val="28"/>
        </w:rPr>
        <w:t>-201</w:t>
      </w:r>
      <w:r>
        <w:rPr>
          <w:rFonts w:ascii="Times New Roman" w:hAnsi="Times New Roman" w:cs="Times New Roman"/>
          <w:sz w:val="28"/>
          <w:szCs w:val="28"/>
        </w:rPr>
        <w:t>5</w:t>
      </w:r>
      <w:r w:rsidRPr="00FF7801">
        <w:rPr>
          <w:rFonts w:ascii="Times New Roman" w:hAnsi="Times New Roman" w:cs="Times New Roman"/>
          <w:sz w:val="28"/>
          <w:szCs w:val="28"/>
        </w:rPr>
        <w:t xml:space="preserve"> гг., </w:t>
      </w:r>
      <w:r>
        <w:rPr>
          <w:rFonts w:ascii="Times New Roman" w:hAnsi="Times New Roman" w:cs="Times New Roman"/>
          <w:sz w:val="28"/>
          <w:szCs w:val="28"/>
        </w:rPr>
        <w:t>доли</w:t>
      </w:r>
      <w:r w:rsidRPr="00FF7801">
        <w:rPr>
          <w:rFonts w:ascii="Times New Roman" w:hAnsi="Times New Roman" w:cs="Times New Roman"/>
          <w:sz w:val="28"/>
          <w:szCs w:val="28"/>
        </w:rPr>
        <w:t>.</w:t>
      </w:r>
    </w:p>
    <w:p w:rsidR="00FF7801" w:rsidRDefault="00483A3D"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данным видно, что в 2013 и 2014 годах показатели были выше минимального допустимого значения, что свидетельствовало об абсолютной ликвидности. Но в 2015 году значения сильно сократились и стали меньше минимума. Это говорит о том, что </w:t>
      </w:r>
      <w:r w:rsidRPr="00483A3D">
        <w:rPr>
          <w:rFonts w:ascii="Times New Roman" w:hAnsi="Times New Roman" w:cs="Times New Roman"/>
          <w:sz w:val="28"/>
          <w:szCs w:val="28"/>
        </w:rPr>
        <w:t>денежные средства не могут покр</w:t>
      </w:r>
      <w:r>
        <w:rPr>
          <w:rFonts w:ascii="Times New Roman" w:hAnsi="Times New Roman" w:cs="Times New Roman"/>
          <w:sz w:val="28"/>
          <w:szCs w:val="28"/>
        </w:rPr>
        <w:t>ыть краткосрочные обязательства.</w:t>
      </w:r>
    </w:p>
    <w:p w:rsidR="00483A3D" w:rsidRDefault="00483A3D" w:rsidP="00762D61">
      <w:pPr>
        <w:widowControl w:val="0"/>
        <w:spacing w:after="0" w:line="360" w:lineRule="auto"/>
        <w:ind w:right="57" w:firstLine="709"/>
        <w:jc w:val="both"/>
        <w:rPr>
          <w:rFonts w:ascii="Times New Roman" w:hAnsi="Times New Roman" w:cs="Times New Roman"/>
          <w:sz w:val="28"/>
          <w:szCs w:val="28"/>
        </w:rPr>
      </w:pPr>
      <w:r w:rsidRPr="00483A3D">
        <w:rPr>
          <w:rFonts w:ascii="Times New Roman" w:hAnsi="Times New Roman" w:cs="Times New Roman"/>
          <w:sz w:val="28"/>
          <w:szCs w:val="28"/>
        </w:rPr>
        <w:t>Далее рассмотрим коэффициент быстрой ликвидности, представленный на рисунке 2</w:t>
      </w:r>
      <w:r w:rsidR="00C74114">
        <w:rPr>
          <w:rFonts w:ascii="Times New Roman" w:hAnsi="Times New Roman" w:cs="Times New Roman"/>
          <w:sz w:val="28"/>
          <w:szCs w:val="28"/>
        </w:rPr>
        <w:t>3</w:t>
      </w:r>
      <w:r w:rsidRPr="00483A3D">
        <w:rPr>
          <w:rFonts w:ascii="Times New Roman" w:hAnsi="Times New Roman" w:cs="Times New Roman"/>
          <w:sz w:val="28"/>
          <w:szCs w:val="28"/>
        </w:rPr>
        <w:t>.</w:t>
      </w:r>
    </w:p>
    <w:p w:rsidR="00FD20DA" w:rsidRDefault="00FD20DA" w:rsidP="0011419D">
      <w:pPr>
        <w:widowControl w:val="0"/>
        <w:spacing w:after="0" w:line="240" w:lineRule="auto"/>
        <w:ind w:right="57" w:firstLine="709"/>
        <w:jc w:val="both"/>
        <w:rPr>
          <w:rFonts w:ascii="Times New Roman" w:hAnsi="Times New Roman" w:cs="Times New Roman"/>
          <w:sz w:val="28"/>
          <w:szCs w:val="28"/>
        </w:rPr>
      </w:pPr>
    </w:p>
    <w:p w:rsidR="00522C62" w:rsidRDefault="00184880"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2BF6F84C" wp14:editId="3CA05779">
            <wp:extent cx="6429375" cy="14192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2C62" w:rsidRDefault="00522C62" w:rsidP="00762D61">
      <w:pPr>
        <w:widowControl w:val="0"/>
        <w:spacing w:after="0" w:line="360" w:lineRule="auto"/>
        <w:ind w:right="57"/>
        <w:jc w:val="center"/>
        <w:rPr>
          <w:rFonts w:ascii="Times New Roman" w:hAnsi="Times New Roman" w:cs="Times New Roman"/>
          <w:sz w:val="28"/>
          <w:szCs w:val="28"/>
        </w:rPr>
      </w:pPr>
      <w:r w:rsidRPr="00522C62">
        <w:rPr>
          <w:rFonts w:ascii="Times New Roman" w:hAnsi="Times New Roman" w:cs="Times New Roman"/>
          <w:sz w:val="28"/>
          <w:szCs w:val="28"/>
        </w:rPr>
        <w:t>Рисунок 2</w:t>
      </w:r>
      <w:r w:rsidR="00C74114">
        <w:rPr>
          <w:rFonts w:ascii="Times New Roman" w:hAnsi="Times New Roman" w:cs="Times New Roman"/>
          <w:sz w:val="28"/>
          <w:szCs w:val="28"/>
        </w:rPr>
        <w:t>3</w:t>
      </w:r>
      <w:r>
        <w:rPr>
          <w:rFonts w:ascii="Times New Roman" w:hAnsi="Times New Roman" w:cs="Times New Roman"/>
          <w:sz w:val="28"/>
          <w:szCs w:val="28"/>
        </w:rPr>
        <w:t xml:space="preserve"> </w:t>
      </w:r>
      <w:r w:rsidRPr="00522C62">
        <w:rPr>
          <w:rFonts w:ascii="Times New Roman" w:hAnsi="Times New Roman" w:cs="Times New Roman"/>
          <w:sz w:val="28"/>
          <w:szCs w:val="28"/>
        </w:rPr>
        <w:t>– Динамика изменения коэффициента быстрой ликвидности ОАО «</w:t>
      </w:r>
      <w:r>
        <w:rPr>
          <w:rFonts w:ascii="Times New Roman" w:hAnsi="Times New Roman" w:cs="Times New Roman"/>
          <w:sz w:val="28"/>
          <w:szCs w:val="28"/>
        </w:rPr>
        <w:t>МЦОЗ</w:t>
      </w:r>
      <w:r w:rsidRPr="00522C62">
        <w:rPr>
          <w:rFonts w:ascii="Times New Roman" w:hAnsi="Times New Roman" w:cs="Times New Roman"/>
          <w:sz w:val="28"/>
          <w:szCs w:val="28"/>
        </w:rPr>
        <w:t>» за 201</w:t>
      </w:r>
      <w:r>
        <w:rPr>
          <w:rFonts w:ascii="Times New Roman" w:hAnsi="Times New Roman" w:cs="Times New Roman"/>
          <w:sz w:val="28"/>
          <w:szCs w:val="28"/>
        </w:rPr>
        <w:t>3</w:t>
      </w:r>
      <w:r w:rsidRPr="00522C62">
        <w:rPr>
          <w:rFonts w:ascii="Times New Roman" w:hAnsi="Times New Roman" w:cs="Times New Roman"/>
          <w:sz w:val="28"/>
          <w:szCs w:val="28"/>
        </w:rPr>
        <w:t>-201</w:t>
      </w:r>
      <w:r>
        <w:rPr>
          <w:rFonts w:ascii="Times New Roman" w:hAnsi="Times New Roman" w:cs="Times New Roman"/>
          <w:sz w:val="28"/>
          <w:szCs w:val="28"/>
        </w:rPr>
        <w:t>5</w:t>
      </w:r>
      <w:r w:rsidR="0011419D">
        <w:rPr>
          <w:rFonts w:ascii="Times New Roman" w:hAnsi="Times New Roman" w:cs="Times New Roman"/>
          <w:sz w:val="28"/>
          <w:szCs w:val="28"/>
        </w:rPr>
        <w:t xml:space="preserve"> гг.</w:t>
      </w:r>
    </w:p>
    <w:p w:rsidR="0011419D" w:rsidRDefault="0011419D" w:rsidP="0011419D">
      <w:pPr>
        <w:widowControl w:val="0"/>
        <w:spacing w:after="0" w:line="240" w:lineRule="auto"/>
        <w:ind w:right="57"/>
        <w:jc w:val="center"/>
        <w:rPr>
          <w:rFonts w:ascii="Times New Roman" w:hAnsi="Times New Roman" w:cs="Times New Roman"/>
          <w:sz w:val="28"/>
          <w:szCs w:val="28"/>
        </w:rPr>
      </w:pPr>
    </w:p>
    <w:p w:rsidR="00B322DE" w:rsidRDefault="00184880" w:rsidP="00762D61">
      <w:pPr>
        <w:widowControl w:val="0"/>
        <w:spacing w:after="0" w:line="360" w:lineRule="auto"/>
        <w:ind w:right="57" w:firstLine="709"/>
        <w:jc w:val="both"/>
        <w:rPr>
          <w:rFonts w:ascii="Times New Roman" w:hAnsi="Times New Roman" w:cs="Times New Roman"/>
          <w:sz w:val="28"/>
          <w:szCs w:val="28"/>
        </w:rPr>
      </w:pPr>
      <w:r w:rsidRPr="00432971">
        <w:rPr>
          <w:rFonts w:ascii="Times New Roman" w:hAnsi="Times New Roman" w:cs="Times New Roman"/>
          <w:sz w:val="28"/>
          <w:szCs w:val="28"/>
        </w:rPr>
        <w:t>Согласно данным видно, что</w:t>
      </w:r>
      <w:r>
        <w:rPr>
          <w:rFonts w:ascii="Times New Roman" w:hAnsi="Times New Roman" w:cs="Times New Roman"/>
          <w:sz w:val="28"/>
          <w:szCs w:val="28"/>
        </w:rPr>
        <w:t xml:space="preserve"> коэффициент быстрой ликвидности</w:t>
      </w:r>
      <w:r w:rsidR="0069364F">
        <w:rPr>
          <w:rFonts w:ascii="Times New Roman" w:hAnsi="Times New Roman" w:cs="Times New Roman"/>
          <w:sz w:val="28"/>
          <w:szCs w:val="28"/>
        </w:rPr>
        <w:t>, то</w:t>
      </w:r>
      <w:r>
        <w:rPr>
          <w:rFonts w:ascii="Times New Roman" w:hAnsi="Times New Roman" w:cs="Times New Roman"/>
          <w:sz w:val="28"/>
          <w:szCs w:val="28"/>
        </w:rPr>
        <w:t xml:space="preserve"> </w:t>
      </w:r>
      <w:r w:rsidR="0069364F">
        <w:rPr>
          <w:rFonts w:ascii="Times New Roman" w:hAnsi="Times New Roman" w:cs="Times New Roman"/>
          <w:sz w:val="28"/>
          <w:szCs w:val="28"/>
        </w:rPr>
        <w:t xml:space="preserve">она </w:t>
      </w:r>
      <w:r>
        <w:rPr>
          <w:rFonts w:ascii="Times New Roman" w:hAnsi="Times New Roman" w:cs="Times New Roman"/>
          <w:sz w:val="28"/>
          <w:szCs w:val="28"/>
        </w:rPr>
        <w:t xml:space="preserve">больше </w:t>
      </w:r>
      <w:r w:rsidR="0069364F">
        <w:rPr>
          <w:rFonts w:ascii="Times New Roman" w:hAnsi="Times New Roman" w:cs="Times New Roman"/>
          <w:sz w:val="28"/>
          <w:szCs w:val="28"/>
        </w:rPr>
        <w:t>допустимого значения, следовательно</w:t>
      </w:r>
      <w:r w:rsidR="003B31EC">
        <w:rPr>
          <w:rFonts w:ascii="Times New Roman" w:hAnsi="Times New Roman" w:cs="Times New Roman"/>
          <w:sz w:val="28"/>
          <w:szCs w:val="28"/>
        </w:rPr>
        <w:t>,</w:t>
      </w:r>
      <w:r w:rsidR="0069364F">
        <w:rPr>
          <w:rFonts w:ascii="Times New Roman" w:hAnsi="Times New Roman" w:cs="Times New Roman"/>
          <w:sz w:val="28"/>
          <w:szCs w:val="28"/>
        </w:rPr>
        <w:t xml:space="preserve"> </w:t>
      </w:r>
      <w:r w:rsidR="003B31EC">
        <w:rPr>
          <w:rFonts w:ascii="Times New Roman" w:hAnsi="Times New Roman" w:cs="Times New Roman"/>
          <w:sz w:val="28"/>
          <w:szCs w:val="28"/>
        </w:rPr>
        <w:t xml:space="preserve">предприятие может </w:t>
      </w:r>
      <w:r w:rsidR="003B31EC" w:rsidRPr="003B31EC">
        <w:rPr>
          <w:rFonts w:ascii="Times New Roman" w:hAnsi="Times New Roman" w:cs="Times New Roman"/>
          <w:sz w:val="28"/>
          <w:szCs w:val="28"/>
        </w:rPr>
        <w:t>погасить свои краткосрочные обязательства за счет продажи ликвидных активов. При этом в ликвидные активы в данном случае включаются денежные средства и краткосрочные финансовые вложения</w:t>
      </w:r>
      <w:r w:rsidR="003B31EC">
        <w:rPr>
          <w:rFonts w:ascii="Times New Roman" w:hAnsi="Times New Roman" w:cs="Times New Roman"/>
          <w:sz w:val="28"/>
          <w:szCs w:val="28"/>
        </w:rPr>
        <w:t>.</w:t>
      </w:r>
    </w:p>
    <w:p w:rsidR="003B31EC" w:rsidRDefault="003B31EC" w:rsidP="00762D61">
      <w:pPr>
        <w:widowControl w:val="0"/>
        <w:spacing w:after="0" w:line="360" w:lineRule="auto"/>
        <w:ind w:right="57" w:firstLine="709"/>
        <w:jc w:val="both"/>
        <w:rPr>
          <w:rFonts w:ascii="Times New Roman" w:hAnsi="Times New Roman" w:cs="Times New Roman"/>
          <w:sz w:val="28"/>
          <w:szCs w:val="28"/>
        </w:rPr>
      </w:pPr>
      <w:r w:rsidRPr="003B31EC">
        <w:rPr>
          <w:rFonts w:ascii="Times New Roman" w:hAnsi="Times New Roman" w:cs="Times New Roman"/>
          <w:sz w:val="28"/>
          <w:szCs w:val="28"/>
        </w:rPr>
        <w:t>Динамика изменения коэффициента текущей ликвидности показана на рисунке 2</w:t>
      </w:r>
      <w:r w:rsidR="00C74114">
        <w:rPr>
          <w:rFonts w:ascii="Times New Roman" w:hAnsi="Times New Roman" w:cs="Times New Roman"/>
          <w:sz w:val="28"/>
          <w:szCs w:val="28"/>
        </w:rPr>
        <w:t>4</w:t>
      </w:r>
      <w:r w:rsidRPr="003B31EC">
        <w:rPr>
          <w:rFonts w:ascii="Times New Roman" w:hAnsi="Times New Roman" w:cs="Times New Roman"/>
          <w:sz w:val="28"/>
          <w:szCs w:val="28"/>
        </w:rPr>
        <w:t>.</w:t>
      </w:r>
    </w:p>
    <w:p w:rsidR="00830953" w:rsidRDefault="00830953" w:rsidP="0011419D">
      <w:pPr>
        <w:widowControl w:val="0"/>
        <w:spacing w:after="0" w:line="240" w:lineRule="auto"/>
        <w:ind w:right="57" w:firstLine="709"/>
        <w:jc w:val="both"/>
        <w:rPr>
          <w:rFonts w:ascii="Times New Roman" w:hAnsi="Times New Roman" w:cs="Times New Roman"/>
          <w:sz w:val="28"/>
          <w:szCs w:val="28"/>
        </w:rPr>
      </w:pPr>
    </w:p>
    <w:p w:rsidR="003B31EC" w:rsidRDefault="003B31EC"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6E488AF4" wp14:editId="7007B636">
            <wp:extent cx="6391275" cy="14382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B31EC" w:rsidRDefault="003B31EC" w:rsidP="0011419D">
      <w:pPr>
        <w:widowControl w:val="0"/>
        <w:spacing w:after="0" w:line="360" w:lineRule="auto"/>
        <w:jc w:val="center"/>
        <w:rPr>
          <w:rFonts w:ascii="Times New Roman" w:eastAsia="Times New Roman" w:hAnsi="Times New Roman" w:cs="Times New Roman"/>
          <w:sz w:val="28"/>
          <w:szCs w:val="28"/>
          <w:lang w:eastAsia="ru-RU"/>
        </w:rPr>
      </w:pPr>
      <w:r w:rsidRPr="003B31EC">
        <w:rPr>
          <w:rFonts w:ascii="Times New Roman" w:eastAsia="Times New Roman" w:hAnsi="Times New Roman" w:cs="Times New Roman"/>
          <w:sz w:val="28"/>
          <w:szCs w:val="28"/>
          <w:lang w:eastAsia="ru-RU"/>
        </w:rPr>
        <w:t>Рисунок 2</w:t>
      </w:r>
      <w:r w:rsidR="00C74114">
        <w:rPr>
          <w:rFonts w:ascii="Times New Roman" w:eastAsia="Times New Roman" w:hAnsi="Times New Roman" w:cs="Times New Roman"/>
          <w:sz w:val="28"/>
          <w:szCs w:val="28"/>
          <w:lang w:eastAsia="ru-RU"/>
        </w:rPr>
        <w:t>4</w:t>
      </w:r>
      <w:r w:rsidRPr="003B31EC">
        <w:rPr>
          <w:rFonts w:ascii="Times New Roman" w:eastAsia="Times New Roman" w:hAnsi="Times New Roman" w:cs="Times New Roman"/>
          <w:sz w:val="28"/>
          <w:szCs w:val="28"/>
          <w:lang w:eastAsia="ru-RU"/>
        </w:rPr>
        <w:t xml:space="preserve"> – Динамика изменения коэффициента текущей ликвидности ОАО «</w:t>
      </w:r>
      <w:r>
        <w:rPr>
          <w:rFonts w:ascii="Times New Roman" w:eastAsia="Times New Roman" w:hAnsi="Times New Roman" w:cs="Times New Roman"/>
          <w:sz w:val="28"/>
          <w:szCs w:val="28"/>
          <w:lang w:eastAsia="ru-RU"/>
        </w:rPr>
        <w:t>МЦОЗ</w:t>
      </w:r>
      <w:r w:rsidRPr="003B31EC">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3B31EC">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3B31EC">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доли</w:t>
      </w:r>
      <w:r w:rsidRPr="003B31EC">
        <w:rPr>
          <w:rFonts w:ascii="Times New Roman" w:eastAsia="Times New Roman" w:hAnsi="Times New Roman" w:cs="Times New Roman"/>
          <w:sz w:val="28"/>
          <w:szCs w:val="28"/>
          <w:lang w:eastAsia="ru-RU"/>
        </w:rPr>
        <w:t>.</w:t>
      </w:r>
    </w:p>
    <w:p w:rsidR="003B31EC" w:rsidRDefault="000C5C2E" w:rsidP="00762D61">
      <w:pPr>
        <w:widowControl w:val="0"/>
        <w:spacing w:after="0" w:line="360" w:lineRule="auto"/>
        <w:ind w:right="57" w:firstLine="709"/>
        <w:jc w:val="both"/>
        <w:rPr>
          <w:rFonts w:ascii="Times New Roman" w:hAnsi="Times New Roman" w:cs="Times New Roman"/>
          <w:sz w:val="28"/>
          <w:szCs w:val="28"/>
        </w:rPr>
      </w:pPr>
      <w:r w:rsidRPr="000C5C2E">
        <w:rPr>
          <w:rFonts w:ascii="Times New Roman" w:hAnsi="Times New Roman" w:cs="Times New Roman"/>
          <w:sz w:val="28"/>
          <w:szCs w:val="28"/>
        </w:rPr>
        <w:lastRenderedPageBreak/>
        <w:t>Коэффициент текущей ликвидности ОАО «</w:t>
      </w:r>
      <w:r>
        <w:rPr>
          <w:rFonts w:ascii="Times New Roman" w:hAnsi="Times New Roman" w:cs="Times New Roman"/>
          <w:sz w:val="28"/>
          <w:szCs w:val="28"/>
        </w:rPr>
        <w:t>Магнитогорский цементно-огнеупорный завод</w:t>
      </w:r>
      <w:r w:rsidRPr="000C5C2E">
        <w:rPr>
          <w:rFonts w:ascii="Times New Roman" w:hAnsi="Times New Roman" w:cs="Times New Roman"/>
          <w:sz w:val="28"/>
          <w:szCs w:val="28"/>
        </w:rPr>
        <w:t xml:space="preserve">» выше минимального нормативного значения </w:t>
      </w:r>
      <w:r>
        <w:rPr>
          <w:rFonts w:ascii="Times New Roman" w:hAnsi="Times New Roman" w:cs="Times New Roman"/>
          <w:sz w:val="28"/>
          <w:szCs w:val="28"/>
        </w:rPr>
        <w:t>2</w:t>
      </w:r>
      <w:r w:rsidRPr="000C5C2E">
        <w:rPr>
          <w:rFonts w:ascii="Times New Roman" w:hAnsi="Times New Roman" w:cs="Times New Roman"/>
          <w:sz w:val="28"/>
          <w:szCs w:val="28"/>
        </w:rPr>
        <w:t xml:space="preserve">, следовательно, </w:t>
      </w:r>
      <w:r>
        <w:rPr>
          <w:rFonts w:ascii="Times New Roman" w:hAnsi="Times New Roman" w:cs="Times New Roman"/>
          <w:sz w:val="28"/>
          <w:szCs w:val="28"/>
        </w:rPr>
        <w:t>оборотные активы</w:t>
      </w:r>
      <w:r w:rsidRPr="000C5C2E">
        <w:rPr>
          <w:rFonts w:ascii="Times New Roman" w:hAnsi="Times New Roman" w:cs="Times New Roman"/>
          <w:sz w:val="28"/>
          <w:szCs w:val="28"/>
        </w:rPr>
        <w:t xml:space="preserve"> способны покрыть все краткосрочные обязательства. Таким образом, предприяти</w:t>
      </w:r>
      <w:r w:rsidR="00C74114">
        <w:rPr>
          <w:rFonts w:ascii="Times New Roman" w:hAnsi="Times New Roman" w:cs="Times New Roman"/>
          <w:sz w:val="28"/>
          <w:szCs w:val="28"/>
        </w:rPr>
        <w:t>е обладает текущей ликвидностью.</w:t>
      </w:r>
    </w:p>
    <w:p w:rsidR="003F4DAF" w:rsidRPr="003F4DAF" w:rsidRDefault="003F4DAF" w:rsidP="00762D61">
      <w:pPr>
        <w:widowControl w:val="0"/>
        <w:spacing w:after="0" w:line="360" w:lineRule="auto"/>
        <w:ind w:right="57" w:firstLine="709"/>
        <w:jc w:val="both"/>
        <w:rPr>
          <w:rFonts w:ascii="Times New Roman" w:hAnsi="Times New Roman" w:cs="Times New Roman"/>
          <w:sz w:val="28"/>
          <w:szCs w:val="28"/>
        </w:rPr>
      </w:pPr>
      <w:r w:rsidRPr="003F4DAF">
        <w:rPr>
          <w:rFonts w:ascii="Times New Roman" w:hAnsi="Times New Roman" w:cs="Times New Roman"/>
          <w:sz w:val="28"/>
          <w:szCs w:val="28"/>
        </w:rPr>
        <w:t>Был проанализирован анализ платежеспособности и ликвидности ОАО «</w:t>
      </w:r>
      <w:r>
        <w:rPr>
          <w:rFonts w:ascii="Times New Roman" w:hAnsi="Times New Roman" w:cs="Times New Roman"/>
          <w:sz w:val="28"/>
          <w:szCs w:val="28"/>
        </w:rPr>
        <w:t>Магнитогорский цементно-огнеупорный</w:t>
      </w:r>
      <w:r w:rsidRPr="003F4DAF">
        <w:rPr>
          <w:rFonts w:ascii="Times New Roman" w:hAnsi="Times New Roman" w:cs="Times New Roman"/>
          <w:sz w:val="28"/>
          <w:szCs w:val="28"/>
        </w:rPr>
        <w:t xml:space="preserve"> завод» за 201</w:t>
      </w:r>
      <w:r>
        <w:rPr>
          <w:rFonts w:ascii="Times New Roman" w:hAnsi="Times New Roman" w:cs="Times New Roman"/>
          <w:sz w:val="28"/>
          <w:szCs w:val="28"/>
        </w:rPr>
        <w:t>3</w:t>
      </w:r>
      <w:r w:rsidRPr="003F4DAF">
        <w:rPr>
          <w:rFonts w:ascii="Times New Roman" w:hAnsi="Times New Roman" w:cs="Times New Roman"/>
          <w:sz w:val="28"/>
          <w:szCs w:val="28"/>
        </w:rPr>
        <w:t>-201</w:t>
      </w:r>
      <w:r>
        <w:rPr>
          <w:rFonts w:ascii="Times New Roman" w:hAnsi="Times New Roman" w:cs="Times New Roman"/>
          <w:sz w:val="28"/>
          <w:szCs w:val="28"/>
        </w:rPr>
        <w:t>5</w:t>
      </w:r>
      <w:r w:rsidRPr="003F4DAF">
        <w:rPr>
          <w:rFonts w:ascii="Times New Roman" w:hAnsi="Times New Roman" w:cs="Times New Roman"/>
          <w:sz w:val="28"/>
          <w:szCs w:val="28"/>
        </w:rPr>
        <w:t xml:space="preserve"> год. </w:t>
      </w:r>
    </w:p>
    <w:p w:rsidR="00AA40A4" w:rsidRDefault="003F4DAF" w:rsidP="00762D61">
      <w:pPr>
        <w:widowControl w:val="0"/>
        <w:spacing w:after="0" w:line="360" w:lineRule="auto"/>
        <w:ind w:right="57" w:firstLine="709"/>
        <w:jc w:val="both"/>
        <w:rPr>
          <w:rFonts w:ascii="Times New Roman" w:hAnsi="Times New Roman" w:cs="Times New Roman"/>
          <w:sz w:val="28"/>
          <w:szCs w:val="28"/>
        </w:rPr>
      </w:pPr>
      <w:r w:rsidRPr="003F4DAF">
        <w:rPr>
          <w:rFonts w:ascii="Times New Roman" w:hAnsi="Times New Roman" w:cs="Times New Roman"/>
          <w:sz w:val="28"/>
          <w:szCs w:val="28"/>
        </w:rPr>
        <w:t>За 201</w:t>
      </w:r>
      <w:r w:rsidR="00E8161F">
        <w:rPr>
          <w:rFonts w:ascii="Times New Roman" w:hAnsi="Times New Roman" w:cs="Times New Roman"/>
          <w:sz w:val="28"/>
          <w:szCs w:val="28"/>
        </w:rPr>
        <w:t>3</w:t>
      </w:r>
      <w:r w:rsidRPr="003F4DAF">
        <w:rPr>
          <w:rFonts w:ascii="Times New Roman" w:hAnsi="Times New Roman" w:cs="Times New Roman"/>
          <w:sz w:val="28"/>
          <w:szCs w:val="28"/>
        </w:rPr>
        <w:t>-201</w:t>
      </w:r>
      <w:r w:rsidR="00E8161F">
        <w:rPr>
          <w:rFonts w:ascii="Times New Roman" w:hAnsi="Times New Roman" w:cs="Times New Roman"/>
          <w:sz w:val="28"/>
          <w:szCs w:val="28"/>
        </w:rPr>
        <w:t xml:space="preserve">5 </w:t>
      </w:r>
      <w:r w:rsidRPr="003F4DAF">
        <w:rPr>
          <w:rFonts w:ascii="Times New Roman" w:hAnsi="Times New Roman" w:cs="Times New Roman"/>
          <w:sz w:val="28"/>
          <w:szCs w:val="28"/>
        </w:rPr>
        <w:t>год денежные наличные и краткосрочные финансовые вложения не покрывают кредиторскую задолженность, таким образом,  первое условие абсолютной ликвидности баланса не выполняется. Дебиторская задолженность покрывает краткосрочные обязательства</w:t>
      </w:r>
      <w:r w:rsidR="00E8161F">
        <w:rPr>
          <w:rFonts w:ascii="Times New Roman" w:hAnsi="Times New Roman" w:cs="Times New Roman"/>
          <w:sz w:val="28"/>
          <w:szCs w:val="28"/>
        </w:rPr>
        <w:t>, запасы на предприятии полностью покрывают долгосрочные кредиты и займы</w:t>
      </w:r>
      <w:r w:rsidR="00FF21AF">
        <w:rPr>
          <w:rFonts w:ascii="Times New Roman" w:hAnsi="Times New Roman" w:cs="Times New Roman"/>
          <w:sz w:val="28"/>
          <w:szCs w:val="28"/>
        </w:rPr>
        <w:t>, и собственный капитал больше внеоборотных активов организации</w:t>
      </w:r>
      <w:r w:rsidR="00E8161F">
        <w:rPr>
          <w:rFonts w:ascii="Times New Roman" w:hAnsi="Times New Roman" w:cs="Times New Roman"/>
          <w:sz w:val="28"/>
          <w:szCs w:val="28"/>
        </w:rPr>
        <w:t xml:space="preserve">. </w:t>
      </w:r>
      <w:r w:rsidRPr="003F4DAF">
        <w:rPr>
          <w:rFonts w:ascii="Times New Roman" w:hAnsi="Times New Roman" w:cs="Times New Roman"/>
          <w:sz w:val="28"/>
          <w:szCs w:val="28"/>
        </w:rPr>
        <w:t xml:space="preserve"> Из чего можно сделать вывод, что, так как не выполняется первое условие баланса, то баланс предприятия не обладает абсолютной ликвидностью.</w:t>
      </w:r>
    </w:p>
    <w:p w:rsidR="00FF21AF" w:rsidRDefault="00FF21AF"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865859">
        <w:rPr>
          <w:rFonts w:ascii="Times New Roman" w:hAnsi="Times New Roman" w:cs="Times New Roman"/>
          <w:sz w:val="28"/>
          <w:szCs w:val="28"/>
        </w:rPr>
        <w:t>относительных</w:t>
      </w:r>
      <w:r>
        <w:rPr>
          <w:rFonts w:ascii="Times New Roman" w:hAnsi="Times New Roman" w:cs="Times New Roman"/>
          <w:sz w:val="28"/>
          <w:szCs w:val="28"/>
        </w:rPr>
        <w:t xml:space="preserve"> показателей, то </w:t>
      </w:r>
      <w:r w:rsidR="00865859">
        <w:rPr>
          <w:rFonts w:ascii="Times New Roman" w:hAnsi="Times New Roman" w:cs="Times New Roman"/>
          <w:sz w:val="28"/>
          <w:szCs w:val="28"/>
        </w:rPr>
        <w:t xml:space="preserve">предприятие не обладает абсолютной ликвидностью, </w:t>
      </w:r>
      <w:r w:rsidR="00865859" w:rsidRPr="00865859">
        <w:rPr>
          <w:rFonts w:ascii="Times New Roman" w:hAnsi="Times New Roman" w:cs="Times New Roman"/>
          <w:sz w:val="28"/>
          <w:szCs w:val="28"/>
        </w:rPr>
        <w:t xml:space="preserve">так как предприятие не имеет возможности покрыть краткосрочную задолженность. Но предприятие обладает </w:t>
      </w:r>
      <w:r w:rsidR="00865859">
        <w:rPr>
          <w:rFonts w:ascii="Times New Roman" w:hAnsi="Times New Roman" w:cs="Times New Roman"/>
          <w:sz w:val="28"/>
          <w:szCs w:val="28"/>
        </w:rPr>
        <w:t xml:space="preserve">быстрой и </w:t>
      </w:r>
      <w:r w:rsidR="00865859" w:rsidRPr="00865859">
        <w:rPr>
          <w:rFonts w:ascii="Times New Roman" w:hAnsi="Times New Roman" w:cs="Times New Roman"/>
          <w:sz w:val="28"/>
          <w:szCs w:val="28"/>
        </w:rPr>
        <w:t xml:space="preserve">текущей ликвидностью, так как </w:t>
      </w:r>
      <w:r w:rsidR="00C119AD">
        <w:rPr>
          <w:rFonts w:ascii="Times New Roman" w:hAnsi="Times New Roman" w:cs="Times New Roman"/>
          <w:sz w:val="28"/>
          <w:szCs w:val="28"/>
        </w:rPr>
        <w:t xml:space="preserve">денежные средства и краткосрочная дебиторская задолженность может покрыть краткосрочные финансовые вложения, также </w:t>
      </w:r>
      <w:r w:rsidR="00865859" w:rsidRPr="00865859">
        <w:rPr>
          <w:rFonts w:ascii="Times New Roman" w:hAnsi="Times New Roman" w:cs="Times New Roman"/>
          <w:sz w:val="28"/>
          <w:szCs w:val="28"/>
        </w:rPr>
        <w:t>оборотные активы полностью покрывают краткосрочные обязательства.</w:t>
      </w:r>
    </w:p>
    <w:p w:rsidR="00C119AD" w:rsidRDefault="00C119AD" w:rsidP="00762D61">
      <w:pPr>
        <w:widowControl w:val="0"/>
        <w:spacing w:after="0" w:line="360" w:lineRule="auto"/>
        <w:ind w:right="57" w:firstLine="709"/>
        <w:jc w:val="both"/>
        <w:rPr>
          <w:rFonts w:ascii="Times New Roman" w:hAnsi="Times New Roman" w:cs="Times New Roman"/>
          <w:sz w:val="28"/>
          <w:szCs w:val="28"/>
        </w:rPr>
      </w:pPr>
    </w:p>
    <w:p w:rsidR="002C2D81" w:rsidRDefault="002C2D81" w:rsidP="00762D61">
      <w:pPr>
        <w:widowControl w:val="0"/>
        <w:spacing w:after="0" w:line="360" w:lineRule="auto"/>
        <w:ind w:right="57" w:firstLine="709"/>
        <w:jc w:val="both"/>
        <w:rPr>
          <w:rFonts w:ascii="Times New Roman" w:hAnsi="Times New Roman" w:cs="Times New Roman"/>
          <w:sz w:val="28"/>
          <w:szCs w:val="28"/>
        </w:rPr>
      </w:pPr>
    </w:p>
    <w:p w:rsidR="004458F7" w:rsidRDefault="002C2D81"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2.4 Анализ рентабельности</w:t>
      </w:r>
      <w:r w:rsidR="00750736" w:rsidRPr="00750736">
        <w:rPr>
          <w:rFonts w:ascii="Times New Roman" w:hAnsi="Times New Roman" w:cs="Times New Roman"/>
          <w:sz w:val="28"/>
          <w:szCs w:val="28"/>
        </w:rPr>
        <w:t xml:space="preserve"> </w:t>
      </w:r>
      <w:r w:rsidR="00750736">
        <w:rPr>
          <w:rFonts w:ascii="Times New Roman" w:hAnsi="Times New Roman" w:cs="Times New Roman"/>
          <w:sz w:val="28"/>
          <w:szCs w:val="28"/>
        </w:rPr>
        <w:t xml:space="preserve">и деловой активности </w:t>
      </w:r>
    </w:p>
    <w:p w:rsidR="002C2D81" w:rsidRDefault="002C2D81" w:rsidP="00762D61">
      <w:pPr>
        <w:widowControl w:val="0"/>
        <w:spacing w:after="0" w:line="360" w:lineRule="auto"/>
        <w:ind w:right="57" w:firstLine="709"/>
        <w:jc w:val="both"/>
        <w:rPr>
          <w:rFonts w:ascii="Times New Roman" w:hAnsi="Times New Roman" w:cs="Times New Roman"/>
          <w:sz w:val="28"/>
          <w:szCs w:val="28"/>
        </w:rPr>
      </w:pPr>
    </w:p>
    <w:p w:rsidR="006C7B40" w:rsidRDefault="006C7B40" w:rsidP="00762D61">
      <w:pPr>
        <w:widowControl w:val="0"/>
        <w:spacing w:after="0" w:line="360" w:lineRule="auto"/>
        <w:ind w:right="57" w:firstLine="709"/>
        <w:jc w:val="both"/>
        <w:rPr>
          <w:rFonts w:ascii="Times New Roman" w:hAnsi="Times New Roman" w:cs="Times New Roman"/>
          <w:sz w:val="28"/>
          <w:szCs w:val="28"/>
        </w:rPr>
      </w:pPr>
    </w:p>
    <w:p w:rsidR="00AF149C" w:rsidRDefault="00AF149C" w:rsidP="00762D61">
      <w:pPr>
        <w:widowControl w:val="0"/>
        <w:spacing w:after="0" w:line="360" w:lineRule="auto"/>
        <w:ind w:right="57" w:firstLine="709"/>
        <w:jc w:val="both"/>
        <w:rPr>
          <w:rFonts w:ascii="Times New Roman" w:hAnsi="Times New Roman" w:cs="Times New Roman"/>
          <w:sz w:val="28"/>
          <w:szCs w:val="28"/>
        </w:rPr>
      </w:pPr>
      <w:r w:rsidRPr="00AF149C">
        <w:rPr>
          <w:rFonts w:ascii="Times New Roman" w:hAnsi="Times New Roman" w:cs="Times New Roman"/>
          <w:sz w:val="28"/>
          <w:szCs w:val="28"/>
        </w:rPr>
        <w:t>Рентабельным является такое состояние деятельности, когда на протяжении определенного периода денежные поступления компенсируют понесенные расходы, создается и накапливается прибыль. Противоположным состоянием является убыточность, когда денежные поступления не компенсируют понесенные расходы.</w:t>
      </w:r>
    </w:p>
    <w:p w:rsidR="00AF149C" w:rsidRDefault="00AF149C" w:rsidP="00AF149C">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Рассчитаем рентабельность на предприятии, </w:t>
      </w:r>
      <w:r w:rsidRPr="00C20220">
        <w:rPr>
          <w:rFonts w:ascii="Times New Roman" w:hAnsi="Times New Roman" w:cs="Times New Roman"/>
          <w:sz w:val="28"/>
          <w:szCs w:val="28"/>
        </w:rPr>
        <w:t>котор</w:t>
      </w:r>
      <w:r>
        <w:rPr>
          <w:rFonts w:ascii="Times New Roman" w:hAnsi="Times New Roman" w:cs="Times New Roman"/>
          <w:sz w:val="28"/>
          <w:szCs w:val="28"/>
        </w:rPr>
        <w:t>ая</w:t>
      </w:r>
      <w:r w:rsidRPr="00C20220">
        <w:rPr>
          <w:rFonts w:ascii="Times New Roman" w:hAnsi="Times New Roman" w:cs="Times New Roman"/>
          <w:sz w:val="28"/>
          <w:szCs w:val="28"/>
        </w:rPr>
        <w:t xml:space="preserve"> отражает отношение </w:t>
      </w:r>
      <w:r w:rsidRPr="00C20220">
        <w:rPr>
          <w:rFonts w:ascii="Times New Roman" w:hAnsi="Times New Roman" w:cs="Times New Roman"/>
          <w:sz w:val="28"/>
          <w:szCs w:val="28"/>
        </w:rPr>
        <w:lastRenderedPageBreak/>
        <w:t>полученного эффекта с имеющимис</w:t>
      </w:r>
      <w:r>
        <w:rPr>
          <w:rFonts w:ascii="Times New Roman" w:hAnsi="Times New Roman" w:cs="Times New Roman"/>
          <w:sz w:val="28"/>
          <w:szCs w:val="28"/>
        </w:rPr>
        <w:t xml:space="preserve">я </w:t>
      </w:r>
      <w:r w:rsidR="00A10275">
        <w:rPr>
          <w:rFonts w:ascii="Times New Roman" w:hAnsi="Times New Roman" w:cs="Times New Roman"/>
          <w:sz w:val="28"/>
          <w:szCs w:val="28"/>
        </w:rPr>
        <w:t>или использованными ресурсами (Т</w:t>
      </w:r>
      <w:r>
        <w:rPr>
          <w:rFonts w:ascii="Times New Roman" w:hAnsi="Times New Roman" w:cs="Times New Roman"/>
          <w:sz w:val="28"/>
          <w:szCs w:val="28"/>
        </w:rPr>
        <w:t xml:space="preserve">аблица </w:t>
      </w:r>
      <w:r w:rsidR="00A10275">
        <w:rPr>
          <w:rFonts w:ascii="Times New Roman" w:hAnsi="Times New Roman" w:cs="Times New Roman"/>
          <w:sz w:val="28"/>
          <w:szCs w:val="28"/>
        </w:rPr>
        <w:t>7</w:t>
      </w:r>
      <w:r>
        <w:rPr>
          <w:rFonts w:ascii="Times New Roman" w:hAnsi="Times New Roman" w:cs="Times New Roman"/>
          <w:sz w:val="28"/>
          <w:szCs w:val="28"/>
        </w:rPr>
        <w:t>)</w:t>
      </w:r>
      <w:r w:rsidR="00C97716">
        <w:rPr>
          <w:rFonts w:ascii="Times New Roman" w:hAnsi="Times New Roman" w:cs="Times New Roman"/>
          <w:sz w:val="28"/>
          <w:szCs w:val="28"/>
        </w:rPr>
        <w:t>.</w:t>
      </w:r>
    </w:p>
    <w:p w:rsidR="00AF149C" w:rsidRDefault="00AF149C" w:rsidP="00762D61">
      <w:pPr>
        <w:widowControl w:val="0"/>
        <w:spacing w:after="0" w:line="360" w:lineRule="auto"/>
        <w:ind w:right="57" w:firstLine="709"/>
        <w:jc w:val="both"/>
        <w:rPr>
          <w:rFonts w:ascii="Times New Roman" w:hAnsi="Times New Roman" w:cs="Times New Roman"/>
          <w:sz w:val="28"/>
          <w:szCs w:val="28"/>
        </w:rPr>
      </w:pPr>
    </w:p>
    <w:p w:rsidR="002C2D81" w:rsidRDefault="006C7B40" w:rsidP="00183FBF">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10275">
        <w:rPr>
          <w:rFonts w:ascii="Times New Roman" w:hAnsi="Times New Roman" w:cs="Times New Roman"/>
          <w:sz w:val="28"/>
          <w:szCs w:val="28"/>
        </w:rPr>
        <w:t>7</w:t>
      </w:r>
      <w:r>
        <w:rPr>
          <w:rFonts w:ascii="Times New Roman" w:hAnsi="Times New Roman" w:cs="Times New Roman"/>
          <w:sz w:val="28"/>
          <w:szCs w:val="28"/>
        </w:rPr>
        <w:t xml:space="preserve"> – Показатели рентабельности ОАО «</w:t>
      </w:r>
      <w:r w:rsidR="00183FBF">
        <w:rPr>
          <w:rFonts w:ascii="Times New Roman" w:hAnsi="Times New Roman" w:cs="Times New Roman"/>
          <w:sz w:val="28"/>
          <w:szCs w:val="28"/>
        </w:rPr>
        <w:t>МЦОЗ</w:t>
      </w:r>
      <w:r>
        <w:rPr>
          <w:rFonts w:ascii="Times New Roman" w:hAnsi="Times New Roman" w:cs="Times New Roman"/>
          <w:sz w:val="28"/>
          <w:szCs w:val="28"/>
        </w:rPr>
        <w:t>» за 2013 – 2015 гг.</w:t>
      </w:r>
    </w:p>
    <w:tbl>
      <w:tblPr>
        <w:tblW w:w="5000" w:type="pct"/>
        <w:tblLook w:val="04A0" w:firstRow="1" w:lastRow="0" w:firstColumn="1" w:lastColumn="0" w:noHBand="0" w:noVBand="1"/>
      </w:tblPr>
      <w:tblGrid>
        <w:gridCol w:w="4577"/>
        <w:gridCol w:w="814"/>
        <w:gridCol w:w="735"/>
        <w:gridCol w:w="785"/>
        <w:gridCol w:w="1170"/>
        <w:gridCol w:w="1170"/>
        <w:gridCol w:w="1170"/>
      </w:tblGrid>
      <w:tr w:rsidR="00634F29" w:rsidRPr="00634F29" w:rsidTr="00634F29">
        <w:trPr>
          <w:trHeight w:val="300"/>
        </w:trPr>
        <w:tc>
          <w:tcPr>
            <w:tcW w:w="212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jc w:val="center"/>
              <w:rPr>
                <w:rFonts w:ascii="Times New Roman" w:eastAsia="Times New Roman" w:hAnsi="Times New Roman" w:cs="Times New Roman"/>
                <w:color w:val="000000"/>
                <w:sz w:val="28"/>
                <w:szCs w:val="28"/>
                <w:lang w:eastAsia="ru-RU"/>
              </w:rPr>
            </w:pPr>
            <w:r w:rsidRPr="00634F29">
              <w:rPr>
                <w:rFonts w:ascii="Times New Roman" w:eastAsia="Times New Roman" w:hAnsi="Times New Roman" w:cs="Times New Roman"/>
                <w:color w:val="000000"/>
                <w:sz w:val="28"/>
                <w:szCs w:val="28"/>
                <w:lang w:eastAsia="ru-RU"/>
              </w:rPr>
              <w:t>Показатели</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jc w:val="center"/>
              <w:rPr>
                <w:rFonts w:ascii="Calibri" w:eastAsia="Times New Roman" w:hAnsi="Calibri" w:cs="Calibri"/>
                <w:color w:val="000000"/>
                <w:lang w:eastAsia="ru-RU"/>
              </w:rPr>
            </w:pPr>
            <w:r w:rsidRPr="00634F29">
              <w:rPr>
                <w:rFonts w:ascii="Calibri" w:eastAsia="Times New Roman" w:hAnsi="Calibri" w:cs="Calibri"/>
                <w:color w:val="000000"/>
                <w:lang w:eastAsia="ru-RU"/>
              </w:rPr>
              <w:t>2013</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jc w:val="center"/>
              <w:rPr>
                <w:rFonts w:ascii="Calibri" w:eastAsia="Times New Roman" w:hAnsi="Calibri" w:cs="Calibri"/>
                <w:color w:val="000000"/>
                <w:lang w:eastAsia="ru-RU"/>
              </w:rPr>
            </w:pPr>
            <w:r w:rsidRPr="00634F29">
              <w:rPr>
                <w:rFonts w:ascii="Calibri" w:eastAsia="Times New Roman" w:hAnsi="Calibri" w:cs="Calibri"/>
                <w:color w:val="000000"/>
                <w:lang w:eastAsia="ru-RU"/>
              </w:rPr>
              <w:t>2014</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jc w:val="center"/>
              <w:rPr>
                <w:rFonts w:ascii="Calibri" w:eastAsia="Times New Roman" w:hAnsi="Calibri" w:cs="Calibri"/>
                <w:color w:val="000000"/>
                <w:lang w:eastAsia="ru-RU"/>
              </w:rPr>
            </w:pPr>
            <w:r w:rsidRPr="00634F29">
              <w:rPr>
                <w:rFonts w:ascii="Calibri" w:eastAsia="Times New Roman" w:hAnsi="Calibri" w:cs="Calibri"/>
                <w:color w:val="000000"/>
                <w:lang w:eastAsia="ru-RU"/>
              </w:rPr>
              <w:t>2015</w:t>
            </w:r>
          </w:p>
        </w:tc>
        <w:tc>
          <w:tcPr>
            <w:tcW w:w="1327" w:type="pct"/>
            <w:gridSpan w:val="3"/>
            <w:tcBorders>
              <w:top w:val="single" w:sz="4" w:space="0" w:color="auto"/>
              <w:left w:val="nil"/>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jc w:val="center"/>
              <w:rPr>
                <w:rFonts w:ascii="Times New Roman" w:eastAsia="Times New Roman" w:hAnsi="Times New Roman" w:cs="Times New Roman"/>
                <w:color w:val="000000"/>
                <w:lang w:eastAsia="ru-RU"/>
              </w:rPr>
            </w:pPr>
            <w:r w:rsidRPr="00634F29">
              <w:rPr>
                <w:rFonts w:ascii="Times New Roman" w:eastAsia="Times New Roman" w:hAnsi="Times New Roman" w:cs="Times New Roman"/>
                <w:color w:val="000000"/>
                <w:lang w:eastAsia="ru-RU"/>
              </w:rPr>
              <w:t>Абсолютное отклонение</w:t>
            </w:r>
          </w:p>
        </w:tc>
      </w:tr>
      <w:tr w:rsidR="00634F29" w:rsidRPr="00634F29" w:rsidTr="00634F29">
        <w:trPr>
          <w:trHeight w:val="300"/>
        </w:trPr>
        <w:tc>
          <w:tcPr>
            <w:tcW w:w="2123" w:type="pct"/>
            <w:vMerge/>
            <w:tcBorders>
              <w:top w:val="single" w:sz="4" w:space="0" w:color="auto"/>
              <w:left w:val="single" w:sz="4" w:space="0" w:color="auto"/>
              <w:bottom w:val="single" w:sz="4" w:space="0" w:color="auto"/>
              <w:right w:val="single" w:sz="4" w:space="0" w:color="auto"/>
            </w:tcBorders>
            <w:vAlign w:val="center"/>
            <w:hideMark/>
          </w:tcPr>
          <w:p w:rsidR="00634F29" w:rsidRPr="00634F29" w:rsidRDefault="00634F29" w:rsidP="002C652C">
            <w:pPr>
              <w:spacing w:after="0" w:line="360" w:lineRule="auto"/>
              <w:rPr>
                <w:rFonts w:ascii="Times New Roman" w:eastAsia="Times New Roman" w:hAnsi="Times New Roman" w:cs="Times New Roman"/>
                <w:color w:val="000000"/>
                <w:sz w:val="28"/>
                <w:szCs w:val="28"/>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634F29" w:rsidRPr="00634F29" w:rsidRDefault="00634F29" w:rsidP="002C652C">
            <w:pPr>
              <w:spacing w:after="0" w:line="360" w:lineRule="auto"/>
              <w:rPr>
                <w:rFonts w:ascii="Calibri" w:eastAsia="Times New Roman" w:hAnsi="Calibri" w:cs="Calibri"/>
                <w:color w:val="000000"/>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rsidR="00634F29" w:rsidRPr="00634F29" w:rsidRDefault="00634F29" w:rsidP="002C652C">
            <w:pPr>
              <w:spacing w:after="0" w:line="360" w:lineRule="auto"/>
              <w:rPr>
                <w:rFonts w:ascii="Calibri" w:eastAsia="Times New Roman" w:hAnsi="Calibri" w:cs="Calibri"/>
                <w:color w:val="000000"/>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634F29" w:rsidRPr="00634F29" w:rsidRDefault="00634F29" w:rsidP="002C652C">
            <w:pPr>
              <w:spacing w:after="0" w:line="360" w:lineRule="auto"/>
              <w:rPr>
                <w:rFonts w:ascii="Calibri" w:eastAsia="Times New Roman" w:hAnsi="Calibri" w:cs="Calibri"/>
                <w:color w:val="000000"/>
                <w:lang w:eastAsia="ru-RU"/>
              </w:rPr>
            </w:pP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34F29" w:rsidRDefault="000D5D2A" w:rsidP="002C652C">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2014-</w:t>
            </w:r>
            <w:r w:rsidR="00634F29" w:rsidRPr="00634F29">
              <w:rPr>
                <w:rFonts w:ascii="Times New Roman" w:eastAsia="Times New Roman" w:hAnsi="Times New Roman" w:cs="Times New Roman"/>
                <w:color w:val="000000"/>
                <w:lang w:eastAsia="ru-RU"/>
              </w:rPr>
              <w:t>2013</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34F29" w:rsidRDefault="000D5D2A" w:rsidP="002C652C">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r w:rsidR="00634F29" w:rsidRPr="00634F29">
              <w:rPr>
                <w:rFonts w:ascii="Times New Roman" w:eastAsia="Times New Roman" w:hAnsi="Times New Roman" w:cs="Times New Roman"/>
                <w:color w:val="000000"/>
                <w:lang w:eastAsia="ru-RU"/>
              </w:rPr>
              <w:t>2014</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34F29" w:rsidRDefault="000D5D2A" w:rsidP="002C652C">
            <w:pPr>
              <w:spacing w:after="0" w:line="36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r w:rsidR="00634F29" w:rsidRPr="00634F29">
              <w:rPr>
                <w:rFonts w:ascii="Times New Roman" w:eastAsia="Times New Roman" w:hAnsi="Times New Roman" w:cs="Times New Roman"/>
                <w:color w:val="000000"/>
                <w:lang w:eastAsia="ru-RU"/>
              </w:rPr>
              <w:t>2013</w:t>
            </w:r>
          </w:p>
        </w:tc>
      </w:tr>
      <w:tr w:rsidR="00634F29" w:rsidRPr="00634F29" w:rsidTr="00634F29">
        <w:trPr>
          <w:trHeight w:val="375"/>
        </w:trPr>
        <w:tc>
          <w:tcPr>
            <w:tcW w:w="2123" w:type="pct"/>
            <w:tcBorders>
              <w:top w:val="nil"/>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rPr>
                <w:rFonts w:ascii="Times New Roman" w:eastAsia="Times New Roman" w:hAnsi="Times New Roman" w:cs="Times New Roman"/>
                <w:color w:val="000000"/>
                <w:sz w:val="24"/>
                <w:szCs w:val="28"/>
                <w:lang w:eastAsia="ru-RU"/>
              </w:rPr>
            </w:pPr>
            <w:r w:rsidRPr="006C7B40">
              <w:rPr>
                <w:rFonts w:ascii="Times New Roman" w:eastAsia="Times New Roman" w:hAnsi="Times New Roman" w:cs="Times New Roman"/>
                <w:color w:val="000000"/>
                <w:sz w:val="24"/>
                <w:szCs w:val="28"/>
                <w:lang w:eastAsia="ru-RU"/>
              </w:rPr>
              <w:t>Рентабе</w:t>
            </w:r>
            <w:r w:rsidRPr="00634F29">
              <w:rPr>
                <w:rFonts w:ascii="Times New Roman" w:eastAsia="Times New Roman" w:hAnsi="Times New Roman" w:cs="Times New Roman"/>
                <w:color w:val="000000"/>
                <w:sz w:val="24"/>
                <w:szCs w:val="28"/>
                <w:lang w:eastAsia="ru-RU"/>
              </w:rPr>
              <w:t>льность реализованной продукции</w:t>
            </w:r>
          </w:p>
        </w:tc>
        <w:tc>
          <w:tcPr>
            <w:tcW w:w="580"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5,594</w:t>
            </w:r>
          </w:p>
        </w:tc>
        <w:tc>
          <w:tcPr>
            <w:tcW w:w="5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3,459</w:t>
            </w:r>
          </w:p>
        </w:tc>
        <w:tc>
          <w:tcPr>
            <w:tcW w:w="428"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-1,130</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-2,135</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-4,589</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-6,725</w:t>
            </w:r>
          </w:p>
        </w:tc>
      </w:tr>
      <w:tr w:rsidR="00634F29" w:rsidRPr="00634F29" w:rsidTr="00634F29">
        <w:trPr>
          <w:trHeight w:val="375"/>
        </w:trPr>
        <w:tc>
          <w:tcPr>
            <w:tcW w:w="2123" w:type="pct"/>
            <w:tcBorders>
              <w:top w:val="nil"/>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rPr>
                <w:rFonts w:ascii="Times New Roman" w:eastAsia="Times New Roman" w:hAnsi="Times New Roman" w:cs="Times New Roman"/>
                <w:color w:val="000000"/>
                <w:sz w:val="24"/>
                <w:szCs w:val="28"/>
                <w:lang w:eastAsia="ru-RU"/>
              </w:rPr>
            </w:pPr>
            <w:r w:rsidRPr="006C7B40">
              <w:rPr>
                <w:rFonts w:ascii="Times New Roman" w:eastAsia="Times New Roman" w:hAnsi="Times New Roman" w:cs="Times New Roman"/>
                <w:color w:val="000000"/>
                <w:sz w:val="24"/>
                <w:szCs w:val="28"/>
                <w:lang w:eastAsia="ru-RU"/>
              </w:rPr>
              <w:t>Рентабе</w:t>
            </w:r>
            <w:r w:rsidRPr="00634F29">
              <w:rPr>
                <w:rFonts w:ascii="Times New Roman" w:eastAsia="Times New Roman" w:hAnsi="Times New Roman" w:cs="Times New Roman"/>
                <w:color w:val="000000"/>
                <w:sz w:val="24"/>
                <w:szCs w:val="28"/>
                <w:lang w:eastAsia="ru-RU"/>
              </w:rPr>
              <w:t>льность активов</w:t>
            </w:r>
          </w:p>
        </w:tc>
        <w:tc>
          <w:tcPr>
            <w:tcW w:w="580"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2,823</w:t>
            </w:r>
          </w:p>
        </w:tc>
        <w:tc>
          <w:tcPr>
            <w:tcW w:w="5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1,118</w:t>
            </w:r>
          </w:p>
        </w:tc>
        <w:tc>
          <w:tcPr>
            <w:tcW w:w="428"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-1,826</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-1,705</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-2,944</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-4,648</w:t>
            </w:r>
          </w:p>
        </w:tc>
      </w:tr>
      <w:tr w:rsidR="00634F29" w:rsidRPr="00634F29" w:rsidTr="00634F29">
        <w:trPr>
          <w:trHeight w:val="375"/>
        </w:trPr>
        <w:tc>
          <w:tcPr>
            <w:tcW w:w="2123" w:type="pct"/>
            <w:tcBorders>
              <w:top w:val="nil"/>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rPr>
                <w:rFonts w:ascii="Times New Roman" w:eastAsia="Times New Roman" w:hAnsi="Times New Roman" w:cs="Times New Roman"/>
                <w:color w:val="000000"/>
                <w:sz w:val="24"/>
                <w:szCs w:val="28"/>
                <w:lang w:eastAsia="ru-RU"/>
              </w:rPr>
            </w:pPr>
            <w:r w:rsidRPr="006C7B40">
              <w:rPr>
                <w:rFonts w:ascii="Times New Roman" w:eastAsia="Times New Roman" w:hAnsi="Times New Roman" w:cs="Times New Roman"/>
                <w:color w:val="000000"/>
                <w:sz w:val="24"/>
                <w:szCs w:val="28"/>
                <w:lang w:eastAsia="ru-RU"/>
              </w:rPr>
              <w:t>Рентабе</w:t>
            </w:r>
            <w:r w:rsidRPr="00634F29">
              <w:rPr>
                <w:rFonts w:ascii="Times New Roman" w:eastAsia="Times New Roman" w:hAnsi="Times New Roman" w:cs="Times New Roman"/>
                <w:color w:val="000000"/>
                <w:sz w:val="24"/>
                <w:szCs w:val="28"/>
                <w:lang w:eastAsia="ru-RU"/>
              </w:rPr>
              <w:t>льность основных средств</w:t>
            </w:r>
          </w:p>
        </w:tc>
        <w:tc>
          <w:tcPr>
            <w:tcW w:w="580"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3,612</w:t>
            </w:r>
          </w:p>
        </w:tc>
        <w:tc>
          <w:tcPr>
            <w:tcW w:w="5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1,500</w:t>
            </w:r>
          </w:p>
        </w:tc>
        <w:tc>
          <w:tcPr>
            <w:tcW w:w="428"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-2,558</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-2,113</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-4,057</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-6,170</w:t>
            </w:r>
          </w:p>
        </w:tc>
      </w:tr>
      <w:tr w:rsidR="00634F29" w:rsidRPr="00634F29" w:rsidTr="00634F29">
        <w:trPr>
          <w:trHeight w:val="375"/>
        </w:trPr>
        <w:tc>
          <w:tcPr>
            <w:tcW w:w="2123" w:type="pct"/>
            <w:tcBorders>
              <w:top w:val="nil"/>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rPr>
                <w:rFonts w:ascii="Times New Roman" w:eastAsia="Times New Roman" w:hAnsi="Times New Roman" w:cs="Times New Roman"/>
                <w:color w:val="000000"/>
                <w:sz w:val="24"/>
                <w:szCs w:val="28"/>
                <w:lang w:eastAsia="ru-RU"/>
              </w:rPr>
            </w:pPr>
            <w:r w:rsidRPr="006C7B40">
              <w:rPr>
                <w:rFonts w:ascii="Times New Roman" w:eastAsia="Times New Roman" w:hAnsi="Times New Roman" w:cs="Times New Roman"/>
                <w:color w:val="000000"/>
                <w:sz w:val="24"/>
                <w:szCs w:val="28"/>
                <w:lang w:eastAsia="ru-RU"/>
              </w:rPr>
              <w:t>Рентабе</w:t>
            </w:r>
            <w:r w:rsidRPr="00634F29">
              <w:rPr>
                <w:rFonts w:ascii="Times New Roman" w:eastAsia="Times New Roman" w:hAnsi="Times New Roman" w:cs="Times New Roman"/>
                <w:color w:val="000000"/>
                <w:sz w:val="24"/>
                <w:szCs w:val="28"/>
                <w:lang w:eastAsia="ru-RU"/>
              </w:rPr>
              <w:t>льность собственного капитала</w:t>
            </w:r>
          </w:p>
        </w:tc>
        <w:tc>
          <w:tcPr>
            <w:tcW w:w="580"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3,136</w:t>
            </w:r>
          </w:p>
        </w:tc>
        <w:tc>
          <w:tcPr>
            <w:tcW w:w="5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1,242</w:t>
            </w:r>
          </w:p>
        </w:tc>
        <w:tc>
          <w:tcPr>
            <w:tcW w:w="428"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w:t>
            </w:r>
            <w:r w:rsidR="009C4C4F">
              <w:rPr>
                <w:rFonts w:ascii="Times New Roman" w:eastAsia="Times New Roman" w:hAnsi="Times New Roman" w:cs="Times New Roman"/>
                <w:color w:val="000000"/>
                <w:lang w:eastAsia="ru-RU"/>
              </w:rPr>
              <w:t>119</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-1,894</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-3,</w:t>
            </w:r>
            <w:r w:rsidR="009C4C4F">
              <w:rPr>
                <w:rFonts w:ascii="Times New Roman" w:eastAsia="Times New Roman" w:hAnsi="Times New Roman" w:cs="Times New Roman"/>
                <w:color w:val="000000"/>
                <w:lang w:eastAsia="ru-RU"/>
              </w:rPr>
              <w:t>361</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-5,</w:t>
            </w:r>
            <w:r w:rsidR="009C4C4F">
              <w:rPr>
                <w:rFonts w:ascii="Times New Roman" w:eastAsia="Times New Roman" w:hAnsi="Times New Roman" w:cs="Times New Roman"/>
                <w:color w:val="000000"/>
                <w:lang w:eastAsia="ru-RU"/>
              </w:rPr>
              <w:t>255</w:t>
            </w:r>
          </w:p>
        </w:tc>
      </w:tr>
      <w:tr w:rsidR="00634F29" w:rsidRPr="00634F29" w:rsidTr="00634F29">
        <w:trPr>
          <w:trHeight w:val="375"/>
        </w:trPr>
        <w:tc>
          <w:tcPr>
            <w:tcW w:w="2123" w:type="pct"/>
            <w:tcBorders>
              <w:top w:val="nil"/>
              <w:left w:val="single" w:sz="4" w:space="0" w:color="auto"/>
              <w:bottom w:val="single" w:sz="4" w:space="0" w:color="auto"/>
              <w:right w:val="single" w:sz="4" w:space="0" w:color="auto"/>
            </w:tcBorders>
            <w:shd w:val="clear" w:color="auto" w:fill="auto"/>
            <w:noWrap/>
            <w:vAlign w:val="bottom"/>
            <w:hideMark/>
          </w:tcPr>
          <w:p w:rsidR="00634F29" w:rsidRPr="00634F29" w:rsidRDefault="00634F29" w:rsidP="002C652C">
            <w:pPr>
              <w:spacing w:after="0" w:line="360" w:lineRule="auto"/>
              <w:rPr>
                <w:rFonts w:ascii="Times New Roman" w:eastAsia="Times New Roman" w:hAnsi="Times New Roman" w:cs="Times New Roman"/>
                <w:color w:val="000000"/>
                <w:sz w:val="24"/>
                <w:szCs w:val="28"/>
                <w:lang w:eastAsia="ru-RU"/>
              </w:rPr>
            </w:pPr>
            <w:r w:rsidRPr="006C7B40">
              <w:rPr>
                <w:rFonts w:ascii="Times New Roman" w:eastAsia="Times New Roman" w:hAnsi="Times New Roman" w:cs="Times New Roman"/>
                <w:color w:val="000000"/>
                <w:sz w:val="24"/>
                <w:szCs w:val="28"/>
                <w:lang w:eastAsia="ru-RU"/>
              </w:rPr>
              <w:t>Рентабе</w:t>
            </w:r>
            <w:r w:rsidRPr="00634F29">
              <w:rPr>
                <w:rFonts w:ascii="Times New Roman" w:eastAsia="Times New Roman" w:hAnsi="Times New Roman" w:cs="Times New Roman"/>
                <w:color w:val="000000"/>
                <w:sz w:val="24"/>
                <w:szCs w:val="28"/>
                <w:lang w:eastAsia="ru-RU"/>
              </w:rPr>
              <w:t>льность продаж</w:t>
            </w:r>
          </w:p>
        </w:tc>
        <w:tc>
          <w:tcPr>
            <w:tcW w:w="580"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4,556</w:t>
            </w:r>
          </w:p>
        </w:tc>
        <w:tc>
          <w:tcPr>
            <w:tcW w:w="5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2,913</w:t>
            </w:r>
          </w:p>
        </w:tc>
        <w:tc>
          <w:tcPr>
            <w:tcW w:w="428"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-0,936</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-1,644</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-3,849</w:t>
            </w:r>
          </w:p>
        </w:tc>
        <w:tc>
          <w:tcPr>
            <w:tcW w:w="442" w:type="pct"/>
            <w:tcBorders>
              <w:top w:val="nil"/>
              <w:left w:val="nil"/>
              <w:bottom w:val="single" w:sz="4" w:space="0" w:color="auto"/>
              <w:right w:val="single" w:sz="4" w:space="0" w:color="auto"/>
            </w:tcBorders>
            <w:shd w:val="clear" w:color="auto" w:fill="auto"/>
            <w:noWrap/>
            <w:vAlign w:val="bottom"/>
            <w:hideMark/>
          </w:tcPr>
          <w:p w:rsidR="00634F29" w:rsidRPr="00673222" w:rsidRDefault="00634F29" w:rsidP="002C652C">
            <w:pPr>
              <w:spacing w:after="0" w:line="360" w:lineRule="auto"/>
              <w:jc w:val="right"/>
              <w:rPr>
                <w:rFonts w:ascii="Times New Roman" w:eastAsia="Times New Roman" w:hAnsi="Times New Roman" w:cs="Times New Roman"/>
                <w:color w:val="000000"/>
                <w:lang w:eastAsia="ru-RU"/>
              </w:rPr>
            </w:pPr>
            <w:r w:rsidRPr="00673222">
              <w:rPr>
                <w:rFonts w:ascii="Times New Roman" w:eastAsia="Times New Roman" w:hAnsi="Times New Roman" w:cs="Times New Roman"/>
                <w:color w:val="000000"/>
                <w:lang w:eastAsia="ru-RU"/>
              </w:rPr>
              <w:t>-5,493</w:t>
            </w:r>
          </w:p>
        </w:tc>
      </w:tr>
    </w:tbl>
    <w:p w:rsidR="00634F29" w:rsidRDefault="00634F29" w:rsidP="00762D61">
      <w:pPr>
        <w:widowControl w:val="0"/>
        <w:spacing w:after="0" w:line="360" w:lineRule="auto"/>
        <w:ind w:right="57" w:firstLine="709"/>
        <w:jc w:val="both"/>
        <w:rPr>
          <w:rFonts w:ascii="Times New Roman" w:hAnsi="Times New Roman" w:cs="Times New Roman"/>
          <w:sz w:val="28"/>
          <w:szCs w:val="28"/>
        </w:rPr>
      </w:pPr>
    </w:p>
    <w:p w:rsidR="00F31941" w:rsidRDefault="00A10275" w:rsidP="00FC1975">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таблице 7 можно сделать вывод, что все показатели за период с 2013 по 2015 год сокращаются. </w:t>
      </w:r>
      <w:r w:rsidR="00BB0463">
        <w:rPr>
          <w:rFonts w:ascii="Times New Roman" w:hAnsi="Times New Roman" w:cs="Times New Roman"/>
          <w:sz w:val="28"/>
          <w:szCs w:val="28"/>
        </w:rPr>
        <w:t xml:space="preserve">Рентабельность реализуемой продукции сократилась на </w:t>
      </w:r>
      <w:r w:rsidR="00F31941">
        <w:rPr>
          <w:rFonts w:ascii="Times New Roman" w:hAnsi="Times New Roman" w:cs="Times New Roman"/>
          <w:sz w:val="28"/>
          <w:szCs w:val="28"/>
        </w:rPr>
        <w:t xml:space="preserve">6,725. Это говорит о том, что </w:t>
      </w:r>
      <w:r w:rsidR="00D74C7F">
        <w:rPr>
          <w:rFonts w:ascii="Times New Roman" w:hAnsi="Times New Roman" w:cs="Times New Roman"/>
          <w:sz w:val="28"/>
          <w:szCs w:val="28"/>
        </w:rPr>
        <w:t>вложения</w:t>
      </w:r>
      <w:r w:rsidR="00C739CA" w:rsidRPr="00F31941">
        <w:rPr>
          <w:rFonts w:ascii="Times New Roman" w:hAnsi="Times New Roman" w:cs="Times New Roman"/>
          <w:sz w:val="28"/>
          <w:szCs w:val="28"/>
        </w:rPr>
        <w:t xml:space="preserve"> </w:t>
      </w:r>
      <w:r w:rsidR="003C3DC9" w:rsidRPr="00F31941">
        <w:rPr>
          <w:rFonts w:ascii="Times New Roman" w:hAnsi="Times New Roman" w:cs="Times New Roman"/>
          <w:sz w:val="28"/>
          <w:szCs w:val="28"/>
        </w:rPr>
        <w:t>на п</w:t>
      </w:r>
      <w:r w:rsidR="003C3DC9">
        <w:rPr>
          <w:rFonts w:ascii="Times New Roman" w:hAnsi="Times New Roman" w:cs="Times New Roman"/>
          <w:sz w:val="28"/>
          <w:szCs w:val="28"/>
        </w:rPr>
        <w:t xml:space="preserve">роизводство и продажу продукции в 2015 году не принесут </w:t>
      </w:r>
      <w:r w:rsidR="00F31941" w:rsidRPr="00F31941">
        <w:rPr>
          <w:rFonts w:ascii="Times New Roman" w:hAnsi="Times New Roman" w:cs="Times New Roman"/>
          <w:sz w:val="28"/>
          <w:szCs w:val="28"/>
        </w:rPr>
        <w:t>прибыл</w:t>
      </w:r>
      <w:r w:rsidR="003C3DC9">
        <w:rPr>
          <w:rFonts w:ascii="Times New Roman" w:hAnsi="Times New Roman" w:cs="Times New Roman"/>
          <w:sz w:val="28"/>
          <w:szCs w:val="28"/>
        </w:rPr>
        <w:t xml:space="preserve">ь, так как </w:t>
      </w:r>
      <w:r w:rsidR="000068DF">
        <w:rPr>
          <w:rFonts w:ascii="Times New Roman" w:hAnsi="Times New Roman" w:cs="Times New Roman"/>
          <w:sz w:val="28"/>
          <w:szCs w:val="28"/>
        </w:rPr>
        <w:t xml:space="preserve">показатель в 2015 году составил -1,13. </w:t>
      </w:r>
      <w:r w:rsidR="003C3DC9">
        <w:rPr>
          <w:rFonts w:ascii="Times New Roman" w:hAnsi="Times New Roman" w:cs="Times New Roman"/>
          <w:sz w:val="28"/>
          <w:szCs w:val="28"/>
        </w:rPr>
        <w:t xml:space="preserve"> </w:t>
      </w:r>
      <w:r w:rsidR="00FC424F">
        <w:rPr>
          <w:rFonts w:ascii="Times New Roman" w:hAnsi="Times New Roman" w:cs="Times New Roman"/>
          <w:sz w:val="28"/>
          <w:szCs w:val="28"/>
        </w:rPr>
        <w:t xml:space="preserve">Показатели рентабельности активов так же сокращается. </w:t>
      </w:r>
      <w:r w:rsidR="00FC424F" w:rsidRPr="00FC424F">
        <w:rPr>
          <w:rFonts w:ascii="Times New Roman" w:hAnsi="Times New Roman" w:cs="Times New Roman"/>
          <w:sz w:val="28"/>
          <w:szCs w:val="28"/>
        </w:rPr>
        <w:t>Этот показатель характеризует прибыль, получаемую предприятием с каждого рубля, потраченного на формирование активов</w:t>
      </w:r>
      <w:r w:rsidR="00FC424F">
        <w:rPr>
          <w:rFonts w:ascii="Times New Roman" w:hAnsi="Times New Roman" w:cs="Times New Roman"/>
          <w:sz w:val="28"/>
          <w:szCs w:val="28"/>
        </w:rPr>
        <w:t>. Сильно сократилась рентабельность основных средств. Это говорит о том, что предприятие стало мен</w:t>
      </w:r>
      <w:r w:rsidR="006A47B3">
        <w:rPr>
          <w:rFonts w:ascii="Times New Roman" w:hAnsi="Times New Roman" w:cs="Times New Roman"/>
          <w:sz w:val="28"/>
          <w:szCs w:val="28"/>
        </w:rPr>
        <w:t>ее эффективно</w:t>
      </w:r>
      <w:r w:rsidR="00FC424F">
        <w:rPr>
          <w:rFonts w:ascii="Times New Roman" w:hAnsi="Times New Roman" w:cs="Times New Roman"/>
          <w:sz w:val="28"/>
          <w:szCs w:val="28"/>
        </w:rPr>
        <w:t xml:space="preserve"> использовать </w:t>
      </w:r>
      <w:r w:rsidR="006A47B3">
        <w:rPr>
          <w:rFonts w:ascii="Times New Roman" w:hAnsi="Times New Roman" w:cs="Times New Roman"/>
          <w:sz w:val="28"/>
          <w:szCs w:val="28"/>
        </w:rPr>
        <w:t>основные фонды. Собственный капитал так же сократился и продажи на производстве сократились. Это связано с убытками на предприятии.  Увеличились расходы на</w:t>
      </w:r>
      <w:r w:rsidR="00797640">
        <w:rPr>
          <w:rFonts w:ascii="Times New Roman" w:hAnsi="Times New Roman" w:cs="Times New Roman"/>
          <w:sz w:val="28"/>
          <w:szCs w:val="28"/>
        </w:rPr>
        <w:t xml:space="preserve"> продажу, сократилась выручка. </w:t>
      </w:r>
    </w:p>
    <w:p w:rsidR="00406754" w:rsidRDefault="00406754" w:rsidP="00F3194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Рентабельность собственного капитала также сократилась. Это говорит о том, что </w:t>
      </w:r>
      <w:r w:rsidR="007D15ED">
        <w:rPr>
          <w:rFonts w:ascii="Times New Roman" w:hAnsi="Times New Roman" w:cs="Times New Roman"/>
          <w:sz w:val="28"/>
          <w:szCs w:val="28"/>
        </w:rPr>
        <w:t>предприятие не эффективно</w:t>
      </w:r>
      <w:r w:rsidR="007D15ED" w:rsidRPr="007D15ED">
        <w:rPr>
          <w:rFonts w:ascii="Times New Roman" w:hAnsi="Times New Roman" w:cs="Times New Roman"/>
          <w:sz w:val="28"/>
          <w:szCs w:val="28"/>
        </w:rPr>
        <w:t xml:space="preserve"> использ</w:t>
      </w:r>
      <w:r w:rsidR="007D15ED">
        <w:rPr>
          <w:rFonts w:ascii="Times New Roman" w:hAnsi="Times New Roman" w:cs="Times New Roman"/>
          <w:sz w:val="28"/>
          <w:szCs w:val="28"/>
        </w:rPr>
        <w:t>ует</w:t>
      </w:r>
      <w:r w:rsidR="007D15ED" w:rsidRPr="007D15ED">
        <w:rPr>
          <w:rFonts w:ascii="Times New Roman" w:hAnsi="Times New Roman" w:cs="Times New Roman"/>
          <w:sz w:val="28"/>
          <w:szCs w:val="28"/>
        </w:rPr>
        <w:t xml:space="preserve"> </w:t>
      </w:r>
      <w:r w:rsidR="007D15ED">
        <w:rPr>
          <w:rFonts w:ascii="Times New Roman" w:hAnsi="Times New Roman" w:cs="Times New Roman"/>
          <w:sz w:val="28"/>
          <w:szCs w:val="28"/>
        </w:rPr>
        <w:t>собственный капитал</w:t>
      </w:r>
      <w:r w:rsidR="007D15ED" w:rsidRPr="007D15ED">
        <w:rPr>
          <w:rFonts w:ascii="Times New Roman" w:hAnsi="Times New Roman" w:cs="Times New Roman"/>
          <w:sz w:val="28"/>
          <w:szCs w:val="28"/>
        </w:rPr>
        <w:t xml:space="preserve"> (или актив</w:t>
      </w:r>
      <w:r w:rsidR="007D15ED">
        <w:rPr>
          <w:rFonts w:ascii="Times New Roman" w:hAnsi="Times New Roman" w:cs="Times New Roman"/>
          <w:sz w:val="28"/>
          <w:szCs w:val="28"/>
        </w:rPr>
        <w:t>ы</w:t>
      </w:r>
      <w:r w:rsidR="007D15ED" w:rsidRPr="007D15ED">
        <w:rPr>
          <w:rFonts w:ascii="Times New Roman" w:hAnsi="Times New Roman" w:cs="Times New Roman"/>
          <w:sz w:val="28"/>
          <w:szCs w:val="28"/>
        </w:rPr>
        <w:t>) организации</w:t>
      </w:r>
      <w:r w:rsidR="007D15ED">
        <w:rPr>
          <w:rFonts w:ascii="Times New Roman" w:hAnsi="Times New Roman" w:cs="Times New Roman"/>
          <w:sz w:val="28"/>
          <w:szCs w:val="28"/>
        </w:rPr>
        <w:t>.</w:t>
      </w:r>
      <w:r w:rsidR="00FC1975">
        <w:rPr>
          <w:rFonts w:ascii="Times New Roman" w:hAnsi="Times New Roman" w:cs="Times New Roman"/>
          <w:sz w:val="28"/>
          <w:szCs w:val="28"/>
        </w:rPr>
        <w:t xml:space="preserve"> </w:t>
      </w:r>
      <w:r w:rsidR="00FC1975" w:rsidRPr="00FC1975">
        <w:rPr>
          <w:rFonts w:ascii="Times New Roman" w:hAnsi="Times New Roman" w:cs="Times New Roman"/>
          <w:sz w:val="28"/>
          <w:szCs w:val="28"/>
        </w:rPr>
        <w:t xml:space="preserve">Рентабельность продаж </w:t>
      </w:r>
      <w:r w:rsidR="00FC1975">
        <w:rPr>
          <w:rFonts w:ascii="Times New Roman" w:hAnsi="Times New Roman" w:cs="Times New Roman"/>
          <w:sz w:val="28"/>
          <w:szCs w:val="28"/>
        </w:rPr>
        <w:t>сокращается. Это свидетельствует о том, что</w:t>
      </w:r>
      <w:r w:rsidR="00FC1975" w:rsidRPr="00FC1975">
        <w:rPr>
          <w:rFonts w:ascii="Times New Roman" w:hAnsi="Times New Roman" w:cs="Times New Roman"/>
          <w:sz w:val="28"/>
          <w:szCs w:val="28"/>
        </w:rPr>
        <w:t xml:space="preserve"> с ка</w:t>
      </w:r>
      <w:r w:rsidR="00FC1975">
        <w:rPr>
          <w:rFonts w:ascii="Times New Roman" w:hAnsi="Times New Roman" w:cs="Times New Roman"/>
          <w:sz w:val="28"/>
          <w:szCs w:val="28"/>
        </w:rPr>
        <w:t>ждого рубля проданной продукции предприятие практически не получает прибыль.</w:t>
      </w:r>
    </w:p>
    <w:p w:rsidR="00C00D73" w:rsidRDefault="00E24244" w:rsidP="00F3194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За весь анализируемый период с 2013 по 2015 года п</w:t>
      </w:r>
      <w:r w:rsidR="00C00D73">
        <w:rPr>
          <w:rFonts w:ascii="Times New Roman" w:hAnsi="Times New Roman" w:cs="Times New Roman"/>
          <w:sz w:val="28"/>
          <w:szCs w:val="28"/>
        </w:rPr>
        <w:t>оказатели рентабельност</w:t>
      </w:r>
      <w:r>
        <w:rPr>
          <w:rFonts w:ascii="Times New Roman" w:hAnsi="Times New Roman" w:cs="Times New Roman"/>
          <w:sz w:val="28"/>
          <w:szCs w:val="28"/>
        </w:rPr>
        <w:t>и</w:t>
      </w:r>
      <w:r w:rsidR="00C00D73">
        <w:rPr>
          <w:rFonts w:ascii="Times New Roman" w:hAnsi="Times New Roman" w:cs="Times New Roman"/>
          <w:sz w:val="28"/>
          <w:szCs w:val="28"/>
        </w:rPr>
        <w:t xml:space="preserve"> стремительно сокращаются. В 2015 году они </w:t>
      </w:r>
      <w:r>
        <w:rPr>
          <w:rFonts w:ascii="Times New Roman" w:hAnsi="Times New Roman" w:cs="Times New Roman"/>
          <w:sz w:val="28"/>
          <w:szCs w:val="28"/>
        </w:rPr>
        <w:t xml:space="preserve">вообще имеют отрицательные значения. </w:t>
      </w:r>
      <w:r w:rsidR="00390EAC">
        <w:rPr>
          <w:rFonts w:ascii="Times New Roman" w:hAnsi="Times New Roman" w:cs="Times New Roman"/>
          <w:sz w:val="28"/>
          <w:szCs w:val="28"/>
        </w:rPr>
        <w:t xml:space="preserve">Это связано с тем, что </w:t>
      </w:r>
      <w:r w:rsidR="00C97716">
        <w:rPr>
          <w:rFonts w:ascii="Times New Roman" w:hAnsi="Times New Roman" w:cs="Times New Roman"/>
          <w:sz w:val="28"/>
          <w:szCs w:val="28"/>
        </w:rPr>
        <w:t>выручка</w:t>
      </w:r>
      <w:r w:rsidR="00390EAC">
        <w:rPr>
          <w:rFonts w:ascii="Times New Roman" w:hAnsi="Times New Roman" w:cs="Times New Roman"/>
          <w:sz w:val="28"/>
          <w:szCs w:val="28"/>
        </w:rPr>
        <w:t xml:space="preserve"> стремительно сокращается</w:t>
      </w:r>
      <w:r w:rsidR="00C97716">
        <w:rPr>
          <w:rFonts w:ascii="Times New Roman" w:hAnsi="Times New Roman" w:cs="Times New Roman"/>
          <w:sz w:val="28"/>
          <w:szCs w:val="28"/>
        </w:rPr>
        <w:t>, а расходы растут</w:t>
      </w:r>
      <w:r w:rsidR="00390EAC">
        <w:rPr>
          <w:rFonts w:ascii="Times New Roman" w:hAnsi="Times New Roman" w:cs="Times New Roman"/>
          <w:sz w:val="28"/>
          <w:szCs w:val="28"/>
        </w:rPr>
        <w:t xml:space="preserve">. Ко всему к этому </w:t>
      </w:r>
      <w:r w:rsidR="00C97716">
        <w:rPr>
          <w:rFonts w:ascii="Times New Roman" w:hAnsi="Times New Roman" w:cs="Times New Roman"/>
          <w:sz w:val="28"/>
          <w:szCs w:val="28"/>
        </w:rPr>
        <w:t xml:space="preserve">в 2015 году </w:t>
      </w:r>
      <w:r w:rsidR="00390EAC">
        <w:rPr>
          <w:rFonts w:ascii="Times New Roman" w:hAnsi="Times New Roman" w:cs="Times New Roman"/>
          <w:sz w:val="28"/>
          <w:szCs w:val="28"/>
        </w:rPr>
        <w:t xml:space="preserve">из нераспределенной </w:t>
      </w:r>
      <w:r w:rsidR="00390EAC">
        <w:rPr>
          <w:rFonts w:ascii="Times New Roman" w:hAnsi="Times New Roman" w:cs="Times New Roman"/>
          <w:sz w:val="28"/>
          <w:szCs w:val="28"/>
        </w:rPr>
        <w:lastRenderedPageBreak/>
        <w:t xml:space="preserve">прибыли предприятие выплатило дивиденды. </w:t>
      </w:r>
    </w:p>
    <w:p w:rsidR="00183FBF" w:rsidRDefault="00750736" w:rsidP="00F3194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Помимо рентабельности н</w:t>
      </w:r>
      <w:r w:rsidR="00797640">
        <w:rPr>
          <w:rFonts w:ascii="Times New Roman" w:hAnsi="Times New Roman" w:cs="Times New Roman"/>
          <w:sz w:val="28"/>
          <w:szCs w:val="28"/>
        </w:rPr>
        <w:t xml:space="preserve">а предприятие рассчитывают деловую активность. </w:t>
      </w:r>
      <w:r w:rsidR="001348FF" w:rsidRPr="001348FF">
        <w:rPr>
          <w:rFonts w:ascii="Times New Roman" w:hAnsi="Times New Roman" w:cs="Times New Roman"/>
          <w:sz w:val="28"/>
          <w:szCs w:val="28"/>
        </w:rPr>
        <w:t>Коэффициенты деловой активности (оборачиваемости) характеризуют количество оборотов сре</w:t>
      </w:r>
      <w:proofErr w:type="gramStart"/>
      <w:r w:rsidR="001348FF" w:rsidRPr="001348FF">
        <w:rPr>
          <w:rFonts w:ascii="Times New Roman" w:hAnsi="Times New Roman" w:cs="Times New Roman"/>
          <w:sz w:val="28"/>
          <w:szCs w:val="28"/>
        </w:rPr>
        <w:t>дств в т</w:t>
      </w:r>
      <w:proofErr w:type="gramEnd"/>
      <w:r w:rsidR="001348FF" w:rsidRPr="001348FF">
        <w:rPr>
          <w:rFonts w:ascii="Times New Roman" w:hAnsi="Times New Roman" w:cs="Times New Roman"/>
          <w:sz w:val="28"/>
          <w:szCs w:val="28"/>
        </w:rPr>
        <w:t xml:space="preserve">ечение определенного периода времени. Данные коэффициенты необходимо наращивать. </w:t>
      </w:r>
    </w:p>
    <w:p w:rsidR="00797640" w:rsidRDefault="003E3848" w:rsidP="00F3194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Рассчитанные к</w:t>
      </w:r>
      <w:r w:rsidR="001348FF" w:rsidRPr="001348FF">
        <w:rPr>
          <w:rFonts w:ascii="Times New Roman" w:hAnsi="Times New Roman" w:cs="Times New Roman"/>
          <w:sz w:val="28"/>
          <w:szCs w:val="28"/>
        </w:rPr>
        <w:t xml:space="preserve">оэффициенты деловой активности </w:t>
      </w:r>
      <w:r w:rsidR="001348FF">
        <w:rPr>
          <w:rFonts w:ascii="Times New Roman" w:hAnsi="Times New Roman" w:cs="Times New Roman"/>
          <w:sz w:val="28"/>
          <w:szCs w:val="28"/>
        </w:rPr>
        <w:t xml:space="preserve">ОАО «Магнитогорский цементно-огнеупорный завод» </w:t>
      </w:r>
      <w:r w:rsidR="001348FF" w:rsidRPr="001348FF">
        <w:rPr>
          <w:rFonts w:ascii="Times New Roman" w:hAnsi="Times New Roman" w:cs="Times New Roman"/>
          <w:sz w:val="28"/>
          <w:szCs w:val="28"/>
        </w:rPr>
        <w:t xml:space="preserve"> представлены в таблице </w:t>
      </w:r>
      <w:r w:rsidR="001348FF">
        <w:rPr>
          <w:rFonts w:ascii="Times New Roman" w:hAnsi="Times New Roman" w:cs="Times New Roman"/>
          <w:sz w:val="28"/>
          <w:szCs w:val="28"/>
        </w:rPr>
        <w:t>8.</w:t>
      </w:r>
    </w:p>
    <w:p w:rsidR="00673222" w:rsidRDefault="00673222" w:rsidP="00183FBF">
      <w:pPr>
        <w:widowControl w:val="0"/>
        <w:spacing w:after="0" w:line="360" w:lineRule="auto"/>
        <w:ind w:right="-1" w:firstLine="426"/>
        <w:jc w:val="both"/>
        <w:rPr>
          <w:rFonts w:ascii="Times New Roman" w:hAnsi="Times New Roman" w:cs="Times New Roman"/>
          <w:sz w:val="28"/>
          <w:szCs w:val="28"/>
          <w:highlight w:val="yellow"/>
        </w:rPr>
      </w:pPr>
    </w:p>
    <w:p w:rsidR="00F71AD5" w:rsidRPr="00673222" w:rsidRDefault="00F71AD5" w:rsidP="00183FBF">
      <w:pPr>
        <w:widowControl w:val="0"/>
        <w:spacing w:after="0" w:line="360" w:lineRule="auto"/>
        <w:ind w:right="-1" w:firstLine="426"/>
        <w:jc w:val="both"/>
        <w:rPr>
          <w:rFonts w:ascii="Times New Roman" w:hAnsi="Times New Roman" w:cs="Times New Roman"/>
          <w:sz w:val="28"/>
          <w:szCs w:val="28"/>
        </w:rPr>
      </w:pPr>
      <w:r w:rsidRPr="00673222">
        <w:rPr>
          <w:rFonts w:ascii="Times New Roman" w:hAnsi="Times New Roman" w:cs="Times New Roman"/>
          <w:sz w:val="28"/>
          <w:szCs w:val="28"/>
        </w:rPr>
        <w:t>Таблица 8 – Коэффициенты деловой активности ОАО «МЦОЗ» за 2013 –</w:t>
      </w:r>
      <w:r w:rsidR="00183FBF" w:rsidRPr="00673222">
        <w:rPr>
          <w:rFonts w:ascii="Times New Roman" w:hAnsi="Times New Roman" w:cs="Times New Roman"/>
          <w:sz w:val="28"/>
          <w:szCs w:val="28"/>
        </w:rPr>
        <w:t xml:space="preserve"> 2015</w:t>
      </w:r>
      <w:r w:rsidRPr="00673222">
        <w:rPr>
          <w:rFonts w:ascii="Times New Roman" w:hAnsi="Times New Roman" w:cs="Times New Roman"/>
          <w:sz w:val="28"/>
          <w:szCs w:val="28"/>
        </w:rPr>
        <w:t>гг.</w:t>
      </w:r>
    </w:p>
    <w:tbl>
      <w:tblPr>
        <w:tblW w:w="5000" w:type="pct"/>
        <w:tblLayout w:type="fixed"/>
        <w:tblLook w:val="04A0" w:firstRow="1" w:lastRow="0" w:firstColumn="1" w:lastColumn="0" w:noHBand="0" w:noVBand="1"/>
      </w:tblPr>
      <w:tblGrid>
        <w:gridCol w:w="4928"/>
        <w:gridCol w:w="992"/>
        <w:gridCol w:w="992"/>
        <w:gridCol w:w="959"/>
        <w:gridCol w:w="852"/>
        <w:gridCol w:w="852"/>
        <w:gridCol w:w="846"/>
      </w:tblGrid>
      <w:tr w:rsidR="00F71AD5" w:rsidRPr="00982F58" w:rsidTr="00982F58">
        <w:trPr>
          <w:trHeight w:val="300"/>
        </w:trPr>
        <w:tc>
          <w:tcPr>
            <w:tcW w:w="236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center"/>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Показатели</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jc w:val="center"/>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2013</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jc w:val="center"/>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2014</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jc w:val="center"/>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2015</w:t>
            </w:r>
          </w:p>
        </w:tc>
        <w:tc>
          <w:tcPr>
            <w:tcW w:w="1223" w:type="pct"/>
            <w:gridSpan w:val="3"/>
            <w:tcBorders>
              <w:top w:val="single" w:sz="4" w:space="0" w:color="auto"/>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jc w:val="center"/>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Абсолютное отклонение</w:t>
            </w:r>
          </w:p>
        </w:tc>
      </w:tr>
      <w:tr w:rsidR="00F71AD5" w:rsidRPr="00982F58" w:rsidTr="00982F58">
        <w:trPr>
          <w:trHeight w:val="300"/>
        </w:trPr>
        <w:tc>
          <w:tcPr>
            <w:tcW w:w="2364" w:type="pct"/>
            <w:vMerge/>
            <w:tcBorders>
              <w:top w:val="single" w:sz="4" w:space="0" w:color="auto"/>
              <w:left w:val="single" w:sz="4" w:space="0" w:color="auto"/>
              <w:bottom w:val="single" w:sz="4" w:space="0" w:color="auto"/>
              <w:right w:val="single" w:sz="4" w:space="0" w:color="auto"/>
            </w:tcBorders>
            <w:vAlign w:val="center"/>
            <w:hideMark/>
          </w:tcPr>
          <w:p w:rsidR="001348FF" w:rsidRPr="00982F58" w:rsidRDefault="001348FF" w:rsidP="00982F58">
            <w:pPr>
              <w:spacing w:after="0" w:line="360" w:lineRule="auto"/>
              <w:rPr>
                <w:rFonts w:ascii="Times New Roman" w:eastAsia="Times New Roman" w:hAnsi="Times New Roman" w:cs="Times New Roman"/>
                <w:color w:val="000000"/>
                <w:sz w:val="28"/>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48FF" w:rsidRPr="00982F58" w:rsidRDefault="001348FF" w:rsidP="00982F58">
            <w:pPr>
              <w:spacing w:after="0"/>
              <w:rPr>
                <w:rFonts w:ascii="Times New Roman" w:eastAsia="Times New Roman" w:hAnsi="Times New Roman" w:cs="Times New Roman"/>
                <w:color w:val="000000"/>
                <w:sz w:val="24"/>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48FF" w:rsidRPr="00982F58" w:rsidRDefault="001348FF" w:rsidP="00982F58">
            <w:pPr>
              <w:spacing w:after="0"/>
              <w:rPr>
                <w:rFonts w:ascii="Times New Roman" w:eastAsia="Times New Roman" w:hAnsi="Times New Roman" w:cs="Times New Roman"/>
                <w:color w:val="000000"/>
                <w:sz w:val="24"/>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1348FF" w:rsidRPr="00982F58" w:rsidRDefault="001348FF" w:rsidP="00982F58">
            <w:pPr>
              <w:spacing w:after="0"/>
              <w:rPr>
                <w:rFonts w:ascii="Times New Roman" w:eastAsia="Times New Roman" w:hAnsi="Times New Roman" w:cs="Times New Roman"/>
                <w:color w:val="000000"/>
                <w:sz w:val="24"/>
                <w:lang w:eastAsia="ru-RU"/>
              </w:rPr>
            </w:pPr>
          </w:p>
        </w:tc>
        <w:tc>
          <w:tcPr>
            <w:tcW w:w="409" w:type="pct"/>
            <w:tcBorders>
              <w:top w:val="nil"/>
              <w:left w:val="nil"/>
              <w:bottom w:val="single" w:sz="4" w:space="0" w:color="auto"/>
              <w:right w:val="single" w:sz="4" w:space="0" w:color="auto"/>
            </w:tcBorders>
            <w:shd w:val="clear" w:color="auto" w:fill="auto"/>
            <w:noWrap/>
            <w:vAlign w:val="bottom"/>
            <w:hideMark/>
          </w:tcPr>
          <w:p w:rsidR="00F71AD5" w:rsidRPr="00982F58" w:rsidRDefault="00673222"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2014-</w:t>
            </w:r>
          </w:p>
          <w:p w:rsidR="001348FF" w:rsidRPr="00982F58" w:rsidRDefault="001348FF"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2013</w:t>
            </w:r>
          </w:p>
        </w:tc>
        <w:tc>
          <w:tcPr>
            <w:tcW w:w="409" w:type="pct"/>
            <w:tcBorders>
              <w:top w:val="nil"/>
              <w:left w:val="nil"/>
              <w:bottom w:val="single" w:sz="4" w:space="0" w:color="auto"/>
              <w:right w:val="single" w:sz="4" w:space="0" w:color="auto"/>
            </w:tcBorders>
            <w:shd w:val="clear" w:color="auto" w:fill="auto"/>
            <w:noWrap/>
            <w:vAlign w:val="bottom"/>
            <w:hideMark/>
          </w:tcPr>
          <w:p w:rsidR="00F71AD5" w:rsidRPr="00982F58" w:rsidRDefault="00673222"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2015-</w:t>
            </w:r>
          </w:p>
          <w:p w:rsidR="001348FF" w:rsidRPr="00982F58" w:rsidRDefault="001348FF"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2014</w:t>
            </w:r>
          </w:p>
        </w:tc>
        <w:tc>
          <w:tcPr>
            <w:tcW w:w="406" w:type="pct"/>
            <w:tcBorders>
              <w:top w:val="nil"/>
              <w:left w:val="nil"/>
              <w:bottom w:val="single" w:sz="4" w:space="0" w:color="auto"/>
              <w:right w:val="single" w:sz="4" w:space="0" w:color="auto"/>
            </w:tcBorders>
            <w:shd w:val="clear" w:color="auto" w:fill="auto"/>
            <w:noWrap/>
            <w:vAlign w:val="bottom"/>
            <w:hideMark/>
          </w:tcPr>
          <w:p w:rsidR="00F71AD5" w:rsidRPr="00982F58" w:rsidRDefault="00673222"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2015-</w:t>
            </w:r>
          </w:p>
          <w:p w:rsidR="001348FF" w:rsidRPr="00982F58" w:rsidRDefault="001348FF" w:rsidP="00982F58">
            <w:pPr>
              <w:spacing w:after="0"/>
              <w:rPr>
                <w:rFonts w:ascii="Times New Roman" w:eastAsia="Times New Roman" w:hAnsi="Times New Roman" w:cs="Times New Roman"/>
                <w:color w:val="000000"/>
                <w:sz w:val="24"/>
                <w:lang w:eastAsia="ru-RU"/>
              </w:rPr>
            </w:pPr>
            <w:r w:rsidRPr="00982F58">
              <w:rPr>
                <w:rFonts w:ascii="Times New Roman" w:eastAsia="Times New Roman" w:hAnsi="Times New Roman" w:cs="Times New Roman"/>
                <w:color w:val="000000"/>
                <w:sz w:val="24"/>
                <w:lang w:eastAsia="ru-RU"/>
              </w:rPr>
              <w:t>2013</w:t>
            </w:r>
          </w:p>
        </w:tc>
      </w:tr>
      <w:tr w:rsidR="00F71AD5" w:rsidRPr="00982F58" w:rsidTr="00982F58">
        <w:trPr>
          <w:trHeight w:val="30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Коэф</w:t>
            </w:r>
            <w:r w:rsidR="00982F58">
              <w:rPr>
                <w:rFonts w:ascii="Times New Roman" w:eastAsia="Times New Roman" w:hAnsi="Times New Roman" w:cs="Times New Roman"/>
                <w:color w:val="000000"/>
                <w:sz w:val="28"/>
                <w:lang w:eastAsia="ru-RU"/>
              </w:rPr>
              <w:t>фициент</w:t>
            </w:r>
            <w:r w:rsidRPr="00982F58">
              <w:rPr>
                <w:rFonts w:ascii="Times New Roman" w:eastAsia="Times New Roman" w:hAnsi="Times New Roman" w:cs="Times New Roman"/>
                <w:color w:val="000000"/>
                <w:sz w:val="28"/>
                <w:lang w:eastAsia="ru-RU"/>
              </w:rPr>
              <w:t xml:space="preserve"> оборачиваемости активов</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1,05</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1,01</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0,99</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-0,04</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-0,02</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-0,06</w:t>
            </w:r>
          </w:p>
        </w:tc>
      </w:tr>
      <w:tr w:rsidR="00F71AD5" w:rsidRPr="00982F58" w:rsidTr="00982F58">
        <w:trPr>
          <w:trHeight w:val="30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Фондоотдача</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1,41</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1,36</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1,33</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-0,05</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-0,03</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-0,08</w:t>
            </w:r>
          </w:p>
        </w:tc>
      </w:tr>
      <w:tr w:rsidR="00F71AD5" w:rsidRPr="00982F58" w:rsidTr="00982F58">
        <w:trPr>
          <w:trHeight w:val="30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982F58" w:rsidP="00982F58">
            <w:pPr>
              <w:spacing w:after="0" w:line="360" w:lineRule="auto"/>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 xml:space="preserve">Коэффициент </w:t>
            </w:r>
            <w:r w:rsidR="001348FF" w:rsidRPr="00982F58">
              <w:rPr>
                <w:rFonts w:ascii="Times New Roman" w:eastAsia="Times New Roman" w:hAnsi="Times New Roman" w:cs="Times New Roman"/>
                <w:color w:val="000000"/>
                <w:sz w:val="28"/>
                <w:lang w:eastAsia="ru-RU"/>
              </w:rPr>
              <w:t>оборачиваемости собственного капитала</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1,17</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1,13</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1,10</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-0,04</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-0,03</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-0,07</w:t>
            </w:r>
          </w:p>
        </w:tc>
      </w:tr>
      <w:tr w:rsidR="00F71AD5" w:rsidRPr="00982F58" w:rsidTr="00982F58">
        <w:trPr>
          <w:trHeight w:val="30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982F58" w:rsidP="00982F58">
            <w:pPr>
              <w:spacing w:after="0" w:line="360" w:lineRule="auto"/>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 xml:space="preserve">Коэффициент </w:t>
            </w:r>
            <w:r w:rsidR="001348FF" w:rsidRPr="00982F58">
              <w:rPr>
                <w:rFonts w:ascii="Times New Roman" w:eastAsia="Times New Roman" w:hAnsi="Times New Roman" w:cs="Times New Roman"/>
                <w:color w:val="000000"/>
                <w:sz w:val="28"/>
                <w:lang w:eastAsia="ru-RU"/>
              </w:rPr>
              <w:t>оборачиваемости заемного капитала</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10,51</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10,14</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9,91</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-0,37</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-0,23</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-0,60</w:t>
            </w:r>
          </w:p>
        </w:tc>
      </w:tr>
      <w:tr w:rsidR="00F71AD5" w:rsidRPr="00982F58" w:rsidTr="00982F58">
        <w:trPr>
          <w:trHeight w:val="30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982F58" w:rsidP="00982F58">
            <w:pPr>
              <w:spacing w:after="0" w:line="360" w:lineRule="auto"/>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 xml:space="preserve">Коэффициент </w:t>
            </w:r>
            <w:r w:rsidR="001348FF" w:rsidRPr="00982F58">
              <w:rPr>
                <w:rFonts w:ascii="Times New Roman" w:eastAsia="Times New Roman" w:hAnsi="Times New Roman" w:cs="Times New Roman"/>
                <w:color w:val="000000"/>
                <w:sz w:val="28"/>
                <w:lang w:eastAsia="ru-RU"/>
              </w:rPr>
              <w:t>оборачиваемости дебиторской задолженности</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14,36</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13,85</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13,54</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-0,51</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-0,32</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-0,82</w:t>
            </w:r>
          </w:p>
        </w:tc>
      </w:tr>
      <w:tr w:rsidR="00F71AD5" w:rsidRPr="00982F58" w:rsidTr="00982F58">
        <w:trPr>
          <w:trHeight w:val="315"/>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982F58" w:rsidP="00982F58">
            <w:pPr>
              <w:spacing w:after="0" w:line="360" w:lineRule="auto"/>
              <w:rPr>
                <w:rFonts w:ascii="Times New Roman" w:eastAsia="Times New Roman" w:hAnsi="Times New Roman" w:cs="Times New Roman"/>
                <w:color w:val="000000"/>
                <w:sz w:val="28"/>
                <w:szCs w:val="24"/>
                <w:lang w:eastAsia="ru-RU"/>
              </w:rPr>
            </w:pPr>
            <w:r w:rsidRPr="00982F58">
              <w:rPr>
                <w:rFonts w:ascii="Times New Roman" w:eastAsia="Times New Roman" w:hAnsi="Times New Roman" w:cs="Times New Roman"/>
                <w:color w:val="000000"/>
                <w:sz w:val="28"/>
                <w:szCs w:val="24"/>
                <w:lang w:eastAsia="ru-RU"/>
              </w:rPr>
              <w:t xml:space="preserve">Коэффициент </w:t>
            </w:r>
            <w:r w:rsidR="001348FF" w:rsidRPr="00982F58">
              <w:rPr>
                <w:rFonts w:ascii="Times New Roman" w:eastAsia="Times New Roman" w:hAnsi="Times New Roman" w:cs="Times New Roman"/>
                <w:color w:val="000000"/>
                <w:sz w:val="28"/>
                <w:szCs w:val="24"/>
                <w:lang w:eastAsia="ru-RU"/>
              </w:rPr>
              <w:t>оборачиваемости кредиторской задолженности</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23,77</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22,93</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22,41</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-0,84</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-0,52</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-1,36</w:t>
            </w:r>
          </w:p>
        </w:tc>
      </w:tr>
      <w:tr w:rsidR="00F71AD5" w:rsidRPr="00982F58" w:rsidTr="00982F58">
        <w:trPr>
          <w:trHeight w:val="315"/>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1348FF" w:rsidRPr="00982F58" w:rsidRDefault="00982F58" w:rsidP="00982F58">
            <w:pPr>
              <w:spacing w:after="0" w:line="360" w:lineRule="auto"/>
              <w:rPr>
                <w:rFonts w:ascii="Times New Roman" w:eastAsia="Times New Roman" w:hAnsi="Times New Roman" w:cs="Times New Roman"/>
                <w:color w:val="000000"/>
                <w:sz w:val="28"/>
                <w:szCs w:val="24"/>
                <w:lang w:eastAsia="ru-RU"/>
              </w:rPr>
            </w:pPr>
            <w:r w:rsidRPr="00982F58">
              <w:rPr>
                <w:rFonts w:ascii="Times New Roman" w:eastAsia="Times New Roman" w:hAnsi="Times New Roman" w:cs="Times New Roman"/>
                <w:color w:val="000000"/>
                <w:sz w:val="28"/>
                <w:szCs w:val="24"/>
                <w:lang w:eastAsia="ru-RU"/>
              </w:rPr>
              <w:t xml:space="preserve">Коэффициент </w:t>
            </w:r>
            <w:r w:rsidR="001348FF" w:rsidRPr="00982F58">
              <w:rPr>
                <w:rFonts w:ascii="Times New Roman" w:eastAsia="Times New Roman" w:hAnsi="Times New Roman" w:cs="Times New Roman"/>
                <w:color w:val="000000"/>
                <w:sz w:val="28"/>
                <w:szCs w:val="24"/>
                <w:lang w:eastAsia="ru-RU"/>
              </w:rPr>
              <w:t>оборачиваемости материальных запасов</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7,71</w:t>
            </w:r>
          </w:p>
        </w:tc>
        <w:tc>
          <w:tcPr>
            <w:tcW w:w="47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7,69</w:t>
            </w:r>
          </w:p>
        </w:tc>
        <w:tc>
          <w:tcPr>
            <w:tcW w:w="460"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7,39</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-0,02</w:t>
            </w:r>
          </w:p>
        </w:tc>
        <w:tc>
          <w:tcPr>
            <w:tcW w:w="409"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-0,30</w:t>
            </w:r>
          </w:p>
        </w:tc>
        <w:tc>
          <w:tcPr>
            <w:tcW w:w="406" w:type="pct"/>
            <w:tcBorders>
              <w:top w:val="nil"/>
              <w:left w:val="nil"/>
              <w:bottom w:val="single" w:sz="4" w:space="0" w:color="auto"/>
              <w:right w:val="single" w:sz="4" w:space="0" w:color="auto"/>
            </w:tcBorders>
            <w:shd w:val="clear" w:color="auto" w:fill="auto"/>
            <w:noWrap/>
            <w:vAlign w:val="bottom"/>
            <w:hideMark/>
          </w:tcPr>
          <w:p w:rsidR="001348FF" w:rsidRPr="00982F58" w:rsidRDefault="001348FF" w:rsidP="00982F58">
            <w:pPr>
              <w:spacing w:after="0" w:line="360" w:lineRule="auto"/>
              <w:jc w:val="right"/>
              <w:rPr>
                <w:rFonts w:ascii="Times New Roman" w:eastAsia="Times New Roman" w:hAnsi="Times New Roman" w:cs="Times New Roman"/>
                <w:color w:val="000000"/>
                <w:sz w:val="28"/>
                <w:lang w:eastAsia="ru-RU"/>
              </w:rPr>
            </w:pPr>
            <w:r w:rsidRPr="00982F58">
              <w:rPr>
                <w:rFonts w:ascii="Times New Roman" w:eastAsia="Times New Roman" w:hAnsi="Times New Roman" w:cs="Times New Roman"/>
                <w:color w:val="000000"/>
                <w:sz w:val="28"/>
                <w:lang w:eastAsia="ru-RU"/>
              </w:rPr>
              <w:t>-0,32</w:t>
            </w:r>
          </w:p>
        </w:tc>
      </w:tr>
    </w:tbl>
    <w:p w:rsidR="001348FF" w:rsidRPr="00F31941" w:rsidRDefault="001348FF" w:rsidP="001348FF">
      <w:pPr>
        <w:widowControl w:val="0"/>
        <w:spacing w:after="0" w:line="360" w:lineRule="auto"/>
        <w:ind w:right="57"/>
        <w:jc w:val="both"/>
        <w:rPr>
          <w:rFonts w:ascii="Times New Roman" w:hAnsi="Times New Roman" w:cs="Times New Roman"/>
          <w:sz w:val="28"/>
          <w:szCs w:val="28"/>
        </w:rPr>
      </w:pPr>
    </w:p>
    <w:p w:rsidR="00AF149C" w:rsidRDefault="00A054DF"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Коэффициент оборачиваемости активов показ</w:t>
      </w:r>
      <w:r w:rsidR="00A149C1">
        <w:rPr>
          <w:rFonts w:ascii="Times New Roman" w:hAnsi="Times New Roman" w:cs="Times New Roman"/>
          <w:sz w:val="28"/>
          <w:szCs w:val="28"/>
        </w:rPr>
        <w:t>ал</w:t>
      </w:r>
      <w:r>
        <w:rPr>
          <w:rFonts w:ascii="Times New Roman" w:hAnsi="Times New Roman" w:cs="Times New Roman"/>
          <w:sz w:val="28"/>
          <w:szCs w:val="28"/>
        </w:rPr>
        <w:t>,</w:t>
      </w:r>
      <w:r w:rsidR="00A149C1">
        <w:rPr>
          <w:rFonts w:ascii="Times New Roman" w:hAnsi="Times New Roman" w:cs="Times New Roman"/>
          <w:sz w:val="28"/>
          <w:szCs w:val="28"/>
        </w:rPr>
        <w:t xml:space="preserve"> что в 2013 году одна единица активов приносит</w:t>
      </w:r>
      <w:r>
        <w:rPr>
          <w:rFonts w:ascii="Times New Roman" w:hAnsi="Times New Roman" w:cs="Times New Roman"/>
          <w:sz w:val="28"/>
          <w:szCs w:val="28"/>
        </w:rPr>
        <w:t xml:space="preserve"> </w:t>
      </w:r>
      <w:r w:rsidR="00A149C1">
        <w:rPr>
          <w:rFonts w:ascii="Times New Roman" w:hAnsi="Times New Roman" w:cs="Times New Roman"/>
          <w:sz w:val="28"/>
          <w:szCs w:val="28"/>
        </w:rPr>
        <w:t>5 коп</w:t>
      </w:r>
      <w:r w:rsidR="00DB10B7">
        <w:rPr>
          <w:rFonts w:ascii="Times New Roman" w:hAnsi="Times New Roman" w:cs="Times New Roman"/>
          <w:sz w:val="28"/>
          <w:szCs w:val="28"/>
        </w:rPr>
        <w:t>еек</w:t>
      </w:r>
      <w:r w:rsidRPr="00A054DF">
        <w:rPr>
          <w:rFonts w:ascii="Times New Roman" w:hAnsi="Times New Roman" w:cs="Times New Roman"/>
          <w:sz w:val="28"/>
          <w:szCs w:val="28"/>
        </w:rPr>
        <w:t xml:space="preserve"> </w:t>
      </w:r>
      <w:r w:rsidR="00A149C1">
        <w:rPr>
          <w:rFonts w:ascii="Times New Roman" w:hAnsi="Times New Roman" w:cs="Times New Roman"/>
          <w:sz w:val="28"/>
          <w:szCs w:val="28"/>
        </w:rPr>
        <w:t xml:space="preserve">от </w:t>
      </w:r>
      <w:r w:rsidRPr="00A054DF">
        <w:rPr>
          <w:rFonts w:ascii="Times New Roman" w:hAnsi="Times New Roman" w:cs="Times New Roman"/>
          <w:sz w:val="28"/>
          <w:szCs w:val="28"/>
        </w:rPr>
        <w:t>реализованной продукции</w:t>
      </w:r>
      <w:r w:rsidR="00A149C1">
        <w:rPr>
          <w:rFonts w:ascii="Times New Roman" w:hAnsi="Times New Roman" w:cs="Times New Roman"/>
          <w:sz w:val="28"/>
          <w:szCs w:val="28"/>
        </w:rPr>
        <w:t>. В 2015 году прибыли за активы не было, а были даже убытки в размере 1 коп.</w:t>
      </w:r>
      <w:r w:rsidR="00451BCE">
        <w:rPr>
          <w:rFonts w:ascii="Times New Roman" w:hAnsi="Times New Roman" w:cs="Times New Roman"/>
          <w:sz w:val="28"/>
          <w:szCs w:val="28"/>
        </w:rPr>
        <w:t xml:space="preserve"> </w:t>
      </w:r>
    </w:p>
    <w:p w:rsidR="00982F58" w:rsidRDefault="004E326A" w:rsidP="00762D61">
      <w:pPr>
        <w:widowControl w:val="0"/>
        <w:spacing w:after="0" w:line="360" w:lineRule="auto"/>
        <w:ind w:right="57" w:firstLine="709"/>
        <w:jc w:val="both"/>
        <w:rPr>
          <w:rFonts w:ascii="Times New Roman" w:hAnsi="Times New Roman" w:cs="Times New Roman"/>
          <w:sz w:val="28"/>
          <w:szCs w:val="28"/>
        </w:rPr>
      </w:pPr>
      <w:r w:rsidRPr="004E326A">
        <w:rPr>
          <w:rFonts w:ascii="Times New Roman" w:hAnsi="Times New Roman" w:cs="Times New Roman"/>
          <w:sz w:val="28"/>
          <w:szCs w:val="28"/>
        </w:rPr>
        <w:t>Фондоотдача отражает эффективность использования основных сре</w:t>
      </w:r>
      <w:proofErr w:type="gramStart"/>
      <w:r w:rsidRPr="004E326A">
        <w:rPr>
          <w:rFonts w:ascii="Times New Roman" w:hAnsi="Times New Roman" w:cs="Times New Roman"/>
          <w:sz w:val="28"/>
          <w:szCs w:val="28"/>
        </w:rPr>
        <w:t xml:space="preserve">дств </w:t>
      </w:r>
      <w:r w:rsidRPr="004E326A">
        <w:rPr>
          <w:rFonts w:ascii="Times New Roman" w:hAnsi="Times New Roman" w:cs="Times New Roman"/>
          <w:sz w:val="28"/>
          <w:szCs w:val="28"/>
        </w:rPr>
        <w:lastRenderedPageBreak/>
        <w:t>пр</w:t>
      </w:r>
      <w:proofErr w:type="gramEnd"/>
      <w:r w:rsidRPr="004E326A">
        <w:rPr>
          <w:rFonts w:ascii="Times New Roman" w:hAnsi="Times New Roman" w:cs="Times New Roman"/>
          <w:sz w:val="28"/>
          <w:szCs w:val="28"/>
        </w:rPr>
        <w:t>едприятия</w:t>
      </w:r>
      <w:r>
        <w:rPr>
          <w:rFonts w:ascii="Times New Roman" w:hAnsi="Times New Roman" w:cs="Times New Roman"/>
          <w:sz w:val="28"/>
          <w:szCs w:val="28"/>
        </w:rPr>
        <w:t xml:space="preserve">. В таблице 8 видно, что основные средства на предприятии стали хуже использовать и за три года показатели сократились на </w:t>
      </w:r>
      <w:r w:rsidR="003A5244">
        <w:rPr>
          <w:rFonts w:ascii="Times New Roman" w:hAnsi="Times New Roman" w:cs="Times New Roman"/>
          <w:sz w:val="28"/>
          <w:szCs w:val="28"/>
        </w:rPr>
        <w:t>0,06.</w:t>
      </w:r>
      <w:r w:rsidR="00047F7D">
        <w:rPr>
          <w:rFonts w:ascii="Times New Roman" w:hAnsi="Times New Roman" w:cs="Times New Roman"/>
          <w:sz w:val="28"/>
          <w:szCs w:val="28"/>
        </w:rPr>
        <w:t xml:space="preserve"> </w:t>
      </w:r>
    </w:p>
    <w:p w:rsidR="00AF149C" w:rsidRDefault="00047F7D"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Коэффициент оборачиваемости собственного капитала так же сокращается, это свидетельству</w:t>
      </w:r>
      <w:r w:rsidR="00250D4B">
        <w:rPr>
          <w:rFonts w:ascii="Times New Roman" w:hAnsi="Times New Roman" w:cs="Times New Roman"/>
          <w:sz w:val="28"/>
          <w:szCs w:val="28"/>
        </w:rPr>
        <w:t xml:space="preserve">ет о том, что на предприятии бездействуют собственные средства </w:t>
      </w:r>
      <w:r w:rsidR="00C97716">
        <w:rPr>
          <w:rFonts w:ascii="Times New Roman" w:hAnsi="Times New Roman" w:cs="Times New Roman"/>
          <w:sz w:val="28"/>
          <w:szCs w:val="28"/>
        </w:rPr>
        <w:t>и,</w:t>
      </w:r>
      <w:r w:rsidR="00250D4B">
        <w:rPr>
          <w:rFonts w:ascii="Times New Roman" w:hAnsi="Times New Roman" w:cs="Times New Roman"/>
          <w:sz w:val="28"/>
          <w:szCs w:val="28"/>
        </w:rPr>
        <w:t xml:space="preserve"> </w:t>
      </w:r>
      <w:r w:rsidR="00C97716">
        <w:rPr>
          <w:rFonts w:ascii="Times New Roman" w:hAnsi="Times New Roman" w:cs="Times New Roman"/>
          <w:sz w:val="28"/>
          <w:szCs w:val="28"/>
        </w:rPr>
        <w:t>следовательно,</w:t>
      </w:r>
      <w:r w:rsidR="00250D4B">
        <w:rPr>
          <w:rFonts w:ascii="Times New Roman" w:hAnsi="Times New Roman" w:cs="Times New Roman"/>
          <w:sz w:val="28"/>
          <w:szCs w:val="28"/>
        </w:rPr>
        <w:t xml:space="preserve"> их надо во что-то вкладывать для дальнейшего дохода.</w:t>
      </w:r>
    </w:p>
    <w:p w:rsidR="00F9730F" w:rsidRDefault="00F9730F"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Коэффициент оборачиваемости заемного капитала имеет высокие показатели. В 2013 году они составили 10,51, а в 2015 году 9,91. За три года значения незначительно сократились на 0,6</w:t>
      </w:r>
      <w:r w:rsidR="00405279">
        <w:rPr>
          <w:rFonts w:ascii="Times New Roman" w:hAnsi="Times New Roman" w:cs="Times New Roman"/>
          <w:sz w:val="28"/>
          <w:szCs w:val="28"/>
        </w:rPr>
        <w:t>, но это не сильно повлияло на финансовую составляющую организации</w:t>
      </w:r>
      <w:r>
        <w:rPr>
          <w:rFonts w:ascii="Times New Roman" w:hAnsi="Times New Roman" w:cs="Times New Roman"/>
          <w:sz w:val="28"/>
          <w:szCs w:val="28"/>
        </w:rPr>
        <w:t>. Такие высокие показатели говорят о том, что предприятие не зависит от заемных сре</w:t>
      </w:r>
      <w:r w:rsidR="00405279">
        <w:rPr>
          <w:rFonts w:ascii="Times New Roman" w:hAnsi="Times New Roman" w:cs="Times New Roman"/>
          <w:sz w:val="28"/>
          <w:szCs w:val="28"/>
        </w:rPr>
        <w:t xml:space="preserve">дств. </w:t>
      </w:r>
    </w:p>
    <w:p w:rsidR="00982F58" w:rsidRDefault="00405279"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Коэффициенты оборачиваемости кредиторской и дебиторской задолженности имеют высокие значения. </w:t>
      </w:r>
      <w:r w:rsidR="00D9492A">
        <w:rPr>
          <w:rFonts w:ascii="Times New Roman" w:hAnsi="Times New Roman" w:cs="Times New Roman"/>
          <w:sz w:val="28"/>
          <w:szCs w:val="28"/>
        </w:rPr>
        <w:t>Это говорит о том, что предприятие ОАО «МЦОЗ» может в короткие сроки погасить задолженность перед поставщиками и подрядчиками, и дебиторы не задерживают оплату за товар</w:t>
      </w:r>
      <w:r w:rsidR="00ED18FC">
        <w:rPr>
          <w:rFonts w:ascii="Times New Roman" w:hAnsi="Times New Roman" w:cs="Times New Roman"/>
          <w:sz w:val="28"/>
          <w:szCs w:val="28"/>
        </w:rPr>
        <w:t xml:space="preserve">. </w:t>
      </w:r>
    </w:p>
    <w:p w:rsidR="00405279" w:rsidRDefault="00ED18FC"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Коэффициент оборачиваемости материальных запасов также имеет высокие показатели. Несмотря на то, что за анализируемый период коэффициент сократился на 0,32%, предприятие все же эффективно использует свои запасы.</w:t>
      </w:r>
    </w:p>
    <w:p w:rsidR="00F9730F" w:rsidRDefault="00F9730F" w:rsidP="00762D61">
      <w:pPr>
        <w:widowControl w:val="0"/>
        <w:spacing w:after="0" w:line="360" w:lineRule="auto"/>
        <w:ind w:right="57" w:firstLine="709"/>
        <w:jc w:val="both"/>
        <w:rPr>
          <w:rFonts w:ascii="Times New Roman" w:hAnsi="Times New Roman" w:cs="Times New Roman"/>
          <w:sz w:val="28"/>
          <w:szCs w:val="28"/>
        </w:rPr>
      </w:pPr>
    </w:p>
    <w:p w:rsidR="00982F58" w:rsidRDefault="00982F58" w:rsidP="00762D61">
      <w:pPr>
        <w:widowControl w:val="0"/>
        <w:spacing w:after="0" w:line="360" w:lineRule="auto"/>
        <w:ind w:right="57" w:firstLine="709"/>
        <w:jc w:val="both"/>
        <w:rPr>
          <w:rFonts w:ascii="Times New Roman" w:hAnsi="Times New Roman" w:cs="Times New Roman"/>
          <w:sz w:val="28"/>
          <w:szCs w:val="28"/>
        </w:rPr>
      </w:pPr>
    </w:p>
    <w:p w:rsidR="00B705E2" w:rsidRDefault="00FB7FEB" w:rsidP="00762D61">
      <w:pPr>
        <w:widowControl w:val="0"/>
        <w:spacing w:after="0" w:line="360" w:lineRule="auto"/>
        <w:ind w:right="57" w:firstLine="709"/>
        <w:jc w:val="both"/>
        <w:rPr>
          <w:rFonts w:ascii="Times New Roman" w:hAnsi="Times New Roman" w:cs="Times New Roman"/>
          <w:sz w:val="28"/>
          <w:szCs w:val="28"/>
        </w:rPr>
      </w:pPr>
      <w:r w:rsidRPr="00FB7FEB">
        <w:rPr>
          <w:rFonts w:ascii="Times New Roman" w:hAnsi="Times New Roman" w:cs="Times New Roman"/>
          <w:sz w:val="28"/>
          <w:szCs w:val="28"/>
        </w:rPr>
        <w:t>2.</w:t>
      </w:r>
      <w:r w:rsidR="002C2D81">
        <w:rPr>
          <w:rFonts w:ascii="Times New Roman" w:hAnsi="Times New Roman" w:cs="Times New Roman"/>
          <w:sz w:val="28"/>
          <w:szCs w:val="28"/>
        </w:rPr>
        <w:t>5</w:t>
      </w:r>
      <w:r w:rsidRPr="00FB7FEB">
        <w:rPr>
          <w:rFonts w:ascii="Times New Roman" w:hAnsi="Times New Roman" w:cs="Times New Roman"/>
          <w:sz w:val="28"/>
          <w:szCs w:val="28"/>
        </w:rPr>
        <w:t xml:space="preserve"> Анализ финансовой устойчивости ОАО «</w:t>
      </w:r>
      <w:r>
        <w:rPr>
          <w:rFonts w:ascii="Times New Roman" w:hAnsi="Times New Roman" w:cs="Times New Roman"/>
          <w:sz w:val="28"/>
          <w:szCs w:val="28"/>
        </w:rPr>
        <w:t>Магнитогорский цементно-огнеупорный</w:t>
      </w:r>
      <w:r w:rsidRPr="00FB7FEB">
        <w:rPr>
          <w:rFonts w:ascii="Times New Roman" w:hAnsi="Times New Roman" w:cs="Times New Roman"/>
          <w:sz w:val="28"/>
          <w:szCs w:val="28"/>
        </w:rPr>
        <w:t xml:space="preserve"> завод» </w:t>
      </w:r>
    </w:p>
    <w:p w:rsidR="00FB7FEB" w:rsidRDefault="00FB7FEB" w:rsidP="00762D61">
      <w:pPr>
        <w:widowControl w:val="0"/>
        <w:spacing w:after="0" w:line="360" w:lineRule="auto"/>
        <w:ind w:right="57" w:firstLine="709"/>
        <w:jc w:val="both"/>
        <w:rPr>
          <w:rFonts w:ascii="Times New Roman" w:hAnsi="Times New Roman" w:cs="Times New Roman"/>
          <w:sz w:val="28"/>
          <w:szCs w:val="28"/>
        </w:rPr>
      </w:pPr>
    </w:p>
    <w:p w:rsidR="004458F7" w:rsidRDefault="004458F7" w:rsidP="00762D61">
      <w:pPr>
        <w:widowControl w:val="0"/>
        <w:spacing w:after="0" w:line="360" w:lineRule="auto"/>
        <w:ind w:right="57" w:firstLine="709"/>
        <w:jc w:val="both"/>
        <w:rPr>
          <w:rFonts w:ascii="Times New Roman" w:hAnsi="Times New Roman" w:cs="Times New Roman"/>
          <w:sz w:val="28"/>
          <w:szCs w:val="28"/>
        </w:rPr>
      </w:pPr>
    </w:p>
    <w:p w:rsidR="00B705E2" w:rsidRDefault="00B705E2" w:rsidP="00762D61">
      <w:pPr>
        <w:widowControl w:val="0"/>
        <w:spacing w:after="0" w:line="360" w:lineRule="auto"/>
        <w:ind w:right="57" w:firstLine="709"/>
        <w:jc w:val="both"/>
        <w:rPr>
          <w:rFonts w:ascii="Times New Roman" w:hAnsi="Times New Roman" w:cs="Times New Roman"/>
          <w:sz w:val="28"/>
          <w:szCs w:val="28"/>
        </w:rPr>
      </w:pPr>
      <w:r w:rsidRPr="00B705E2">
        <w:rPr>
          <w:rFonts w:ascii="Times New Roman" w:hAnsi="Times New Roman" w:cs="Times New Roman"/>
          <w:sz w:val="28"/>
          <w:szCs w:val="28"/>
        </w:rPr>
        <w:t xml:space="preserve">Финансовую </w:t>
      </w:r>
      <w:r w:rsidR="00280FDB">
        <w:rPr>
          <w:rFonts w:ascii="Times New Roman" w:hAnsi="Times New Roman" w:cs="Times New Roman"/>
          <w:sz w:val="28"/>
          <w:szCs w:val="28"/>
        </w:rPr>
        <w:t xml:space="preserve">состояние предприятия, его устойчивость во многом зависят от оптимальности структуры источников </w:t>
      </w:r>
      <w:r w:rsidR="00684DB5">
        <w:rPr>
          <w:rFonts w:ascii="Times New Roman" w:hAnsi="Times New Roman" w:cs="Times New Roman"/>
          <w:sz w:val="28"/>
          <w:szCs w:val="28"/>
        </w:rPr>
        <w:t xml:space="preserve">капитала (соотношение собственного и заемного капитала) и от оптимальности структуры активов предприятия, и в первую очередь – от соотношения основных и оборотных средств, а также от уравновешенности отдельных видов активов и пассивов предприятия. </w:t>
      </w:r>
    </w:p>
    <w:p w:rsidR="00B705E2" w:rsidRDefault="00B705E2"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Проведем а</w:t>
      </w:r>
      <w:r w:rsidRPr="00B705E2">
        <w:rPr>
          <w:rFonts w:ascii="Times New Roman" w:hAnsi="Times New Roman" w:cs="Times New Roman"/>
          <w:sz w:val="28"/>
          <w:szCs w:val="28"/>
        </w:rPr>
        <w:t xml:space="preserve">нализ финансовой устойчивости </w:t>
      </w:r>
      <w:r>
        <w:rPr>
          <w:rFonts w:ascii="Times New Roman" w:hAnsi="Times New Roman" w:cs="Times New Roman"/>
          <w:sz w:val="28"/>
          <w:szCs w:val="28"/>
        </w:rPr>
        <w:t>ОАО «Магнитогорский цементно-огнеупорный завод»</w:t>
      </w:r>
      <w:r w:rsidR="009E0654">
        <w:rPr>
          <w:rFonts w:ascii="Times New Roman" w:hAnsi="Times New Roman" w:cs="Times New Roman"/>
          <w:sz w:val="28"/>
          <w:szCs w:val="28"/>
        </w:rPr>
        <w:t>, который</w:t>
      </w:r>
      <w:r>
        <w:rPr>
          <w:rFonts w:ascii="Times New Roman" w:hAnsi="Times New Roman" w:cs="Times New Roman"/>
          <w:sz w:val="28"/>
          <w:szCs w:val="28"/>
        </w:rPr>
        <w:t xml:space="preserve"> </w:t>
      </w:r>
      <w:r w:rsidRPr="00B705E2">
        <w:rPr>
          <w:rFonts w:ascii="Times New Roman" w:hAnsi="Times New Roman" w:cs="Times New Roman"/>
          <w:sz w:val="28"/>
          <w:szCs w:val="28"/>
        </w:rPr>
        <w:t xml:space="preserve">представлен в таблице </w:t>
      </w:r>
      <w:r w:rsidR="006532DB">
        <w:rPr>
          <w:rFonts w:ascii="Times New Roman" w:hAnsi="Times New Roman" w:cs="Times New Roman"/>
          <w:sz w:val="28"/>
          <w:szCs w:val="28"/>
        </w:rPr>
        <w:t>9</w:t>
      </w:r>
      <w:r w:rsidRPr="00B705E2">
        <w:rPr>
          <w:rFonts w:ascii="Times New Roman" w:hAnsi="Times New Roman" w:cs="Times New Roman"/>
          <w:sz w:val="28"/>
          <w:szCs w:val="28"/>
        </w:rPr>
        <w:t>.</w:t>
      </w:r>
      <w:r>
        <w:rPr>
          <w:rFonts w:ascii="Times New Roman" w:hAnsi="Times New Roman" w:cs="Times New Roman"/>
          <w:sz w:val="28"/>
          <w:szCs w:val="28"/>
        </w:rPr>
        <w:t xml:space="preserve"> </w:t>
      </w:r>
    </w:p>
    <w:p w:rsidR="00BC5F6F" w:rsidRDefault="00014DA3" w:rsidP="00BC5F6F">
      <w:pPr>
        <w:widowControl w:val="0"/>
        <w:spacing w:after="0" w:line="360" w:lineRule="auto"/>
        <w:ind w:right="57" w:firstLine="709"/>
        <w:jc w:val="both"/>
        <w:rPr>
          <w:rFonts w:ascii="Times New Roman" w:hAnsi="Times New Roman" w:cs="Times New Roman"/>
          <w:sz w:val="28"/>
          <w:szCs w:val="28"/>
        </w:rPr>
      </w:pPr>
      <w:r w:rsidRPr="005D4FEC">
        <w:rPr>
          <w:rFonts w:ascii="Times New Roman" w:hAnsi="Times New Roman" w:cs="Times New Roman"/>
          <w:sz w:val="28"/>
          <w:szCs w:val="28"/>
        </w:rPr>
        <w:lastRenderedPageBreak/>
        <w:t xml:space="preserve">Таблица </w:t>
      </w:r>
      <w:r w:rsidR="006532DB">
        <w:rPr>
          <w:rFonts w:ascii="Times New Roman" w:hAnsi="Times New Roman" w:cs="Times New Roman"/>
          <w:sz w:val="28"/>
          <w:szCs w:val="28"/>
        </w:rPr>
        <w:t xml:space="preserve">9 </w:t>
      </w:r>
      <w:r>
        <w:rPr>
          <w:rFonts w:ascii="Times New Roman" w:hAnsi="Times New Roman" w:cs="Times New Roman"/>
          <w:sz w:val="28"/>
          <w:szCs w:val="28"/>
        </w:rPr>
        <w:t xml:space="preserve">- </w:t>
      </w:r>
      <w:r w:rsidR="00BC5F6F" w:rsidRPr="005D4FEC">
        <w:rPr>
          <w:rFonts w:ascii="Times New Roman" w:hAnsi="Times New Roman" w:cs="Times New Roman"/>
          <w:sz w:val="28"/>
          <w:szCs w:val="28"/>
        </w:rPr>
        <w:t>Анализ финансовой устойчивости ОАО «</w:t>
      </w:r>
      <w:r w:rsidR="00BC5F6F">
        <w:rPr>
          <w:rFonts w:ascii="Times New Roman" w:hAnsi="Times New Roman" w:cs="Times New Roman"/>
          <w:sz w:val="28"/>
          <w:szCs w:val="28"/>
        </w:rPr>
        <w:t>МЦОЗ</w:t>
      </w:r>
      <w:r w:rsidR="00BC5F6F" w:rsidRPr="005D4FEC">
        <w:rPr>
          <w:rFonts w:ascii="Times New Roman" w:hAnsi="Times New Roman" w:cs="Times New Roman"/>
          <w:sz w:val="28"/>
          <w:szCs w:val="28"/>
        </w:rPr>
        <w:t>» за 201</w:t>
      </w:r>
      <w:r w:rsidR="00BC5F6F">
        <w:rPr>
          <w:rFonts w:ascii="Times New Roman" w:hAnsi="Times New Roman" w:cs="Times New Roman"/>
          <w:sz w:val="28"/>
          <w:szCs w:val="28"/>
        </w:rPr>
        <w:t>3</w:t>
      </w:r>
      <w:r w:rsidR="00BC5F6F" w:rsidRPr="005D4FEC">
        <w:rPr>
          <w:rFonts w:ascii="Times New Roman" w:hAnsi="Times New Roman" w:cs="Times New Roman"/>
          <w:sz w:val="28"/>
          <w:szCs w:val="28"/>
        </w:rPr>
        <w:t>-201</w:t>
      </w:r>
      <w:r w:rsidR="00BC5F6F">
        <w:rPr>
          <w:rFonts w:ascii="Times New Roman" w:hAnsi="Times New Roman" w:cs="Times New Roman"/>
          <w:sz w:val="28"/>
          <w:szCs w:val="28"/>
        </w:rPr>
        <w:t xml:space="preserve">5 </w:t>
      </w:r>
      <w:r w:rsidR="00BC5F6F" w:rsidRPr="005D4FEC">
        <w:rPr>
          <w:rFonts w:ascii="Times New Roman" w:hAnsi="Times New Roman" w:cs="Times New Roman"/>
          <w:sz w:val="28"/>
          <w:szCs w:val="28"/>
        </w:rPr>
        <w:t>г</w:t>
      </w:r>
      <w:r w:rsidR="00BC5F6F">
        <w:rPr>
          <w:rFonts w:ascii="Times New Roman" w:hAnsi="Times New Roman" w:cs="Times New Roman"/>
          <w:sz w:val="28"/>
          <w:szCs w:val="28"/>
        </w:rPr>
        <w:t>г</w:t>
      </w:r>
      <w:r w:rsidR="00BC5F6F" w:rsidRPr="005D4FEC">
        <w:rPr>
          <w:rFonts w:ascii="Times New Roman" w:hAnsi="Times New Roman" w:cs="Times New Roman"/>
          <w:sz w:val="28"/>
          <w:szCs w:val="28"/>
        </w:rPr>
        <w:t>.</w:t>
      </w:r>
    </w:p>
    <w:tbl>
      <w:tblPr>
        <w:tblW w:w="5000" w:type="pct"/>
        <w:tblLook w:val="04A0" w:firstRow="1" w:lastRow="0" w:firstColumn="1" w:lastColumn="0" w:noHBand="0" w:noVBand="1"/>
      </w:tblPr>
      <w:tblGrid>
        <w:gridCol w:w="3652"/>
        <w:gridCol w:w="1419"/>
        <w:gridCol w:w="1417"/>
        <w:gridCol w:w="1278"/>
        <w:gridCol w:w="2655"/>
      </w:tblGrid>
      <w:tr w:rsidR="00095B7B" w:rsidRPr="005D4FEC" w:rsidTr="00896B4E">
        <w:trPr>
          <w:trHeight w:val="450"/>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014DA3">
            <w:pPr>
              <w:widowControl w:val="0"/>
              <w:spacing w:after="0" w:line="312"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Показатели</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014DA3">
            <w:pPr>
              <w:widowControl w:val="0"/>
              <w:spacing w:after="0" w:line="312"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2013</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014DA3">
            <w:pPr>
              <w:widowControl w:val="0"/>
              <w:spacing w:after="0" w:line="312"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2014</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014DA3">
            <w:pPr>
              <w:widowControl w:val="0"/>
              <w:spacing w:after="0" w:line="312"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2015</w:t>
            </w:r>
          </w:p>
        </w:tc>
        <w:tc>
          <w:tcPr>
            <w:tcW w:w="1274"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014DA3">
            <w:pPr>
              <w:widowControl w:val="0"/>
              <w:spacing w:after="0" w:line="312" w:lineRule="auto"/>
              <w:jc w:val="center"/>
              <w:rPr>
                <w:rFonts w:ascii="Times New Roman" w:eastAsia="Times New Roman" w:hAnsi="Times New Roman" w:cs="Times New Roman"/>
                <w:color w:val="000000"/>
                <w:sz w:val="28"/>
                <w:szCs w:val="28"/>
                <w:lang w:eastAsia="ru-RU"/>
              </w:rPr>
            </w:pPr>
            <w:r w:rsidRPr="00896B4E">
              <w:rPr>
                <w:rFonts w:ascii="Times New Roman" w:eastAsia="Times New Roman" w:hAnsi="Times New Roman" w:cs="Times New Roman"/>
                <w:color w:val="000000"/>
                <w:sz w:val="24"/>
                <w:szCs w:val="28"/>
                <w:lang w:eastAsia="ru-RU"/>
              </w:rPr>
              <w:t>Допустимое значение</w:t>
            </w:r>
          </w:p>
        </w:tc>
      </w:tr>
      <w:tr w:rsidR="00095B7B" w:rsidRPr="005D4FEC" w:rsidTr="00896B4E">
        <w:trPr>
          <w:trHeight w:val="55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5D4FEC" w:rsidRPr="00896B4E" w:rsidRDefault="00095B7B"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w:t>
            </w:r>
            <w:r w:rsidR="005D4FEC" w:rsidRPr="00896B4E">
              <w:rPr>
                <w:rFonts w:ascii="Times New Roman" w:eastAsia="Times New Roman" w:hAnsi="Times New Roman" w:cs="Times New Roman"/>
                <w:color w:val="000000"/>
                <w:sz w:val="24"/>
                <w:szCs w:val="28"/>
                <w:lang w:eastAsia="ru-RU"/>
              </w:rPr>
              <w:t>оэффициент независимости</w:t>
            </w:r>
          </w:p>
        </w:tc>
        <w:tc>
          <w:tcPr>
            <w:tcW w:w="681"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0,90</w:t>
            </w:r>
          </w:p>
        </w:tc>
        <w:tc>
          <w:tcPr>
            <w:tcW w:w="680"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0,90</w:t>
            </w:r>
          </w:p>
        </w:tc>
        <w:tc>
          <w:tcPr>
            <w:tcW w:w="613"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0,90</w:t>
            </w:r>
          </w:p>
        </w:tc>
        <w:tc>
          <w:tcPr>
            <w:tcW w:w="1274"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&gt;=0,5</w:t>
            </w:r>
          </w:p>
        </w:tc>
      </w:tr>
      <w:tr w:rsidR="00095B7B" w:rsidRPr="005D4FEC" w:rsidTr="00896B4E">
        <w:trPr>
          <w:trHeight w:val="858"/>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5D4FEC" w:rsidRPr="00896B4E" w:rsidRDefault="00095B7B"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w:t>
            </w:r>
            <w:r w:rsidR="005D4FEC" w:rsidRPr="00896B4E">
              <w:rPr>
                <w:rFonts w:ascii="Times New Roman" w:eastAsia="Times New Roman" w:hAnsi="Times New Roman" w:cs="Times New Roman"/>
                <w:color w:val="000000"/>
                <w:sz w:val="24"/>
                <w:szCs w:val="28"/>
                <w:lang w:eastAsia="ru-RU"/>
              </w:rPr>
              <w:t>оэффициент финансовой зависимости</w:t>
            </w:r>
          </w:p>
        </w:tc>
        <w:tc>
          <w:tcPr>
            <w:tcW w:w="681"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0,11</w:t>
            </w:r>
          </w:p>
        </w:tc>
        <w:tc>
          <w:tcPr>
            <w:tcW w:w="680"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0,11</w:t>
            </w:r>
          </w:p>
        </w:tc>
        <w:tc>
          <w:tcPr>
            <w:tcW w:w="613"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0,12</w:t>
            </w:r>
          </w:p>
        </w:tc>
        <w:tc>
          <w:tcPr>
            <w:tcW w:w="1274"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&lt;=1,5</w:t>
            </w:r>
          </w:p>
        </w:tc>
      </w:tr>
      <w:tr w:rsidR="00095B7B" w:rsidRPr="005D4FEC" w:rsidTr="00896B4E">
        <w:trPr>
          <w:trHeight w:val="690"/>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D4FEC" w:rsidRPr="00896B4E" w:rsidRDefault="00095B7B"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w:t>
            </w:r>
            <w:r w:rsidR="005D4FEC" w:rsidRPr="00896B4E">
              <w:rPr>
                <w:rFonts w:ascii="Times New Roman" w:eastAsia="Times New Roman" w:hAnsi="Times New Roman" w:cs="Times New Roman"/>
                <w:color w:val="000000"/>
                <w:sz w:val="24"/>
                <w:szCs w:val="28"/>
                <w:lang w:eastAsia="ru-RU"/>
              </w:rPr>
              <w:t>оэффициент заемного капитала</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0,10</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0,10</w:t>
            </w:r>
          </w:p>
        </w:tc>
        <w:tc>
          <w:tcPr>
            <w:tcW w:w="613" w:type="pct"/>
            <w:tcBorders>
              <w:top w:val="single" w:sz="4" w:space="0" w:color="auto"/>
              <w:left w:val="nil"/>
              <w:bottom w:val="single" w:sz="4" w:space="0" w:color="auto"/>
              <w:right w:val="nil"/>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0,10</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&lt;=0,5</w:t>
            </w:r>
          </w:p>
        </w:tc>
      </w:tr>
      <w:tr w:rsidR="00095B7B" w:rsidRPr="005D4FEC" w:rsidTr="00896B4E">
        <w:trPr>
          <w:trHeight w:val="1241"/>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D4FEC" w:rsidRPr="00896B4E" w:rsidRDefault="005D4FEC"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Коэффициент обеспеченности собственными оборотными средствами</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0,44</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0,52</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0,44</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&gt;=0,1</w:t>
            </w:r>
          </w:p>
        </w:tc>
      </w:tr>
      <w:tr w:rsidR="00095B7B" w:rsidRPr="005D4FEC" w:rsidTr="00896B4E">
        <w:trPr>
          <w:trHeight w:val="992"/>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D4FEC" w:rsidRPr="00896B4E" w:rsidRDefault="00095B7B"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w:t>
            </w:r>
            <w:r w:rsidR="005D4FEC" w:rsidRPr="00896B4E">
              <w:rPr>
                <w:rFonts w:ascii="Times New Roman" w:eastAsia="Times New Roman" w:hAnsi="Times New Roman" w:cs="Times New Roman"/>
                <w:color w:val="000000"/>
                <w:sz w:val="24"/>
                <w:szCs w:val="28"/>
                <w:lang w:eastAsia="ru-RU"/>
              </w:rPr>
              <w:t>оэффициент маневренности собственного капитала</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0,44</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0,52</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0,44</w:t>
            </w:r>
          </w:p>
        </w:tc>
        <w:tc>
          <w:tcPr>
            <w:tcW w:w="1274" w:type="pct"/>
            <w:tcBorders>
              <w:top w:val="single" w:sz="4" w:space="0" w:color="auto"/>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&gt;=0,3</w:t>
            </w:r>
          </w:p>
        </w:tc>
      </w:tr>
      <w:tr w:rsidR="00095B7B" w:rsidRPr="005D4FEC" w:rsidTr="00896B4E">
        <w:trPr>
          <w:trHeight w:val="83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5D4FEC" w:rsidRPr="00896B4E" w:rsidRDefault="005D4FEC"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Мультипликатор собственного капитала</w:t>
            </w:r>
          </w:p>
        </w:tc>
        <w:tc>
          <w:tcPr>
            <w:tcW w:w="681"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2,17</w:t>
            </w:r>
          </w:p>
        </w:tc>
        <w:tc>
          <w:tcPr>
            <w:tcW w:w="680"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2,15</w:t>
            </w:r>
          </w:p>
        </w:tc>
        <w:tc>
          <w:tcPr>
            <w:tcW w:w="613"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2,03</w:t>
            </w:r>
          </w:p>
        </w:tc>
        <w:tc>
          <w:tcPr>
            <w:tcW w:w="1274"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p>
        </w:tc>
      </w:tr>
      <w:tr w:rsidR="00095B7B" w:rsidRPr="005D4FEC" w:rsidTr="00896B4E">
        <w:trPr>
          <w:trHeight w:val="892"/>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5D4FEC" w:rsidRPr="00896B4E" w:rsidRDefault="005D4FEC"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Коэффициент долгосрочной финансовой независимости</w:t>
            </w:r>
          </w:p>
        </w:tc>
        <w:tc>
          <w:tcPr>
            <w:tcW w:w="681"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0,94</w:t>
            </w:r>
          </w:p>
        </w:tc>
        <w:tc>
          <w:tcPr>
            <w:tcW w:w="680"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0,95</w:t>
            </w:r>
          </w:p>
        </w:tc>
        <w:tc>
          <w:tcPr>
            <w:tcW w:w="613"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0,95</w:t>
            </w:r>
          </w:p>
        </w:tc>
        <w:tc>
          <w:tcPr>
            <w:tcW w:w="1274"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&gt;=0,7</w:t>
            </w:r>
          </w:p>
        </w:tc>
      </w:tr>
      <w:tr w:rsidR="00095B7B" w:rsidRPr="005D4FEC" w:rsidTr="00896B4E">
        <w:trPr>
          <w:trHeight w:val="934"/>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5D4FEC" w:rsidRPr="00896B4E" w:rsidRDefault="00095B7B" w:rsidP="006532DB">
            <w:pPr>
              <w:widowControl w:val="0"/>
              <w:spacing w:after="0" w:line="360" w:lineRule="auto"/>
              <w:rPr>
                <w:rFonts w:ascii="Times New Roman" w:eastAsia="Times New Roman" w:hAnsi="Times New Roman" w:cs="Times New Roman"/>
                <w:color w:val="000000"/>
                <w:sz w:val="24"/>
                <w:szCs w:val="28"/>
                <w:lang w:eastAsia="ru-RU"/>
              </w:rPr>
            </w:pPr>
            <w:r w:rsidRPr="00896B4E">
              <w:rPr>
                <w:rFonts w:ascii="Times New Roman" w:eastAsia="Times New Roman" w:hAnsi="Times New Roman" w:cs="Times New Roman"/>
                <w:color w:val="000000"/>
                <w:sz w:val="24"/>
                <w:szCs w:val="28"/>
                <w:lang w:eastAsia="ru-RU"/>
              </w:rPr>
              <w:t>К</w:t>
            </w:r>
            <w:r w:rsidR="005D4FEC" w:rsidRPr="00896B4E">
              <w:rPr>
                <w:rFonts w:ascii="Times New Roman" w:eastAsia="Times New Roman" w:hAnsi="Times New Roman" w:cs="Times New Roman"/>
                <w:color w:val="000000"/>
                <w:sz w:val="24"/>
                <w:szCs w:val="28"/>
                <w:lang w:eastAsia="ru-RU"/>
              </w:rPr>
              <w:t>оэффициент обеспеченности долгосрочных инвестиций</w:t>
            </w:r>
          </w:p>
        </w:tc>
        <w:tc>
          <w:tcPr>
            <w:tcW w:w="681"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0,91</w:t>
            </w:r>
          </w:p>
        </w:tc>
        <w:tc>
          <w:tcPr>
            <w:tcW w:w="680"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0,88</w:t>
            </w:r>
          </w:p>
        </w:tc>
        <w:tc>
          <w:tcPr>
            <w:tcW w:w="613"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right"/>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0,91</w:t>
            </w:r>
          </w:p>
        </w:tc>
        <w:tc>
          <w:tcPr>
            <w:tcW w:w="1274" w:type="pct"/>
            <w:tcBorders>
              <w:top w:val="nil"/>
              <w:left w:val="nil"/>
              <w:bottom w:val="single" w:sz="4" w:space="0" w:color="auto"/>
              <w:right w:val="single" w:sz="4" w:space="0" w:color="auto"/>
            </w:tcBorders>
            <w:shd w:val="clear" w:color="auto" w:fill="auto"/>
            <w:noWrap/>
            <w:vAlign w:val="bottom"/>
            <w:hideMark/>
          </w:tcPr>
          <w:p w:rsidR="005D4FEC" w:rsidRPr="005D4FEC" w:rsidRDefault="005D4FEC" w:rsidP="006532DB">
            <w:pPr>
              <w:widowControl w:val="0"/>
              <w:spacing w:after="0" w:line="360" w:lineRule="auto"/>
              <w:jc w:val="center"/>
              <w:rPr>
                <w:rFonts w:ascii="Times New Roman" w:eastAsia="Times New Roman" w:hAnsi="Times New Roman" w:cs="Times New Roman"/>
                <w:color w:val="000000"/>
                <w:sz w:val="28"/>
                <w:szCs w:val="28"/>
                <w:lang w:eastAsia="ru-RU"/>
              </w:rPr>
            </w:pPr>
            <w:r w:rsidRPr="005D4FEC">
              <w:rPr>
                <w:rFonts w:ascii="Times New Roman" w:eastAsia="Times New Roman" w:hAnsi="Times New Roman" w:cs="Times New Roman"/>
                <w:color w:val="000000"/>
                <w:sz w:val="28"/>
                <w:szCs w:val="28"/>
                <w:lang w:eastAsia="ru-RU"/>
              </w:rPr>
              <w:t>0,3- 0,5</w:t>
            </w:r>
          </w:p>
        </w:tc>
      </w:tr>
    </w:tbl>
    <w:p w:rsidR="005D4FEC" w:rsidRDefault="005D4FEC" w:rsidP="006532DB">
      <w:pPr>
        <w:widowControl w:val="0"/>
        <w:spacing w:after="0" w:line="360" w:lineRule="auto"/>
        <w:ind w:right="57"/>
        <w:jc w:val="both"/>
        <w:rPr>
          <w:rFonts w:ascii="Times New Roman" w:hAnsi="Times New Roman" w:cs="Times New Roman"/>
          <w:sz w:val="28"/>
          <w:szCs w:val="28"/>
        </w:rPr>
      </w:pPr>
    </w:p>
    <w:p w:rsidR="00095B7B" w:rsidRDefault="0021653D" w:rsidP="00762D61">
      <w:pPr>
        <w:widowControl w:val="0"/>
        <w:spacing w:after="0" w:line="360" w:lineRule="auto"/>
        <w:ind w:right="57" w:firstLine="709"/>
        <w:jc w:val="both"/>
        <w:rPr>
          <w:rFonts w:ascii="Times New Roman" w:hAnsi="Times New Roman" w:cs="Times New Roman"/>
          <w:sz w:val="28"/>
          <w:szCs w:val="28"/>
        </w:rPr>
      </w:pPr>
      <w:r w:rsidRPr="0021653D">
        <w:rPr>
          <w:rFonts w:ascii="Times New Roman" w:hAnsi="Times New Roman" w:cs="Times New Roman"/>
          <w:sz w:val="28"/>
          <w:szCs w:val="28"/>
        </w:rPr>
        <w:t xml:space="preserve">Рассчитаем коэффициент независимости (коэффициент автономии, коэффициент концентрации собственного капитала) – это финансовый коэффициент, равный отношению собственного капитала и резервов к сумме активов предприятия (Рисунок </w:t>
      </w:r>
      <w:r w:rsidR="00C74114">
        <w:rPr>
          <w:rFonts w:ascii="Times New Roman" w:hAnsi="Times New Roman" w:cs="Times New Roman"/>
          <w:sz w:val="28"/>
          <w:szCs w:val="28"/>
        </w:rPr>
        <w:t>25</w:t>
      </w:r>
      <w:r w:rsidRPr="0021653D">
        <w:rPr>
          <w:rFonts w:ascii="Times New Roman" w:hAnsi="Times New Roman" w:cs="Times New Roman"/>
          <w:sz w:val="28"/>
          <w:szCs w:val="28"/>
        </w:rPr>
        <w:t>).</w:t>
      </w:r>
    </w:p>
    <w:p w:rsidR="0021653D" w:rsidRDefault="0021653D" w:rsidP="00762D61">
      <w:pPr>
        <w:widowControl w:val="0"/>
        <w:spacing w:after="0" w:line="360" w:lineRule="auto"/>
        <w:ind w:right="57"/>
        <w:jc w:val="both"/>
        <w:rPr>
          <w:rFonts w:ascii="Times New Roman" w:hAnsi="Times New Roman" w:cs="Times New Roman"/>
          <w:sz w:val="28"/>
          <w:szCs w:val="28"/>
        </w:rPr>
      </w:pPr>
    </w:p>
    <w:p w:rsidR="0021653D" w:rsidRDefault="00F50598"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72E63451" wp14:editId="04720DA0">
            <wp:extent cx="6419850" cy="15430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30953" w:rsidRDefault="00F50598" w:rsidP="00762D61">
      <w:pPr>
        <w:widowControl w:val="0"/>
        <w:spacing w:after="0" w:line="360" w:lineRule="auto"/>
        <w:ind w:right="57"/>
        <w:jc w:val="center"/>
        <w:rPr>
          <w:rFonts w:ascii="Times New Roman" w:hAnsi="Times New Roman" w:cs="Times New Roman"/>
          <w:sz w:val="28"/>
          <w:szCs w:val="28"/>
        </w:rPr>
      </w:pPr>
      <w:r w:rsidRPr="00F50598">
        <w:rPr>
          <w:rFonts w:ascii="Times New Roman" w:hAnsi="Times New Roman" w:cs="Times New Roman"/>
          <w:sz w:val="28"/>
          <w:szCs w:val="28"/>
        </w:rPr>
        <w:t xml:space="preserve">Рисунок </w:t>
      </w:r>
      <w:r w:rsidR="00C74114">
        <w:rPr>
          <w:rFonts w:ascii="Times New Roman" w:hAnsi="Times New Roman" w:cs="Times New Roman"/>
          <w:sz w:val="28"/>
          <w:szCs w:val="28"/>
        </w:rPr>
        <w:t>25</w:t>
      </w:r>
      <w:r w:rsidRPr="00F50598">
        <w:rPr>
          <w:rFonts w:ascii="Times New Roman" w:hAnsi="Times New Roman" w:cs="Times New Roman"/>
          <w:sz w:val="28"/>
          <w:szCs w:val="28"/>
        </w:rPr>
        <w:t xml:space="preserve"> – Динамика изменения коэффициента независимости </w:t>
      </w:r>
    </w:p>
    <w:p w:rsidR="00F50598" w:rsidRDefault="00F50598" w:rsidP="00762D61">
      <w:pPr>
        <w:widowControl w:val="0"/>
        <w:spacing w:after="0" w:line="360" w:lineRule="auto"/>
        <w:ind w:right="57"/>
        <w:jc w:val="center"/>
        <w:rPr>
          <w:rFonts w:ascii="Times New Roman" w:hAnsi="Times New Roman" w:cs="Times New Roman"/>
          <w:sz w:val="28"/>
          <w:szCs w:val="28"/>
        </w:rPr>
      </w:pPr>
      <w:r w:rsidRPr="00F50598">
        <w:rPr>
          <w:rFonts w:ascii="Times New Roman" w:hAnsi="Times New Roman" w:cs="Times New Roman"/>
          <w:sz w:val="28"/>
          <w:szCs w:val="28"/>
        </w:rPr>
        <w:t>ОАО «</w:t>
      </w:r>
      <w:r w:rsidR="00830953">
        <w:rPr>
          <w:rFonts w:ascii="Times New Roman" w:hAnsi="Times New Roman" w:cs="Times New Roman"/>
          <w:sz w:val="28"/>
          <w:szCs w:val="28"/>
        </w:rPr>
        <w:t>МЦОЗ</w:t>
      </w:r>
      <w:r w:rsidRPr="00F50598">
        <w:rPr>
          <w:rFonts w:ascii="Times New Roman" w:hAnsi="Times New Roman" w:cs="Times New Roman"/>
          <w:sz w:val="28"/>
          <w:szCs w:val="28"/>
        </w:rPr>
        <w:t>» за 201</w:t>
      </w:r>
      <w:r w:rsidR="00830953">
        <w:rPr>
          <w:rFonts w:ascii="Times New Roman" w:hAnsi="Times New Roman" w:cs="Times New Roman"/>
          <w:sz w:val="28"/>
          <w:szCs w:val="28"/>
        </w:rPr>
        <w:t>3</w:t>
      </w:r>
      <w:r w:rsidRPr="00F50598">
        <w:rPr>
          <w:rFonts w:ascii="Times New Roman" w:hAnsi="Times New Roman" w:cs="Times New Roman"/>
          <w:sz w:val="28"/>
          <w:szCs w:val="28"/>
        </w:rPr>
        <w:t>-201</w:t>
      </w:r>
      <w:r w:rsidR="00830953">
        <w:rPr>
          <w:rFonts w:ascii="Times New Roman" w:hAnsi="Times New Roman" w:cs="Times New Roman"/>
          <w:sz w:val="28"/>
          <w:szCs w:val="28"/>
        </w:rPr>
        <w:t>5</w:t>
      </w:r>
      <w:r w:rsidRPr="00F50598">
        <w:rPr>
          <w:rFonts w:ascii="Times New Roman" w:hAnsi="Times New Roman" w:cs="Times New Roman"/>
          <w:sz w:val="28"/>
          <w:szCs w:val="28"/>
        </w:rPr>
        <w:t xml:space="preserve"> гг.</w:t>
      </w:r>
    </w:p>
    <w:p w:rsidR="00770E44" w:rsidRPr="00770E44" w:rsidRDefault="00770E44" w:rsidP="00762D61">
      <w:pPr>
        <w:widowControl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770E44">
        <w:rPr>
          <w:rFonts w:ascii="Times New Roman" w:eastAsia="Times New Roman" w:hAnsi="Times New Roman" w:cs="Times New Roman"/>
          <w:sz w:val="28"/>
          <w:szCs w:val="28"/>
          <w:lang w:eastAsia="ru-RU"/>
        </w:rPr>
        <w:lastRenderedPageBreak/>
        <w:t xml:space="preserve">Коэффициент независимости имеет </w:t>
      </w:r>
      <w:r>
        <w:rPr>
          <w:rFonts w:ascii="Times New Roman" w:eastAsia="Times New Roman" w:hAnsi="Times New Roman" w:cs="Times New Roman"/>
          <w:sz w:val="28"/>
          <w:szCs w:val="28"/>
          <w:lang w:eastAsia="ru-RU"/>
        </w:rPr>
        <w:t>стабильную</w:t>
      </w:r>
      <w:r w:rsidRPr="00770E44">
        <w:rPr>
          <w:rFonts w:ascii="Times New Roman" w:eastAsia="Times New Roman" w:hAnsi="Times New Roman" w:cs="Times New Roman"/>
          <w:sz w:val="28"/>
          <w:szCs w:val="28"/>
          <w:lang w:eastAsia="ru-RU"/>
        </w:rPr>
        <w:t xml:space="preserve"> тенденцию. </w:t>
      </w:r>
      <w:r w:rsidR="008E6B01">
        <w:rPr>
          <w:rFonts w:ascii="Times New Roman" w:eastAsia="Times New Roman" w:hAnsi="Times New Roman" w:cs="Times New Roman"/>
          <w:sz w:val="28"/>
          <w:szCs w:val="28"/>
          <w:lang w:eastAsia="ru-RU"/>
        </w:rPr>
        <w:t xml:space="preserve">За весь анализируемый период данные оставляют больше минимального допустимого значения и практически не изменяются. </w:t>
      </w:r>
      <w:r w:rsidR="00DF1091">
        <w:rPr>
          <w:rFonts w:ascii="Times New Roman" w:eastAsia="Times New Roman" w:hAnsi="Times New Roman" w:cs="Times New Roman"/>
          <w:sz w:val="28"/>
          <w:szCs w:val="28"/>
          <w:lang w:eastAsia="ru-RU"/>
        </w:rPr>
        <w:t>За весь анализируемый период</w:t>
      </w:r>
      <w:r w:rsidRPr="00770E44">
        <w:rPr>
          <w:rFonts w:ascii="Times New Roman" w:eastAsia="Times New Roman" w:hAnsi="Times New Roman" w:cs="Times New Roman"/>
          <w:sz w:val="28"/>
          <w:szCs w:val="28"/>
          <w:lang w:eastAsia="ru-RU"/>
        </w:rPr>
        <w:t xml:space="preserve"> собственный капитал составил </w:t>
      </w:r>
      <w:r w:rsidR="00DF1091">
        <w:rPr>
          <w:rFonts w:ascii="Times New Roman" w:eastAsia="Times New Roman" w:hAnsi="Times New Roman" w:cs="Times New Roman"/>
          <w:sz w:val="28"/>
          <w:szCs w:val="28"/>
          <w:lang w:eastAsia="ru-RU"/>
        </w:rPr>
        <w:t>90</w:t>
      </w:r>
      <w:r w:rsidR="0083359D">
        <w:rPr>
          <w:rFonts w:ascii="Times New Roman" w:eastAsia="Times New Roman" w:hAnsi="Times New Roman" w:cs="Times New Roman"/>
          <w:sz w:val="28"/>
          <w:szCs w:val="28"/>
          <w:lang w:eastAsia="ru-RU"/>
        </w:rPr>
        <w:t xml:space="preserve">% от всего баланса, это означает, что </w:t>
      </w:r>
      <w:r w:rsidRPr="00770E44">
        <w:rPr>
          <w:rFonts w:ascii="Times New Roman" w:eastAsia="Times New Roman" w:hAnsi="Times New Roman" w:cs="Times New Roman"/>
          <w:sz w:val="28"/>
          <w:szCs w:val="28"/>
          <w:lang w:eastAsia="ru-RU"/>
        </w:rPr>
        <w:t>используемые предприятием активы сформированы за счет собственных средств</w:t>
      </w:r>
      <w:r w:rsidR="0083359D">
        <w:rPr>
          <w:rFonts w:ascii="Times New Roman" w:eastAsia="Times New Roman" w:hAnsi="Times New Roman" w:cs="Times New Roman"/>
          <w:sz w:val="28"/>
          <w:szCs w:val="28"/>
          <w:lang w:eastAsia="ru-RU"/>
        </w:rPr>
        <w:t>.</w:t>
      </w:r>
      <w:r w:rsidRPr="00770E44">
        <w:rPr>
          <w:rFonts w:ascii="Times New Roman" w:eastAsia="Times New Roman" w:hAnsi="Times New Roman" w:cs="Times New Roman"/>
          <w:sz w:val="28"/>
          <w:szCs w:val="28"/>
          <w:lang w:eastAsia="ru-RU"/>
        </w:rPr>
        <w:t xml:space="preserve"> Из этого следует, что если коэффициент независимости </w:t>
      </w:r>
      <w:r w:rsidR="0083359D">
        <w:rPr>
          <w:rFonts w:ascii="Times New Roman" w:eastAsia="Times New Roman" w:hAnsi="Times New Roman" w:cs="Times New Roman"/>
          <w:sz w:val="28"/>
          <w:szCs w:val="28"/>
          <w:lang w:eastAsia="ru-RU"/>
        </w:rPr>
        <w:t xml:space="preserve">больше </w:t>
      </w:r>
      <w:r w:rsidRPr="00770E44">
        <w:rPr>
          <w:rFonts w:ascii="Times New Roman" w:eastAsia="Times New Roman" w:hAnsi="Times New Roman" w:cs="Times New Roman"/>
          <w:sz w:val="28"/>
          <w:szCs w:val="28"/>
          <w:lang w:eastAsia="ru-RU"/>
        </w:rPr>
        <w:t>0,5, то организация обладает</w:t>
      </w:r>
      <w:r w:rsidR="008E6B01">
        <w:rPr>
          <w:rFonts w:ascii="Times New Roman" w:eastAsia="Times New Roman" w:hAnsi="Times New Roman" w:cs="Times New Roman"/>
          <w:sz w:val="28"/>
          <w:szCs w:val="28"/>
          <w:lang w:eastAsia="ru-RU"/>
        </w:rPr>
        <w:t xml:space="preserve"> </w:t>
      </w:r>
      <w:r w:rsidRPr="00770E44">
        <w:rPr>
          <w:rFonts w:ascii="Times New Roman" w:eastAsia="Times New Roman" w:hAnsi="Times New Roman" w:cs="Times New Roman"/>
          <w:bCs/>
          <w:color w:val="000000"/>
          <w:sz w:val="28"/>
          <w:szCs w:val="28"/>
          <w:shd w:val="clear" w:color="auto" w:fill="FFFFFF"/>
          <w:lang w:eastAsia="ru-RU"/>
        </w:rPr>
        <w:t>финансовой устойчивостью</w:t>
      </w:r>
      <w:r w:rsidR="0083359D">
        <w:rPr>
          <w:rFonts w:ascii="Times New Roman" w:eastAsia="Times New Roman" w:hAnsi="Times New Roman" w:cs="Times New Roman"/>
          <w:b/>
          <w:color w:val="000000"/>
          <w:sz w:val="28"/>
          <w:szCs w:val="28"/>
          <w:shd w:val="clear" w:color="auto" w:fill="FFFFFF"/>
          <w:lang w:eastAsia="ru-RU"/>
        </w:rPr>
        <w:t xml:space="preserve"> </w:t>
      </w:r>
      <w:r w:rsidR="0083359D" w:rsidRPr="0083359D">
        <w:rPr>
          <w:rFonts w:ascii="Times New Roman" w:eastAsia="Times New Roman" w:hAnsi="Times New Roman" w:cs="Times New Roman"/>
          <w:color w:val="000000"/>
          <w:sz w:val="28"/>
          <w:szCs w:val="28"/>
          <w:shd w:val="clear" w:color="auto" w:fill="FFFFFF"/>
          <w:lang w:eastAsia="ru-RU"/>
        </w:rPr>
        <w:t>и</w:t>
      </w:r>
      <w:r w:rsidRPr="00770E44">
        <w:rPr>
          <w:rFonts w:ascii="Times New Roman" w:eastAsia="Times New Roman" w:hAnsi="Times New Roman" w:cs="Times New Roman"/>
          <w:color w:val="000000"/>
          <w:sz w:val="28"/>
          <w:szCs w:val="28"/>
          <w:shd w:val="clear" w:color="auto" w:fill="FFFFFF"/>
          <w:lang w:eastAsia="ru-RU"/>
        </w:rPr>
        <w:t xml:space="preserve"> </w:t>
      </w:r>
      <w:r w:rsidR="0083359D">
        <w:rPr>
          <w:rFonts w:ascii="Times New Roman" w:eastAsia="Times New Roman" w:hAnsi="Times New Roman" w:cs="Times New Roman"/>
          <w:color w:val="000000"/>
          <w:sz w:val="28"/>
          <w:szCs w:val="28"/>
          <w:shd w:val="clear" w:color="auto" w:fill="FFFFFF"/>
          <w:lang w:eastAsia="ru-RU"/>
        </w:rPr>
        <w:t>не</w:t>
      </w:r>
      <w:r w:rsidR="00C74114">
        <w:rPr>
          <w:rFonts w:ascii="Times New Roman" w:eastAsia="Times New Roman" w:hAnsi="Times New Roman" w:cs="Times New Roman"/>
          <w:color w:val="000000"/>
          <w:sz w:val="28"/>
          <w:szCs w:val="28"/>
          <w:shd w:val="clear" w:color="auto" w:fill="FFFFFF"/>
          <w:lang w:eastAsia="ru-RU"/>
        </w:rPr>
        <w:t xml:space="preserve"> зависимо от сторонних кредитов.</w:t>
      </w:r>
    </w:p>
    <w:p w:rsidR="00770E44" w:rsidRDefault="0083359D" w:rsidP="00762D61">
      <w:pPr>
        <w:widowControl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Рассмотрим д</w:t>
      </w:r>
      <w:r w:rsidR="00770E44" w:rsidRPr="00770E44">
        <w:rPr>
          <w:rFonts w:ascii="Times New Roman" w:eastAsia="Times New Roman" w:hAnsi="Times New Roman" w:cs="Times New Roman"/>
          <w:color w:val="000000"/>
          <w:sz w:val="28"/>
          <w:szCs w:val="28"/>
          <w:shd w:val="clear" w:color="auto" w:fill="FFFFFF"/>
          <w:lang w:eastAsia="ru-RU"/>
        </w:rPr>
        <w:t>инамик</w:t>
      </w:r>
      <w:r>
        <w:rPr>
          <w:rFonts w:ascii="Times New Roman" w:eastAsia="Times New Roman" w:hAnsi="Times New Roman" w:cs="Times New Roman"/>
          <w:color w:val="000000"/>
          <w:sz w:val="28"/>
          <w:szCs w:val="28"/>
          <w:shd w:val="clear" w:color="auto" w:fill="FFFFFF"/>
          <w:lang w:eastAsia="ru-RU"/>
        </w:rPr>
        <w:t>у</w:t>
      </w:r>
      <w:r w:rsidR="00770E44" w:rsidRPr="00770E44">
        <w:rPr>
          <w:rFonts w:ascii="Times New Roman" w:eastAsia="Times New Roman" w:hAnsi="Times New Roman" w:cs="Times New Roman"/>
          <w:color w:val="000000"/>
          <w:sz w:val="28"/>
          <w:szCs w:val="28"/>
          <w:shd w:val="clear" w:color="auto" w:fill="FFFFFF"/>
          <w:lang w:eastAsia="ru-RU"/>
        </w:rPr>
        <w:t xml:space="preserve"> изменения коэффициента финансовой зависимости</w:t>
      </w:r>
      <w:r>
        <w:rPr>
          <w:rFonts w:ascii="Times New Roman" w:eastAsia="Times New Roman" w:hAnsi="Times New Roman" w:cs="Times New Roman"/>
          <w:color w:val="000000"/>
          <w:sz w:val="28"/>
          <w:szCs w:val="28"/>
          <w:shd w:val="clear" w:color="auto" w:fill="FFFFFF"/>
          <w:lang w:eastAsia="ru-RU"/>
        </w:rPr>
        <w:t xml:space="preserve">, которая </w:t>
      </w:r>
      <w:r w:rsidR="00770E44" w:rsidRPr="00770E44">
        <w:rPr>
          <w:rFonts w:ascii="Times New Roman" w:eastAsia="Times New Roman" w:hAnsi="Times New Roman" w:cs="Times New Roman"/>
          <w:color w:val="000000"/>
          <w:sz w:val="28"/>
          <w:szCs w:val="28"/>
          <w:shd w:val="clear" w:color="auto" w:fill="FFFFFF"/>
          <w:lang w:eastAsia="ru-RU"/>
        </w:rPr>
        <w:t xml:space="preserve">представлена на рисунке </w:t>
      </w:r>
      <w:r w:rsidR="00C74114">
        <w:rPr>
          <w:rFonts w:ascii="Times New Roman" w:eastAsia="Times New Roman" w:hAnsi="Times New Roman" w:cs="Times New Roman"/>
          <w:color w:val="000000"/>
          <w:sz w:val="28"/>
          <w:szCs w:val="28"/>
          <w:shd w:val="clear" w:color="auto" w:fill="FFFFFF"/>
          <w:lang w:eastAsia="ru-RU"/>
        </w:rPr>
        <w:t>26</w:t>
      </w:r>
      <w:r w:rsidR="00770E44" w:rsidRPr="00770E44">
        <w:rPr>
          <w:rFonts w:ascii="Times New Roman" w:eastAsia="Times New Roman" w:hAnsi="Times New Roman" w:cs="Times New Roman"/>
          <w:color w:val="000000"/>
          <w:sz w:val="28"/>
          <w:szCs w:val="28"/>
          <w:shd w:val="clear" w:color="auto" w:fill="FFFFFF"/>
          <w:lang w:eastAsia="ru-RU"/>
        </w:rPr>
        <w:t>.</w:t>
      </w:r>
    </w:p>
    <w:p w:rsidR="0083359D" w:rsidRDefault="0083359D" w:rsidP="00823C76">
      <w:pPr>
        <w:widowControl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83359D" w:rsidRDefault="0083359D" w:rsidP="00762D61">
      <w:pPr>
        <w:widowControl w:val="0"/>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14:anchorId="268172E4" wp14:editId="4F215E68">
            <wp:extent cx="6419850" cy="13049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4E67" w:rsidRDefault="006E4E67" w:rsidP="00762D61">
      <w:pPr>
        <w:widowControl w:val="0"/>
        <w:spacing w:after="0" w:line="360" w:lineRule="auto"/>
        <w:jc w:val="center"/>
        <w:rPr>
          <w:rFonts w:ascii="Times New Roman" w:eastAsia="Times New Roman" w:hAnsi="Times New Roman" w:cs="Times New Roman"/>
          <w:sz w:val="28"/>
          <w:szCs w:val="28"/>
          <w:lang w:eastAsia="ru-RU"/>
        </w:rPr>
      </w:pPr>
      <w:r w:rsidRPr="006E4E67">
        <w:rPr>
          <w:rFonts w:ascii="Times New Roman" w:eastAsia="Times New Roman" w:hAnsi="Times New Roman" w:cs="Times New Roman"/>
          <w:sz w:val="28"/>
          <w:szCs w:val="28"/>
          <w:lang w:eastAsia="ru-RU"/>
        </w:rPr>
        <w:t xml:space="preserve">Рисунок </w:t>
      </w:r>
      <w:r w:rsidR="00C74114">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 xml:space="preserve"> </w:t>
      </w:r>
      <w:r w:rsidRPr="006E4E67">
        <w:rPr>
          <w:rFonts w:ascii="Times New Roman" w:eastAsia="Times New Roman" w:hAnsi="Times New Roman" w:cs="Times New Roman"/>
          <w:sz w:val="28"/>
          <w:szCs w:val="28"/>
          <w:lang w:eastAsia="ru-RU"/>
        </w:rPr>
        <w:t xml:space="preserve">– Динамика изменения коэффициента финансовой зависимости </w:t>
      </w:r>
    </w:p>
    <w:p w:rsidR="006E4E67" w:rsidRDefault="006E4E67" w:rsidP="00762D61">
      <w:pPr>
        <w:widowControl w:val="0"/>
        <w:spacing w:after="0" w:line="360" w:lineRule="auto"/>
        <w:jc w:val="center"/>
        <w:rPr>
          <w:rFonts w:ascii="Times New Roman" w:eastAsia="Times New Roman" w:hAnsi="Times New Roman" w:cs="Times New Roman"/>
          <w:sz w:val="28"/>
          <w:szCs w:val="28"/>
          <w:lang w:eastAsia="ru-RU"/>
        </w:rPr>
      </w:pPr>
      <w:r w:rsidRPr="006E4E67">
        <w:rPr>
          <w:rFonts w:ascii="Times New Roman" w:eastAsia="Times New Roman" w:hAnsi="Times New Roman" w:cs="Times New Roman"/>
          <w:sz w:val="28"/>
          <w:szCs w:val="28"/>
          <w:lang w:eastAsia="ru-RU"/>
        </w:rPr>
        <w:t>ОАО «</w:t>
      </w:r>
      <w:r>
        <w:rPr>
          <w:rFonts w:ascii="Times New Roman" w:eastAsia="Times New Roman" w:hAnsi="Times New Roman" w:cs="Times New Roman"/>
          <w:sz w:val="28"/>
          <w:szCs w:val="28"/>
          <w:lang w:eastAsia="ru-RU"/>
        </w:rPr>
        <w:t>МЦОЗ</w:t>
      </w:r>
      <w:r w:rsidRPr="006E4E67">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6E4E67">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6E4E67">
        <w:rPr>
          <w:rFonts w:ascii="Times New Roman" w:eastAsia="Times New Roman" w:hAnsi="Times New Roman" w:cs="Times New Roman"/>
          <w:sz w:val="28"/>
          <w:szCs w:val="28"/>
          <w:lang w:eastAsia="ru-RU"/>
        </w:rPr>
        <w:t xml:space="preserve"> гг.</w:t>
      </w:r>
    </w:p>
    <w:p w:rsidR="00014DA3" w:rsidRPr="006E4E67" w:rsidRDefault="00014DA3" w:rsidP="00762D61">
      <w:pPr>
        <w:widowControl w:val="0"/>
        <w:spacing w:after="0" w:line="360" w:lineRule="auto"/>
        <w:jc w:val="center"/>
        <w:rPr>
          <w:rFonts w:ascii="Times New Roman" w:eastAsia="Times New Roman" w:hAnsi="Times New Roman" w:cs="Times New Roman"/>
          <w:sz w:val="28"/>
          <w:szCs w:val="28"/>
          <w:lang w:eastAsia="ru-RU"/>
        </w:rPr>
      </w:pPr>
    </w:p>
    <w:p w:rsidR="00FF2525" w:rsidRPr="00FF2525" w:rsidRDefault="00FF2525"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FF2525">
        <w:rPr>
          <w:rFonts w:ascii="Times New Roman" w:eastAsia="Times New Roman" w:hAnsi="Times New Roman" w:cs="Times New Roman"/>
          <w:sz w:val="28"/>
          <w:szCs w:val="28"/>
          <w:lang w:eastAsia="ru-RU"/>
        </w:rPr>
        <w:t>Расчет коэффициента финансовой зависимости показал, что заемных</w:t>
      </w:r>
      <w:r>
        <w:rPr>
          <w:rFonts w:ascii="Times New Roman" w:eastAsia="Times New Roman" w:hAnsi="Times New Roman" w:cs="Times New Roman"/>
          <w:sz w:val="28"/>
          <w:szCs w:val="28"/>
          <w:lang w:eastAsia="ru-RU"/>
        </w:rPr>
        <w:t xml:space="preserve"> средств за весь анализируемый период с 2013 по 2015 год практически не изменились. Заемных средств на предприятии всего лишь 10%. Это означает, что</w:t>
      </w:r>
      <w:r w:rsidRPr="00FF25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предприятие</w:t>
      </w:r>
      <w:r w:rsidRPr="00FF2525">
        <w:rPr>
          <w:rFonts w:ascii="Times New Roman" w:eastAsia="Times New Roman" w:hAnsi="Times New Roman" w:cs="Times New Roman"/>
          <w:sz w:val="28"/>
          <w:szCs w:val="28"/>
          <w:lang w:eastAsia="ru-RU"/>
        </w:rPr>
        <w:t xml:space="preserve"> не зависит от внешних источников финансирования</w:t>
      </w:r>
      <w:r w:rsidR="001D3FFB">
        <w:rPr>
          <w:rFonts w:ascii="Times New Roman" w:eastAsia="Times New Roman" w:hAnsi="Times New Roman" w:cs="Times New Roman"/>
          <w:sz w:val="28"/>
          <w:szCs w:val="28"/>
          <w:lang w:eastAsia="ru-RU"/>
        </w:rPr>
        <w:t>.</w:t>
      </w:r>
    </w:p>
    <w:p w:rsidR="00FF2525" w:rsidRDefault="00232379"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Следующим этапом р</w:t>
      </w:r>
      <w:r w:rsidR="00FF2525" w:rsidRPr="00FF2525">
        <w:rPr>
          <w:rFonts w:ascii="Times New Roman" w:eastAsia="Times New Roman" w:hAnsi="Times New Roman" w:cs="Times New Roman"/>
          <w:sz w:val="28"/>
          <w:szCs w:val="28"/>
          <w:lang w:eastAsia="ru-RU"/>
        </w:rPr>
        <w:t xml:space="preserve">ассмотрим коэффициент заемного средства (Рисунок </w:t>
      </w:r>
      <w:r w:rsidR="001D3FFB">
        <w:rPr>
          <w:rFonts w:ascii="Times New Roman" w:eastAsia="Times New Roman" w:hAnsi="Times New Roman" w:cs="Times New Roman"/>
          <w:sz w:val="28"/>
          <w:szCs w:val="28"/>
          <w:lang w:eastAsia="ru-RU"/>
        </w:rPr>
        <w:t>27</w:t>
      </w:r>
      <w:r w:rsidR="00FF2525" w:rsidRPr="00FF2525">
        <w:rPr>
          <w:rFonts w:ascii="Times New Roman" w:eastAsia="Times New Roman" w:hAnsi="Times New Roman" w:cs="Times New Roman"/>
          <w:sz w:val="28"/>
          <w:szCs w:val="28"/>
          <w:lang w:eastAsia="ru-RU"/>
        </w:rPr>
        <w:t>).</w:t>
      </w:r>
    </w:p>
    <w:p w:rsidR="007D495F" w:rsidRPr="00FF2525" w:rsidRDefault="007D495F" w:rsidP="00823C76">
      <w:pPr>
        <w:widowControl w:val="0"/>
        <w:spacing w:after="0" w:line="240" w:lineRule="auto"/>
        <w:ind w:firstLine="709"/>
        <w:jc w:val="both"/>
        <w:rPr>
          <w:rFonts w:ascii="Times New Roman" w:eastAsia="Times New Roman" w:hAnsi="Times New Roman" w:cs="Times New Roman"/>
          <w:sz w:val="28"/>
          <w:szCs w:val="28"/>
          <w:lang w:eastAsia="ru-RU"/>
        </w:rPr>
      </w:pPr>
    </w:p>
    <w:p w:rsidR="00770E44" w:rsidRDefault="002639CB"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4E2FA3DB" wp14:editId="14ADEDDD">
            <wp:extent cx="6422065" cy="1499191"/>
            <wp:effectExtent l="0" t="0" r="0" b="63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7928" w:rsidRDefault="00987928" w:rsidP="00762D61">
      <w:pPr>
        <w:widowControl w:val="0"/>
        <w:spacing w:after="0" w:line="360" w:lineRule="auto"/>
        <w:ind w:right="57"/>
        <w:jc w:val="center"/>
        <w:rPr>
          <w:rFonts w:ascii="Times New Roman" w:eastAsia="Times New Roman" w:hAnsi="Times New Roman" w:cs="Times New Roman"/>
          <w:sz w:val="28"/>
          <w:szCs w:val="28"/>
          <w:lang w:eastAsia="ru-RU"/>
        </w:rPr>
      </w:pPr>
      <w:r w:rsidRPr="00987928">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 xml:space="preserve">27 </w:t>
      </w:r>
      <w:r w:rsidRPr="00987928">
        <w:rPr>
          <w:rFonts w:ascii="Times New Roman" w:eastAsia="Times New Roman" w:hAnsi="Times New Roman" w:cs="Times New Roman"/>
          <w:sz w:val="28"/>
          <w:szCs w:val="28"/>
          <w:lang w:eastAsia="ru-RU"/>
        </w:rPr>
        <w:t>– Динамика изменения коэффициента заемного средства ОАО «</w:t>
      </w:r>
      <w:r>
        <w:rPr>
          <w:rFonts w:ascii="Times New Roman" w:eastAsia="Times New Roman" w:hAnsi="Times New Roman" w:cs="Times New Roman"/>
          <w:sz w:val="28"/>
          <w:szCs w:val="28"/>
          <w:lang w:eastAsia="ru-RU"/>
        </w:rPr>
        <w:t>МЦОЗ</w:t>
      </w:r>
      <w:r w:rsidRPr="00987928">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987928">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987928">
        <w:rPr>
          <w:rFonts w:ascii="Times New Roman" w:eastAsia="Times New Roman" w:hAnsi="Times New Roman" w:cs="Times New Roman"/>
          <w:sz w:val="28"/>
          <w:szCs w:val="28"/>
          <w:lang w:eastAsia="ru-RU"/>
        </w:rPr>
        <w:t xml:space="preserve"> гг.</w:t>
      </w:r>
    </w:p>
    <w:p w:rsidR="00987928" w:rsidRPr="00987928" w:rsidRDefault="00987928"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987928">
        <w:rPr>
          <w:rFonts w:ascii="Times New Roman" w:eastAsia="Times New Roman" w:hAnsi="Times New Roman" w:cs="Times New Roman"/>
          <w:sz w:val="28"/>
          <w:szCs w:val="28"/>
          <w:lang w:eastAsia="ru-RU"/>
        </w:rPr>
        <w:lastRenderedPageBreak/>
        <w:t xml:space="preserve">Коэффициент концентрации заемного капитала </w:t>
      </w:r>
      <w:r w:rsidR="00350B9B">
        <w:rPr>
          <w:rFonts w:ascii="Times New Roman" w:eastAsia="Times New Roman" w:hAnsi="Times New Roman" w:cs="Times New Roman"/>
          <w:sz w:val="28"/>
          <w:szCs w:val="28"/>
          <w:lang w:eastAsia="ru-RU"/>
        </w:rPr>
        <w:t>за весь анализируемый период не изменился. Н</w:t>
      </w:r>
      <w:r w:rsidRPr="00987928">
        <w:rPr>
          <w:rFonts w:ascii="Times New Roman" w:eastAsia="Times New Roman" w:hAnsi="Times New Roman" w:cs="Times New Roman"/>
          <w:sz w:val="28"/>
          <w:szCs w:val="28"/>
          <w:lang w:eastAsia="ru-RU"/>
        </w:rPr>
        <w:t xml:space="preserve">а единицу финансовых ресурсов приходится </w:t>
      </w:r>
      <w:r w:rsidR="00350B9B">
        <w:rPr>
          <w:rFonts w:ascii="Times New Roman" w:eastAsia="Times New Roman" w:hAnsi="Times New Roman" w:cs="Times New Roman"/>
          <w:sz w:val="28"/>
          <w:szCs w:val="28"/>
          <w:lang w:eastAsia="ru-RU"/>
        </w:rPr>
        <w:t xml:space="preserve">только </w:t>
      </w:r>
      <w:r w:rsidRPr="00987928">
        <w:rPr>
          <w:rFonts w:ascii="Times New Roman" w:eastAsia="Times New Roman" w:hAnsi="Times New Roman" w:cs="Times New Roman"/>
          <w:sz w:val="28"/>
          <w:szCs w:val="28"/>
          <w:lang w:eastAsia="ru-RU"/>
        </w:rPr>
        <w:t>0,</w:t>
      </w:r>
      <w:r w:rsidR="00350B9B">
        <w:rPr>
          <w:rFonts w:ascii="Times New Roman" w:eastAsia="Times New Roman" w:hAnsi="Times New Roman" w:cs="Times New Roman"/>
          <w:sz w:val="28"/>
          <w:szCs w:val="28"/>
          <w:lang w:eastAsia="ru-RU"/>
        </w:rPr>
        <w:t>1</w:t>
      </w:r>
      <w:r w:rsidR="002639CB">
        <w:rPr>
          <w:rFonts w:ascii="Times New Roman" w:eastAsia="Times New Roman" w:hAnsi="Times New Roman" w:cs="Times New Roman"/>
          <w:sz w:val="28"/>
          <w:szCs w:val="28"/>
          <w:lang w:eastAsia="ru-RU"/>
        </w:rPr>
        <w:t xml:space="preserve"> </w:t>
      </w:r>
      <w:r w:rsidRPr="00987928">
        <w:rPr>
          <w:rFonts w:ascii="Times New Roman" w:eastAsia="Times New Roman" w:hAnsi="Times New Roman" w:cs="Times New Roman"/>
          <w:sz w:val="28"/>
          <w:szCs w:val="28"/>
          <w:lang w:eastAsia="ru-RU"/>
        </w:rPr>
        <w:t xml:space="preserve">руб. заемного капитала. </w:t>
      </w:r>
      <w:r w:rsidR="00350B9B">
        <w:rPr>
          <w:rFonts w:ascii="Times New Roman" w:eastAsia="Times New Roman" w:hAnsi="Times New Roman" w:cs="Times New Roman"/>
          <w:sz w:val="28"/>
          <w:szCs w:val="28"/>
          <w:lang w:eastAsia="ru-RU"/>
        </w:rPr>
        <w:t>Это</w:t>
      </w:r>
      <w:r w:rsidRPr="00987928">
        <w:rPr>
          <w:rFonts w:ascii="Times New Roman" w:eastAsia="Times New Roman" w:hAnsi="Times New Roman" w:cs="Times New Roman"/>
          <w:sz w:val="28"/>
          <w:szCs w:val="28"/>
          <w:lang w:eastAsia="ru-RU"/>
        </w:rPr>
        <w:t xml:space="preserve"> </w:t>
      </w:r>
      <w:r w:rsidR="00350B9B">
        <w:rPr>
          <w:rFonts w:ascii="Times New Roman" w:eastAsia="Times New Roman" w:hAnsi="Times New Roman" w:cs="Times New Roman"/>
          <w:sz w:val="28"/>
          <w:szCs w:val="28"/>
          <w:lang w:eastAsia="ru-RU"/>
        </w:rPr>
        <w:t>положительно</w:t>
      </w:r>
      <w:r w:rsidRPr="00987928">
        <w:rPr>
          <w:rFonts w:ascii="Times New Roman" w:eastAsia="Times New Roman" w:hAnsi="Times New Roman" w:cs="Times New Roman"/>
          <w:sz w:val="28"/>
          <w:szCs w:val="28"/>
          <w:lang w:eastAsia="ru-RU"/>
        </w:rPr>
        <w:t xml:space="preserve"> сказывается на финансово</w:t>
      </w:r>
      <w:r w:rsidR="00B107EA">
        <w:rPr>
          <w:rFonts w:ascii="Times New Roman" w:eastAsia="Times New Roman" w:hAnsi="Times New Roman" w:cs="Times New Roman"/>
          <w:sz w:val="28"/>
          <w:szCs w:val="28"/>
          <w:lang w:eastAsia="ru-RU"/>
        </w:rPr>
        <w:t>м</w:t>
      </w:r>
      <w:r w:rsidRPr="00987928">
        <w:rPr>
          <w:rFonts w:ascii="Times New Roman" w:eastAsia="Times New Roman" w:hAnsi="Times New Roman" w:cs="Times New Roman"/>
          <w:sz w:val="28"/>
          <w:szCs w:val="28"/>
          <w:lang w:eastAsia="ru-RU"/>
        </w:rPr>
        <w:t xml:space="preserve"> состояни</w:t>
      </w:r>
      <w:r w:rsidR="00B107EA">
        <w:rPr>
          <w:rFonts w:ascii="Times New Roman" w:eastAsia="Times New Roman" w:hAnsi="Times New Roman" w:cs="Times New Roman"/>
          <w:sz w:val="28"/>
          <w:szCs w:val="28"/>
          <w:lang w:eastAsia="ru-RU"/>
        </w:rPr>
        <w:t>и</w:t>
      </w:r>
      <w:r w:rsidRPr="00987928">
        <w:rPr>
          <w:rFonts w:ascii="Times New Roman" w:eastAsia="Times New Roman" w:hAnsi="Times New Roman" w:cs="Times New Roman"/>
          <w:sz w:val="28"/>
          <w:szCs w:val="28"/>
          <w:lang w:eastAsia="ru-RU"/>
        </w:rPr>
        <w:t xml:space="preserve"> организации</w:t>
      </w:r>
      <w:r w:rsidR="001D3FFB">
        <w:rPr>
          <w:rFonts w:ascii="Times New Roman" w:eastAsia="Times New Roman" w:hAnsi="Times New Roman" w:cs="Times New Roman"/>
          <w:sz w:val="28"/>
          <w:szCs w:val="28"/>
          <w:lang w:eastAsia="ru-RU"/>
        </w:rPr>
        <w:t>.</w:t>
      </w:r>
    </w:p>
    <w:p w:rsidR="00987928" w:rsidRDefault="00350B9B"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w:t>
      </w:r>
      <w:r w:rsidR="00987928" w:rsidRPr="00987928">
        <w:rPr>
          <w:rFonts w:ascii="Times New Roman" w:eastAsia="Times New Roman" w:hAnsi="Times New Roman" w:cs="Times New Roman"/>
          <w:sz w:val="28"/>
          <w:szCs w:val="28"/>
          <w:lang w:eastAsia="ru-RU"/>
        </w:rPr>
        <w:t xml:space="preserve"> рассмотрим коэффициент обеспеченности собственными оборотными средствами на рисунке </w:t>
      </w:r>
      <w:r w:rsidR="001D3FFB">
        <w:rPr>
          <w:rFonts w:ascii="Times New Roman" w:eastAsia="Times New Roman" w:hAnsi="Times New Roman" w:cs="Times New Roman"/>
          <w:sz w:val="28"/>
          <w:szCs w:val="28"/>
          <w:lang w:eastAsia="ru-RU"/>
        </w:rPr>
        <w:t>28</w:t>
      </w:r>
      <w:r w:rsidR="00987928" w:rsidRPr="00987928">
        <w:rPr>
          <w:rFonts w:ascii="Times New Roman" w:eastAsia="Times New Roman" w:hAnsi="Times New Roman" w:cs="Times New Roman"/>
          <w:sz w:val="28"/>
          <w:szCs w:val="28"/>
          <w:lang w:eastAsia="ru-RU"/>
        </w:rPr>
        <w:t>.</w:t>
      </w:r>
    </w:p>
    <w:p w:rsidR="00350B9B" w:rsidRDefault="00350B9B" w:rsidP="00823C76">
      <w:pPr>
        <w:widowControl w:val="0"/>
        <w:spacing w:after="0" w:line="240" w:lineRule="auto"/>
        <w:jc w:val="both"/>
        <w:rPr>
          <w:rFonts w:ascii="Times New Roman" w:eastAsia="Times New Roman" w:hAnsi="Times New Roman" w:cs="Times New Roman"/>
          <w:sz w:val="28"/>
          <w:szCs w:val="28"/>
          <w:lang w:eastAsia="ru-RU"/>
        </w:rPr>
      </w:pPr>
    </w:p>
    <w:p w:rsidR="0004743C" w:rsidRDefault="0004743C"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F8B00F0" wp14:editId="42AFE63B">
            <wp:extent cx="6324600" cy="13144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743C" w:rsidRDefault="0004743C" w:rsidP="00762D61">
      <w:pPr>
        <w:widowControl w:val="0"/>
        <w:spacing w:after="0" w:line="360" w:lineRule="auto"/>
        <w:jc w:val="center"/>
        <w:rPr>
          <w:rFonts w:ascii="Times New Roman" w:eastAsia="Times New Roman" w:hAnsi="Times New Roman" w:cs="Times New Roman"/>
          <w:sz w:val="28"/>
          <w:szCs w:val="28"/>
          <w:lang w:eastAsia="ru-RU"/>
        </w:rPr>
      </w:pPr>
      <w:r w:rsidRPr="0004743C">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28</w:t>
      </w:r>
      <w:r>
        <w:rPr>
          <w:rFonts w:ascii="Times New Roman" w:eastAsia="Times New Roman" w:hAnsi="Times New Roman" w:cs="Times New Roman"/>
          <w:sz w:val="28"/>
          <w:szCs w:val="28"/>
          <w:lang w:eastAsia="ru-RU"/>
        </w:rPr>
        <w:t xml:space="preserve"> </w:t>
      </w:r>
      <w:r w:rsidRPr="000474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4743C">
        <w:rPr>
          <w:rFonts w:ascii="Times New Roman" w:eastAsia="Times New Roman" w:hAnsi="Times New Roman" w:cs="Times New Roman"/>
          <w:sz w:val="28"/>
          <w:szCs w:val="28"/>
          <w:lang w:eastAsia="ru-RU"/>
        </w:rPr>
        <w:t>Динамика изменения коэффициента обеспеченности собственными оборотными средствами ОАО «</w:t>
      </w:r>
      <w:r>
        <w:rPr>
          <w:rFonts w:ascii="Times New Roman" w:eastAsia="Times New Roman" w:hAnsi="Times New Roman" w:cs="Times New Roman"/>
          <w:sz w:val="28"/>
          <w:szCs w:val="28"/>
          <w:lang w:eastAsia="ru-RU"/>
        </w:rPr>
        <w:t>МЦОЗ</w:t>
      </w:r>
      <w:r w:rsidRPr="0004743C">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04743C">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04743C">
        <w:rPr>
          <w:rFonts w:ascii="Times New Roman" w:eastAsia="Times New Roman" w:hAnsi="Times New Roman" w:cs="Times New Roman"/>
          <w:sz w:val="28"/>
          <w:szCs w:val="28"/>
          <w:lang w:eastAsia="ru-RU"/>
        </w:rPr>
        <w:t xml:space="preserve"> гг.</w:t>
      </w:r>
    </w:p>
    <w:p w:rsidR="00014DA3" w:rsidRPr="0004743C" w:rsidRDefault="00014DA3" w:rsidP="00762D61">
      <w:pPr>
        <w:widowControl w:val="0"/>
        <w:spacing w:after="0" w:line="360" w:lineRule="auto"/>
        <w:jc w:val="center"/>
        <w:rPr>
          <w:rFonts w:ascii="Times New Roman" w:eastAsia="Times New Roman" w:hAnsi="Times New Roman" w:cs="Times New Roman"/>
          <w:sz w:val="28"/>
          <w:szCs w:val="28"/>
          <w:lang w:eastAsia="ru-RU"/>
        </w:rPr>
      </w:pPr>
    </w:p>
    <w:p w:rsidR="0004743C" w:rsidRPr="0004743C" w:rsidRDefault="00F4252A"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ОАО «Магнитогорском цементно-огнеупорном заводе» достаточное количество оборотных средств. </w:t>
      </w:r>
      <w:r w:rsidR="0004743C" w:rsidRPr="0004743C">
        <w:rPr>
          <w:rFonts w:ascii="Times New Roman" w:eastAsia="Times New Roman" w:hAnsi="Times New Roman" w:cs="Times New Roman"/>
          <w:sz w:val="28"/>
          <w:szCs w:val="28"/>
          <w:lang w:eastAsia="ru-RU"/>
        </w:rPr>
        <w:t xml:space="preserve">В </w:t>
      </w:r>
      <w:r w:rsidR="009B5FB0">
        <w:rPr>
          <w:rFonts w:ascii="Times New Roman" w:eastAsia="Times New Roman" w:hAnsi="Times New Roman" w:cs="Times New Roman"/>
          <w:sz w:val="28"/>
          <w:szCs w:val="28"/>
          <w:lang w:eastAsia="ru-RU"/>
        </w:rPr>
        <w:t xml:space="preserve">2014 году оборотных активов было 152%, а в </w:t>
      </w:r>
      <w:r w:rsidR="0004743C" w:rsidRPr="0004743C">
        <w:rPr>
          <w:rFonts w:ascii="Times New Roman" w:eastAsia="Times New Roman" w:hAnsi="Times New Roman" w:cs="Times New Roman"/>
          <w:sz w:val="28"/>
          <w:szCs w:val="28"/>
          <w:lang w:eastAsia="ru-RU"/>
        </w:rPr>
        <w:t>201</w:t>
      </w:r>
      <w:r w:rsidR="003517FB">
        <w:rPr>
          <w:rFonts w:ascii="Times New Roman" w:eastAsia="Times New Roman" w:hAnsi="Times New Roman" w:cs="Times New Roman"/>
          <w:sz w:val="28"/>
          <w:szCs w:val="28"/>
          <w:lang w:eastAsia="ru-RU"/>
        </w:rPr>
        <w:t>3</w:t>
      </w:r>
      <w:r w:rsidR="0004743C" w:rsidRPr="0004743C">
        <w:rPr>
          <w:rFonts w:ascii="Times New Roman" w:eastAsia="Times New Roman" w:hAnsi="Times New Roman" w:cs="Times New Roman"/>
          <w:sz w:val="28"/>
          <w:szCs w:val="28"/>
          <w:lang w:eastAsia="ru-RU"/>
        </w:rPr>
        <w:t xml:space="preserve"> году и 201</w:t>
      </w:r>
      <w:r w:rsidR="003517FB">
        <w:rPr>
          <w:rFonts w:ascii="Times New Roman" w:eastAsia="Times New Roman" w:hAnsi="Times New Roman" w:cs="Times New Roman"/>
          <w:sz w:val="28"/>
          <w:szCs w:val="28"/>
          <w:lang w:eastAsia="ru-RU"/>
        </w:rPr>
        <w:t>5</w:t>
      </w:r>
      <w:r w:rsidR="0004743C" w:rsidRPr="0004743C">
        <w:rPr>
          <w:rFonts w:ascii="Times New Roman" w:eastAsia="Times New Roman" w:hAnsi="Times New Roman" w:cs="Times New Roman"/>
          <w:sz w:val="28"/>
          <w:szCs w:val="28"/>
          <w:lang w:eastAsia="ru-RU"/>
        </w:rPr>
        <w:t xml:space="preserve"> году </w:t>
      </w:r>
      <w:r w:rsidR="009B5FB0">
        <w:rPr>
          <w:rFonts w:ascii="Times New Roman" w:eastAsia="Times New Roman" w:hAnsi="Times New Roman" w:cs="Times New Roman"/>
          <w:sz w:val="28"/>
          <w:szCs w:val="28"/>
          <w:lang w:eastAsia="ru-RU"/>
        </w:rPr>
        <w:t>показатели немного сократились и составили</w:t>
      </w:r>
      <w:r w:rsidR="0004743C" w:rsidRPr="0004743C">
        <w:rPr>
          <w:rFonts w:ascii="Times New Roman" w:eastAsia="Times New Roman" w:hAnsi="Times New Roman" w:cs="Times New Roman"/>
          <w:sz w:val="28"/>
          <w:szCs w:val="28"/>
          <w:lang w:eastAsia="ru-RU"/>
        </w:rPr>
        <w:t xml:space="preserve"> </w:t>
      </w:r>
      <w:r w:rsidR="003517FB">
        <w:rPr>
          <w:rFonts w:ascii="Times New Roman" w:eastAsia="Times New Roman" w:hAnsi="Times New Roman" w:cs="Times New Roman"/>
          <w:sz w:val="28"/>
          <w:szCs w:val="28"/>
          <w:lang w:eastAsia="ru-RU"/>
        </w:rPr>
        <w:t>1</w:t>
      </w:r>
      <w:r w:rsidR="0004743C" w:rsidRPr="0004743C">
        <w:rPr>
          <w:rFonts w:ascii="Times New Roman" w:eastAsia="Times New Roman" w:hAnsi="Times New Roman" w:cs="Times New Roman"/>
          <w:sz w:val="28"/>
          <w:szCs w:val="28"/>
          <w:lang w:eastAsia="ru-RU"/>
        </w:rPr>
        <w:t>4</w:t>
      </w:r>
      <w:r w:rsidR="003517FB">
        <w:rPr>
          <w:rFonts w:ascii="Times New Roman" w:eastAsia="Times New Roman" w:hAnsi="Times New Roman" w:cs="Times New Roman"/>
          <w:sz w:val="28"/>
          <w:szCs w:val="28"/>
          <w:lang w:eastAsia="ru-RU"/>
        </w:rPr>
        <w:t>4</w:t>
      </w:r>
      <w:r w:rsidR="0004743C" w:rsidRPr="0004743C">
        <w:rPr>
          <w:rFonts w:ascii="Times New Roman" w:eastAsia="Times New Roman" w:hAnsi="Times New Roman" w:cs="Times New Roman"/>
          <w:sz w:val="28"/>
          <w:szCs w:val="28"/>
          <w:lang w:eastAsia="ru-RU"/>
        </w:rPr>
        <w:t xml:space="preserve">%, </w:t>
      </w:r>
      <w:r w:rsidR="009B5FB0">
        <w:rPr>
          <w:rFonts w:ascii="Times New Roman" w:eastAsia="Times New Roman" w:hAnsi="Times New Roman" w:cs="Times New Roman"/>
          <w:sz w:val="28"/>
          <w:szCs w:val="28"/>
          <w:lang w:eastAsia="ru-RU"/>
        </w:rPr>
        <w:t>но это не сильно повлияло на финансовую составляющую предприятия. Данные показатели</w:t>
      </w:r>
      <w:r w:rsidR="0004743C" w:rsidRPr="0004743C">
        <w:rPr>
          <w:rFonts w:ascii="Times New Roman" w:eastAsia="Times New Roman" w:hAnsi="Times New Roman" w:cs="Times New Roman"/>
          <w:sz w:val="28"/>
          <w:szCs w:val="28"/>
          <w:lang w:eastAsia="ru-RU"/>
        </w:rPr>
        <w:t xml:space="preserve"> </w:t>
      </w:r>
      <w:r w:rsidR="003517FB">
        <w:rPr>
          <w:rFonts w:ascii="Times New Roman" w:eastAsia="Times New Roman" w:hAnsi="Times New Roman" w:cs="Times New Roman"/>
          <w:sz w:val="28"/>
          <w:szCs w:val="28"/>
          <w:lang w:eastAsia="ru-RU"/>
        </w:rPr>
        <w:t>положительно</w:t>
      </w:r>
      <w:r w:rsidR="0004743C" w:rsidRPr="0004743C">
        <w:rPr>
          <w:rFonts w:ascii="Times New Roman" w:eastAsia="Times New Roman" w:hAnsi="Times New Roman" w:cs="Times New Roman"/>
          <w:sz w:val="28"/>
          <w:szCs w:val="28"/>
          <w:lang w:eastAsia="ru-RU"/>
        </w:rPr>
        <w:t xml:space="preserve"> влияет</w:t>
      </w:r>
      <w:r>
        <w:rPr>
          <w:rFonts w:ascii="Times New Roman" w:eastAsia="Times New Roman" w:hAnsi="Times New Roman" w:cs="Times New Roman"/>
          <w:sz w:val="28"/>
          <w:szCs w:val="28"/>
          <w:lang w:eastAsia="ru-RU"/>
        </w:rPr>
        <w:t xml:space="preserve"> </w:t>
      </w:r>
      <w:r w:rsidR="0004743C" w:rsidRPr="0004743C">
        <w:rPr>
          <w:rFonts w:ascii="Times New Roman" w:eastAsia="Times New Roman" w:hAnsi="Times New Roman" w:cs="Times New Roman"/>
          <w:sz w:val="28"/>
          <w:szCs w:val="28"/>
          <w:lang w:eastAsia="ru-RU"/>
        </w:rPr>
        <w:t xml:space="preserve">на финансовую устойчивость. </w:t>
      </w:r>
      <w:r w:rsidR="009B5FB0">
        <w:rPr>
          <w:rFonts w:ascii="Times New Roman" w:eastAsia="Times New Roman" w:hAnsi="Times New Roman" w:cs="Times New Roman"/>
          <w:sz w:val="28"/>
          <w:szCs w:val="28"/>
          <w:lang w:eastAsia="ru-RU"/>
        </w:rPr>
        <w:t>Это свидетельствует о том, что</w:t>
      </w:r>
      <w:r w:rsidR="0004743C" w:rsidRPr="0004743C">
        <w:rPr>
          <w:rFonts w:ascii="Times New Roman" w:eastAsia="Times New Roman" w:hAnsi="Times New Roman" w:cs="Times New Roman"/>
          <w:sz w:val="28"/>
          <w:szCs w:val="28"/>
          <w:lang w:eastAsia="ru-RU"/>
        </w:rPr>
        <w:t xml:space="preserve"> все оборотные средства предприятия</w:t>
      </w:r>
      <w:r w:rsidR="00F97FBD">
        <w:rPr>
          <w:rFonts w:ascii="Times New Roman" w:eastAsia="Times New Roman" w:hAnsi="Times New Roman" w:cs="Times New Roman"/>
          <w:sz w:val="28"/>
          <w:szCs w:val="28"/>
          <w:lang w:eastAsia="ru-RU"/>
        </w:rPr>
        <w:t xml:space="preserve"> </w:t>
      </w:r>
      <w:r w:rsidR="0004743C" w:rsidRPr="0004743C">
        <w:rPr>
          <w:rFonts w:ascii="Times New Roman" w:eastAsia="Times New Roman" w:hAnsi="Times New Roman" w:cs="Times New Roman"/>
          <w:sz w:val="28"/>
          <w:szCs w:val="28"/>
          <w:lang w:eastAsia="ru-RU"/>
        </w:rPr>
        <w:t xml:space="preserve">сформированы </w:t>
      </w:r>
      <w:r w:rsidR="00F97FBD">
        <w:rPr>
          <w:rFonts w:ascii="Times New Roman" w:eastAsia="Times New Roman" w:hAnsi="Times New Roman" w:cs="Times New Roman"/>
          <w:sz w:val="28"/>
          <w:szCs w:val="28"/>
          <w:lang w:eastAsia="ru-RU"/>
        </w:rPr>
        <w:t>не</w:t>
      </w:r>
      <w:r w:rsidR="00F97FBD" w:rsidRPr="0004743C">
        <w:rPr>
          <w:rFonts w:ascii="Times New Roman" w:eastAsia="Times New Roman" w:hAnsi="Times New Roman" w:cs="Times New Roman"/>
          <w:sz w:val="28"/>
          <w:szCs w:val="28"/>
          <w:lang w:eastAsia="ru-RU"/>
        </w:rPr>
        <w:t xml:space="preserve"> </w:t>
      </w:r>
      <w:r w:rsidR="0004743C" w:rsidRPr="0004743C">
        <w:rPr>
          <w:rFonts w:ascii="Times New Roman" w:eastAsia="Times New Roman" w:hAnsi="Times New Roman" w:cs="Times New Roman"/>
          <w:sz w:val="28"/>
          <w:szCs w:val="28"/>
          <w:lang w:eastAsia="ru-RU"/>
        </w:rPr>
        <w:t>за счет заемных источников.</w:t>
      </w:r>
      <w:r>
        <w:rPr>
          <w:rFonts w:ascii="Times New Roman" w:eastAsia="Times New Roman" w:hAnsi="Times New Roman" w:cs="Times New Roman"/>
          <w:sz w:val="28"/>
          <w:szCs w:val="28"/>
          <w:lang w:eastAsia="ru-RU"/>
        </w:rPr>
        <w:t xml:space="preserve"> </w:t>
      </w:r>
    </w:p>
    <w:p w:rsidR="00987928" w:rsidRDefault="009B5FB0" w:rsidP="00762D61">
      <w:pPr>
        <w:widowControl w:val="0"/>
        <w:spacing w:after="0" w:line="360" w:lineRule="auto"/>
        <w:ind w:right="57" w:firstLine="709"/>
        <w:jc w:val="both"/>
        <w:rPr>
          <w:rFonts w:ascii="Times New Roman" w:hAnsi="Times New Roman" w:cs="Times New Roman"/>
          <w:sz w:val="28"/>
          <w:szCs w:val="28"/>
        </w:rPr>
      </w:pPr>
      <w:r>
        <w:rPr>
          <w:rFonts w:ascii="Times New Roman" w:hAnsi="Times New Roman" w:cs="Times New Roman"/>
          <w:sz w:val="28"/>
          <w:szCs w:val="28"/>
        </w:rPr>
        <w:t>Да</w:t>
      </w:r>
      <w:r w:rsidR="00D164EA">
        <w:rPr>
          <w:rFonts w:ascii="Times New Roman" w:hAnsi="Times New Roman" w:cs="Times New Roman"/>
          <w:sz w:val="28"/>
          <w:szCs w:val="28"/>
        </w:rPr>
        <w:t>лее необходимо определить наличие собственных средств на предприятии. Динамика</w:t>
      </w:r>
      <w:r w:rsidR="00D164EA" w:rsidRPr="00D164EA">
        <w:t xml:space="preserve"> </w:t>
      </w:r>
      <w:r w:rsidR="00D164EA" w:rsidRPr="00D164EA">
        <w:rPr>
          <w:rFonts w:ascii="Times New Roman" w:hAnsi="Times New Roman" w:cs="Times New Roman"/>
          <w:sz w:val="28"/>
          <w:szCs w:val="28"/>
        </w:rPr>
        <w:t>маневренности собственного капитала</w:t>
      </w:r>
      <w:r w:rsidR="00D164EA">
        <w:rPr>
          <w:rFonts w:ascii="Times New Roman" w:hAnsi="Times New Roman" w:cs="Times New Roman"/>
          <w:sz w:val="28"/>
          <w:szCs w:val="28"/>
        </w:rPr>
        <w:t xml:space="preserve"> ОАО «МЦОЗ» представлена на</w:t>
      </w:r>
      <w:r w:rsidR="00D164EA" w:rsidRPr="00D164EA">
        <w:rPr>
          <w:rFonts w:ascii="Times New Roman" w:hAnsi="Times New Roman" w:cs="Times New Roman"/>
          <w:sz w:val="28"/>
          <w:szCs w:val="28"/>
        </w:rPr>
        <w:t xml:space="preserve"> </w:t>
      </w:r>
      <w:r w:rsidR="00D164EA">
        <w:rPr>
          <w:rFonts w:ascii="Times New Roman" w:hAnsi="Times New Roman" w:cs="Times New Roman"/>
          <w:sz w:val="28"/>
          <w:szCs w:val="28"/>
        </w:rPr>
        <w:t xml:space="preserve">рисунок </w:t>
      </w:r>
      <w:r w:rsidR="001D3FFB">
        <w:rPr>
          <w:rFonts w:ascii="Times New Roman" w:hAnsi="Times New Roman" w:cs="Times New Roman"/>
          <w:sz w:val="28"/>
          <w:szCs w:val="28"/>
        </w:rPr>
        <w:t>29</w:t>
      </w:r>
      <w:r w:rsidR="00D164EA">
        <w:rPr>
          <w:rFonts w:ascii="Times New Roman" w:hAnsi="Times New Roman" w:cs="Times New Roman"/>
          <w:sz w:val="28"/>
          <w:szCs w:val="28"/>
        </w:rPr>
        <w:t>.</w:t>
      </w:r>
    </w:p>
    <w:p w:rsidR="005F4A20" w:rsidRDefault="005F4A20" w:rsidP="009E0654">
      <w:pPr>
        <w:widowControl w:val="0"/>
        <w:spacing w:after="0" w:line="240" w:lineRule="auto"/>
        <w:ind w:right="57"/>
        <w:jc w:val="both"/>
        <w:rPr>
          <w:rFonts w:ascii="Times New Roman" w:hAnsi="Times New Roman" w:cs="Times New Roman"/>
          <w:sz w:val="28"/>
          <w:szCs w:val="28"/>
        </w:rPr>
      </w:pPr>
    </w:p>
    <w:p w:rsidR="005F4A20" w:rsidRDefault="005F4A20" w:rsidP="00762D61">
      <w:pPr>
        <w:widowControl w:val="0"/>
        <w:spacing w:after="0" w:line="360" w:lineRule="auto"/>
        <w:ind w:right="57"/>
        <w:jc w:val="both"/>
        <w:rPr>
          <w:rFonts w:ascii="Times New Roman" w:hAnsi="Times New Roman" w:cs="Times New Roman"/>
          <w:sz w:val="28"/>
          <w:szCs w:val="28"/>
        </w:rPr>
      </w:pPr>
      <w:r>
        <w:rPr>
          <w:noProof/>
          <w:lang w:eastAsia="ru-RU"/>
        </w:rPr>
        <w:drawing>
          <wp:inline distT="0" distB="0" distL="0" distR="0" wp14:anchorId="7120469D" wp14:editId="7E41E56D">
            <wp:extent cx="6400800" cy="11239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4A20" w:rsidRDefault="005F4A20" w:rsidP="00762D61">
      <w:pPr>
        <w:widowControl w:val="0"/>
        <w:spacing w:after="0" w:line="360" w:lineRule="auto"/>
        <w:jc w:val="center"/>
        <w:rPr>
          <w:rFonts w:ascii="Times New Roman" w:eastAsia="Times New Roman" w:hAnsi="Times New Roman" w:cs="Times New Roman"/>
          <w:sz w:val="28"/>
          <w:szCs w:val="28"/>
          <w:lang w:eastAsia="ru-RU"/>
        </w:rPr>
      </w:pPr>
      <w:r w:rsidRPr="005F4A20">
        <w:rPr>
          <w:rFonts w:ascii="Times New Roman" w:eastAsia="Times New Roman" w:hAnsi="Times New Roman" w:cs="Times New Roman"/>
          <w:sz w:val="28"/>
          <w:szCs w:val="28"/>
          <w:lang w:eastAsia="ru-RU"/>
        </w:rPr>
        <w:t>Рисунок</w:t>
      </w:r>
      <w:r w:rsidR="001D3FFB">
        <w:rPr>
          <w:rFonts w:ascii="Times New Roman" w:eastAsia="Times New Roman" w:hAnsi="Times New Roman" w:cs="Times New Roman"/>
          <w:sz w:val="28"/>
          <w:szCs w:val="28"/>
          <w:lang w:eastAsia="ru-RU"/>
        </w:rPr>
        <w:t xml:space="preserve"> </w:t>
      </w:r>
      <w:r w:rsidRPr="005F4A20">
        <w:rPr>
          <w:rFonts w:ascii="Times New Roman" w:eastAsia="Times New Roman" w:hAnsi="Times New Roman" w:cs="Times New Roman"/>
          <w:sz w:val="28"/>
          <w:szCs w:val="28"/>
          <w:lang w:eastAsia="ru-RU"/>
        </w:rPr>
        <w:t xml:space="preserve"> </w:t>
      </w:r>
      <w:r w:rsidR="001D3FFB">
        <w:rPr>
          <w:rFonts w:ascii="Times New Roman" w:eastAsia="Times New Roman" w:hAnsi="Times New Roman" w:cs="Times New Roman"/>
          <w:sz w:val="28"/>
          <w:szCs w:val="28"/>
          <w:lang w:eastAsia="ru-RU"/>
        </w:rPr>
        <w:t>29</w:t>
      </w:r>
      <w:r>
        <w:rPr>
          <w:rFonts w:ascii="Times New Roman" w:eastAsia="Times New Roman" w:hAnsi="Times New Roman" w:cs="Times New Roman"/>
          <w:sz w:val="28"/>
          <w:szCs w:val="28"/>
          <w:lang w:eastAsia="ru-RU"/>
        </w:rPr>
        <w:t xml:space="preserve"> </w:t>
      </w:r>
      <w:r w:rsidRPr="005F4A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F4A20">
        <w:rPr>
          <w:rFonts w:ascii="Times New Roman" w:eastAsia="Times New Roman" w:hAnsi="Times New Roman" w:cs="Times New Roman"/>
          <w:sz w:val="28"/>
          <w:szCs w:val="28"/>
          <w:lang w:eastAsia="ru-RU"/>
        </w:rPr>
        <w:t>Динамика изменения коэффициента маневренности собственного капитала ОАО «</w:t>
      </w:r>
      <w:r>
        <w:rPr>
          <w:rFonts w:ascii="Times New Roman" w:eastAsia="Times New Roman" w:hAnsi="Times New Roman" w:cs="Times New Roman"/>
          <w:sz w:val="28"/>
          <w:szCs w:val="28"/>
          <w:lang w:eastAsia="ru-RU"/>
        </w:rPr>
        <w:t>МЦОЗ</w:t>
      </w:r>
      <w:r w:rsidRPr="005F4A20">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5F4A2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5F4A20">
        <w:rPr>
          <w:rFonts w:ascii="Times New Roman" w:eastAsia="Times New Roman" w:hAnsi="Times New Roman" w:cs="Times New Roman"/>
          <w:sz w:val="28"/>
          <w:szCs w:val="28"/>
          <w:lang w:eastAsia="ru-RU"/>
        </w:rPr>
        <w:t xml:space="preserve"> гг.</w:t>
      </w:r>
    </w:p>
    <w:p w:rsidR="005F4A20" w:rsidRPr="005F4A20" w:rsidRDefault="005F4A20"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5F4A20">
        <w:rPr>
          <w:rFonts w:ascii="Times New Roman" w:eastAsia="Times New Roman" w:hAnsi="Times New Roman" w:cs="Times New Roman"/>
          <w:sz w:val="28"/>
          <w:szCs w:val="28"/>
          <w:lang w:eastAsia="ru-RU"/>
        </w:rPr>
        <w:lastRenderedPageBreak/>
        <w:t xml:space="preserve">Расчет коэффициент маневренности собственных средств показал, что в </w:t>
      </w:r>
      <w:r>
        <w:rPr>
          <w:rFonts w:ascii="Times New Roman" w:eastAsia="Times New Roman" w:hAnsi="Times New Roman" w:cs="Times New Roman"/>
          <w:sz w:val="28"/>
          <w:szCs w:val="28"/>
          <w:lang w:eastAsia="ru-RU"/>
        </w:rPr>
        <w:t xml:space="preserve">2014 году был максимальный показатель собственных средств, он составил </w:t>
      </w:r>
      <w:r w:rsidR="00393C82">
        <w:rPr>
          <w:rFonts w:ascii="Times New Roman" w:eastAsia="Times New Roman" w:hAnsi="Times New Roman" w:cs="Times New Roman"/>
          <w:sz w:val="28"/>
          <w:szCs w:val="28"/>
          <w:lang w:eastAsia="ru-RU"/>
        </w:rPr>
        <w:t>0,52</w:t>
      </w:r>
      <w:r>
        <w:rPr>
          <w:rFonts w:ascii="Times New Roman" w:eastAsia="Times New Roman" w:hAnsi="Times New Roman" w:cs="Times New Roman"/>
          <w:sz w:val="28"/>
          <w:szCs w:val="28"/>
          <w:lang w:eastAsia="ru-RU"/>
        </w:rPr>
        <w:t xml:space="preserve">%. В </w:t>
      </w:r>
      <w:r w:rsidRPr="005F4A2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 xml:space="preserve">3 и 2015 годах </w:t>
      </w:r>
      <w:r w:rsidRPr="005F4A20">
        <w:rPr>
          <w:rFonts w:ascii="Times New Roman" w:eastAsia="Times New Roman" w:hAnsi="Times New Roman" w:cs="Times New Roman"/>
          <w:sz w:val="28"/>
          <w:szCs w:val="28"/>
          <w:lang w:eastAsia="ru-RU"/>
        </w:rPr>
        <w:t>доля собственного капитала предприятия составляет 0,</w:t>
      </w:r>
      <w:r w:rsidR="00393C82">
        <w:rPr>
          <w:rFonts w:ascii="Times New Roman" w:eastAsia="Times New Roman" w:hAnsi="Times New Roman" w:cs="Times New Roman"/>
          <w:sz w:val="28"/>
          <w:szCs w:val="28"/>
          <w:lang w:eastAsia="ru-RU"/>
        </w:rPr>
        <w:t>44</w:t>
      </w:r>
      <w:r w:rsidRPr="005F4A20">
        <w:rPr>
          <w:rFonts w:ascii="Times New Roman" w:eastAsia="Times New Roman" w:hAnsi="Times New Roman" w:cs="Times New Roman"/>
          <w:sz w:val="28"/>
          <w:szCs w:val="28"/>
          <w:lang w:eastAsia="ru-RU"/>
        </w:rPr>
        <w:t xml:space="preserve">, при этом это </w:t>
      </w:r>
      <w:r w:rsidR="00393C82">
        <w:rPr>
          <w:rFonts w:ascii="Times New Roman" w:eastAsia="Times New Roman" w:hAnsi="Times New Roman" w:cs="Times New Roman"/>
          <w:sz w:val="28"/>
          <w:szCs w:val="28"/>
          <w:lang w:eastAsia="ru-RU"/>
        </w:rPr>
        <w:t>выше</w:t>
      </w:r>
      <w:r w:rsidRPr="005F4A20">
        <w:rPr>
          <w:rFonts w:ascii="Times New Roman" w:eastAsia="Times New Roman" w:hAnsi="Times New Roman" w:cs="Times New Roman"/>
          <w:sz w:val="28"/>
          <w:szCs w:val="28"/>
          <w:lang w:eastAsia="ru-RU"/>
        </w:rPr>
        <w:t xml:space="preserve"> минимального нормативного значения 0,3. Это говорит о том, что предприятие способно поддерживать уровень собственного оборотного капитала и пополнять оборотные средства</w:t>
      </w:r>
      <w:r w:rsidR="001D3FFB">
        <w:rPr>
          <w:rFonts w:ascii="Times New Roman" w:eastAsia="Times New Roman" w:hAnsi="Times New Roman" w:cs="Times New Roman"/>
          <w:sz w:val="28"/>
          <w:szCs w:val="28"/>
          <w:lang w:eastAsia="ru-RU"/>
        </w:rPr>
        <w:t xml:space="preserve"> за счет собственных источников.</w:t>
      </w:r>
    </w:p>
    <w:p w:rsidR="005F4A20" w:rsidRDefault="005F4A20"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5F4A20">
        <w:rPr>
          <w:rFonts w:ascii="Times New Roman" w:eastAsia="Times New Roman" w:hAnsi="Times New Roman" w:cs="Times New Roman"/>
          <w:sz w:val="28"/>
          <w:szCs w:val="28"/>
          <w:lang w:eastAsia="ru-RU"/>
        </w:rPr>
        <w:t xml:space="preserve">Рассмотрим динамику изменения мультипликатора собственного капитала, где мультипликатор собственного капитала - отражает соотношение всех средств, авансированных в предприятие, и его </w:t>
      </w:r>
      <w:r w:rsidR="00393C82">
        <w:rPr>
          <w:rFonts w:ascii="Times New Roman" w:eastAsia="Times New Roman" w:hAnsi="Times New Roman" w:cs="Times New Roman"/>
          <w:sz w:val="28"/>
          <w:szCs w:val="28"/>
          <w:lang w:eastAsia="ru-RU"/>
        </w:rPr>
        <w:t xml:space="preserve">собственного капитала (активов), данные представлены </w:t>
      </w:r>
      <w:r w:rsidRPr="005F4A20">
        <w:rPr>
          <w:rFonts w:ascii="Times New Roman" w:eastAsia="Times New Roman" w:hAnsi="Times New Roman" w:cs="Times New Roman"/>
          <w:sz w:val="28"/>
          <w:szCs w:val="28"/>
          <w:lang w:eastAsia="ru-RU"/>
        </w:rPr>
        <w:t xml:space="preserve">на рисунке </w:t>
      </w:r>
      <w:r w:rsidR="001D3FFB">
        <w:rPr>
          <w:rFonts w:ascii="Times New Roman" w:eastAsia="Times New Roman" w:hAnsi="Times New Roman" w:cs="Times New Roman"/>
          <w:sz w:val="28"/>
          <w:szCs w:val="28"/>
          <w:lang w:eastAsia="ru-RU"/>
        </w:rPr>
        <w:t>30</w:t>
      </w:r>
      <w:r w:rsidRPr="005F4A20">
        <w:rPr>
          <w:rFonts w:ascii="Times New Roman" w:eastAsia="Times New Roman" w:hAnsi="Times New Roman" w:cs="Times New Roman"/>
          <w:sz w:val="28"/>
          <w:szCs w:val="28"/>
          <w:lang w:eastAsia="ru-RU"/>
        </w:rPr>
        <w:t>.</w:t>
      </w:r>
    </w:p>
    <w:p w:rsidR="00393C82" w:rsidRDefault="00393C82" w:rsidP="009E0654">
      <w:pPr>
        <w:widowControl w:val="0"/>
        <w:spacing w:after="0" w:line="240" w:lineRule="auto"/>
        <w:ind w:firstLine="709"/>
        <w:jc w:val="both"/>
        <w:rPr>
          <w:rFonts w:ascii="Times New Roman" w:eastAsia="Times New Roman" w:hAnsi="Times New Roman" w:cs="Times New Roman"/>
          <w:sz w:val="28"/>
          <w:szCs w:val="28"/>
          <w:lang w:eastAsia="ru-RU"/>
        </w:rPr>
      </w:pPr>
    </w:p>
    <w:p w:rsidR="00393C82" w:rsidRDefault="007B668B" w:rsidP="00762D61">
      <w:pPr>
        <w:widowControl w:val="0"/>
        <w:spacing w:after="0" w:line="360" w:lineRule="auto"/>
        <w:ind w:firstLine="142"/>
        <w:jc w:val="both"/>
        <w:rPr>
          <w:rFonts w:ascii="Times New Roman" w:eastAsia="Times New Roman" w:hAnsi="Times New Roman" w:cs="Times New Roman"/>
          <w:sz w:val="28"/>
          <w:szCs w:val="28"/>
          <w:lang w:eastAsia="ru-RU"/>
        </w:rPr>
      </w:pPr>
      <w:r>
        <w:rPr>
          <w:noProof/>
          <w:lang w:eastAsia="ru-RU"/>
        </w:rPr>
        <w:drawing>
          <wp:inline distT="0" distB="0" distL="0" distR="0" wp14:anchorId="410B721F" wp14:editId="6F25DBE9">
            <wp:extent cx="6337005" cy="797442"/>
            <wp:effectExtent l="0" t="0" r="6985" b="31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668B" w:rsidRDefault="007B668B" w:rsidP="00762D61">
      <w:pPr>
        <w:widowControl w:val="0"/>
        <w:spacing w:after="0" w:line="360" w:lineRule="auto"/>
        <w:jc w:val="center"/>
        <w:rPr>
          <w:rFonts w:ascii="Times New Roman" w:eastAsia="Times New Roman" w:hAnsi="Times New Roman" w:cs="Times New Roman"/>
          <w:sz w:val="28"/>
          <w:szCs w:val="28"/>
          <w:lang w:eastAsia="ru-RU"/>
        </w:rPr>
      </w:pPr>
      <w:r w:rsidRPr="007B668B">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30</w:t>
      </w:r>
      <w:r w:rsidRPr="007B668B">
        <w:rPr>
          <w:rFonts w:ascii="Times New Roman" w:eastAsia="Times New Roman" w:hAnsi="Times New Roman" w:cs="Times New Roman"/>
          <w:sz w:val="28"/>
          <w:szCs w:val="28"/>
          <w:lang w:eastAsia="ru-RU"/>
        </w:rPr>
        <w:t xml:space="preserve"> – Динамика изменения мультипликатора собственного капитала </w:t>
      </w:r>
    </w:p>
    <w:p w:rsidR="007B668B" w:rsidRDefault="007B668B" w:rsidP="00762D61">
      <w:pPr>
        <w:widowControl w:val="0"/>
        <w:spacing w:after="0" w:line="360" w:lineRule="auto"/>
        <w:jc w:val="center"/>
        <w:rPr>
          <w:rFonts w:ascii="Times New Roman" w:eastAsia="Times New Roman" w:hAnsi="Times New Roman" w:cs="Times New Roman"/>
          <w:sz w:val="28"/>
          <w:szCs w:val="28"/>
          <w:lang w:eastAsia="ru-RU"/>
        </w:rPr>
      </w:pPr>
      <w:r w:rsidRPr="007B668B">
        <w:rPr>
          <w:rFonts w:ascii="Times New Roman" w:eastAsia="Times New Roman" w:hAnsi="Times New Roman" w:cs="Times New Roman"/>
          <w:sz w:val="28"/>
          <w:szCs w:val="28"/>
          <w:lang w:eastAsia="ru-RU"/>
        </w:rPr>
        <w:t>ОАО «</w:t>
      </w:r>
      <w:r>
        <w:rPr>
          <w:rFonts w:ascii="Times New Roman" w:eastAsia="Times New Roman" w:hAnsi="Times New Roman" w:cs="Times New Roman"/>
          <w:sz w:val="28"/>
          <w:szCs w:val="28"/>
          <w:lang w:eastAsia="ru-RU"/>
        </w:rPr>
        <w:t>МЦОЗ</w:t>
      </w:r>
      <w:r w:rsidRPr="007B668B">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7B668B">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7B668B">
        <w:rPr>
          <w:rFonts w:ascii="Times New Roman" w:eastAsia="Times New Roman" w:hAnsi="Times New Roman" w:cs="Times New Roman"/>
          <w:sz w:val="28"/>
          <w:szCs w:val="28"/>
          <w:lang w:eastAsia="ru-RU"/>
        </w:rPr>
        <w:t xml:space="preserve"> гг.</w:t>
      </w:r>
    </w:p>
    <w:p w:rsidR="009E0654" w:rsidRDefault="009E0654" w:rsidP="00762D61">
      <w:pPr>
        <w:widowControl w:val="0"/>
        <w:spacing w:after="0" w:line="360" w:lineRule="auto"/>
        <w:jc w:val="center"/>
        <w:rPr>
          <w:rFonts w:ascii="Times New Roman" w:eastAsia="Times New Roman" w:hAnsi="Times New Roman" w:cs="Times New Roman"/>
          <w:sz w:val="28"/>
          <w:szCs w:val="28"/>
          <w:lang w:eastAsia="ru-RU"/>
        </w:rPr>
      </w:pPr>
    </w:p>
    <w:p w:rsidR="0090667C" w:rsidRDefault="00FE4E90"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Мультипликатор собственного капитала имеет отрицательную тенденцию. За все три года</w:t>
      </w:r>
      <w:r w:rsidR="00744644" w:rsidRPr="00744644">
        <w:t xml:space="preserve"> </w:t>
      </w:r>
      <w:r w:rsidR="00744644" w:rsidRPr="00744644">
        <w:rPr>
          <w:rFonts w:ascii="Times New Roman" w:eastAsia="Times New Roman" w:hAnsi="Times New Roman" w:cs="Times New Roman"/>
          <w:sz w:val="28"/>
          <w:szCs w:val="28"/>
          <w:lang w:eastAsia="ru-RU"/>
        </w:rPr>
        <w:t>часть активов предприятия финансирующи</w:t>
      </w:r>
      <w:r w:rsidR="00744644">
        <w:rPr>
          <w:rFonts w:ascii="Times New Roman" w:eastAsia="Times New Roman" w:hAnsi="Times New Roman" w:cs="Times New Roman"/>
          <w:sz w:val="28"/>
          <w:szCs w:val="28"/>
          <w:lang w:eastAsia="ru-RU"/>
        </w:rPr>
        <w:t>х</w:t>
      </w:r>
      <w:r w:rsidR="00744644" w:rsidRPr="00744644">
        <w:rPr>
          <w:rFonts w:ascii="Times New Roman" w:eastAsia="Times New Roman" w:hAnsi="Times New Roman" w:cs="Times New Roman"/>
          <w:sz w:val="28"/>
          <w:szCs w:val="28"/>
          <w:lang w:eastAsia="ru-RU"/>
        </w:rPr>
        <w:t xml:space="preserve"> собственным капиталом</w:t>
      </w:r>
      <w:r>
        <w:rPr>
          <w:rFonts w:ascii="Times New Roman" w:eastAsia="Times New Roman" w:hAnsi="Times New Roman" w:cs="Times New Roman"/>
          <w:sz w:val="28"/>
          <w:szCs w:val="28"/>
          <w:lang w:eastAsia="ru-RU"/>
        </w:rPr>
        <w:t xml:space="preserve"> сократил</w:t>
      </w:r>
      <w:r w:rsidR="0074464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w:t>
      </w:r>
      <w:r w:rsidR="00744644">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на </w:t>
      </w:r>
      <w:r w:rsidR="00744644">
        <w:rPr>
          <w:rFonts w:ascii="Times New Roman" w:eastAsia="Times New Roman" w:hAnsi="Times New Roman" w:cs="Times New Roman"/>
          <w:sz w:val="28"/>
          <w:szCs w:val="28"/>
          <w:lang w:eastAsia="ru-RU"/>
        </w:rPr>
        <w:t xml:space="preserve">7%. </w:t>
      </w:r>
      <w:r w:rsidR="0090667C">
        <w:rPr>
          <w:rFonts w:ascii="Times New Roman" w:eastAsia="Times New Roman" w:hAnsi="Times New Roman" w:cs="Times New Roman"/>
          <w:sz w:val="28"/>
          <w:szCs w:val="28"/>
          <w:lang w:eastAsia="ru-RU"/>
        </w:rPr>
        <w:t xml:space="preserve">Но, несмотря на снижение капитала, предприятие все же обладает активной финансовой деятельностью. </w:t>
      </w:r>
    </w:p>
    <w:p w:rsidR="0090667C" w:rsidRDefault="0090667C"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90667C">
        <w:rPr>
          <w:rFonts w:ascii="Times New Roman" w:eastAsia="Times New Roman" w:hAnsi="Times New Roman" w:cs="Times New Roman"/>
          <w:sz w:val="28"/>
          <w:szCs w:val="28"/>
          <w:lang w:eastAsia="ru-RU"/>
        </w:rPr>
        <w:t xml:space="preserve">Динамика изменения коэффициента долгосрочной финансовой независимости представлена на рисунке </w:t>
      </w:r>
      <w:r w:rsidR="001D3FFB">
        <w:rPr>
          <w:rFonts w:ascii="Times New Roman" w:eastAsia="Times New Roman" w:hAnsi="Times New Roman" w:cs="Times New Roman"/>
          <w:sz w:val="28"/>
          <w:szCs w:val="28"/>
          <w:lang w:eastAsia="ru-RU"/>
        </w:rPr>
        <w:t>31</w:t>
      </w:r>
      <w:r w:rsidRPr="0090667C">
        <w:rPr>
          <w:rFonts w:ascii="Times New Roman" w:eastAsia="Times New Roman" w:hAnsi="Times New Roman" w:cs="Times New Roman"/>
          <w:sz w:val="28"/>
          <w:szCs w:val="28"/>
          <w:lang w:eastAsia="ru-RU"/>
        </w:rPr>
        <w:t>.</w:t>
      </w:r>
    </w:p>
    <w:p w:rsidR="0090667C" w:rsidRDefault="0090667C"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90667C" w:rsidRPr="0090667C" w:rsidRDefault="00356C38"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A7272E2" wp14:editId="33ADF788">
            <wp:extent cx="6419850" cy="1219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F4A20" w:rsidRDefault="00BC4993" w:rsidP="00762D61">
      <w:pPr>
        <w:widowControl w:val="0"/>
        <w:spacing w:after="0" w:line="360" w:lineRule="auto"/>
        <w:jc w:val="center"/>
        <w:rPr>
          <w:rFonts w:ascii="Times New Roman" w:eastAsia="Times New Roman" w:hAnsi="Times New Roman" w:cs="Times New Roman"/>
          <w:sz w:val="28"/>
          <w:szCs w:val="28"/>
          <w:lang w:eastAsia="ru-RU"/>
        </w:rPr>
      </w:pPr>
      <w:r w:rsidRPr="00BC4993">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 xml:space="preserve"> </w:t>
      </w:r>
      <w:r w:rsidRPr="00BC49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4993">
        <w:rPr>
          <w:rFonts w:ascii="Times New Roman" w:eastAsia="Times New Roman" w:hAnsi="Times New Roman" w:cs="Times New Roman"/>
          <w:sz w:val="28"/>
          <w:szCs w:val="28"/>
          <w:lang w:eastAsia="ru-RU"/>
        </w:rPr>
        <w:t>Динамика изменения коэффициента долгосрочной финансовой независимости ОАО «</w:t>
      </w:r>
      <w:r>
        <w:rPr>
          <w:rFonts w:ascii="Times New Roman" w:eastAsia="Times New Roman" w:hAnsi="Times New Roman" w:cs="Times New Roman"/>
          <w:sz w:val="28"/>
          <w:szCs w:val="28"/>
          <w:lang w:eastAsia="ru-RU"/>
        </w:rPr>
        <w:t xml:space="preserve">МЦОЗ» </w:t>
      </w:r>
      <w:r w:rsidRPr="00BC4993">
        <w:rPr>
          <w:rFonts w:ascii="Times New Roman" w:eastAsia="Times New Roman" w:hAnsi="Times New Roman" w:cs="Times New Roman"/>
          <w:sz w:val="28"/>
          <w:szCs w:val="28"/>
          <w:lang w:eastAsia="ru-RU"/>
        </w:rPr>
        <w:t>за 201</w:t>
      </w:r>
      <w:r>
        <w:rPr>
          <w:rFonts w:ascii="Times New Roman" w:eastAsia="Times New Roman" w:hAnsi="Times New Roman" w:cs="Times New Roman"/>
          <w:sz w:val="28"/>
          <w:szCs w:val="28"/>
          <w:lang w:eastAsia="ru-RU"/>
        </w:rPr>
        <w:t>3</w:t>
      </w:r>
      <w:r w:rsidRPr="00BC4993">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BC4993">
        <w:rPr>
          <w:rFonts w:ascii="Times New Roman" w:eastAsia="Times New Roman" w:hAnsi="Times New Roman" w:cs="Times New Roman"/>
          <w:sz w:val="28"/>
          <w:szCs w:val="28"/>
          <w:lang w:eastAsia="ru-RU"/>
        </w:rPr>
        <w:t xml:space="preserve"> гг.</w:t>
      </w:r>
    </w:p>
    <w:p w:rsidR="00BC4993" w:rsidRPr="00BC4993" w:rsidRDefault="00BC4993"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BC4993">
        <w:rPr>
          <w:rFonts w:ascii="Times New Roman" w:eastAsia="Times New Roman" w:hAnsi="Times New Roman" w:cs="Times New Roman"/>
          <w:sz w:val="28"/>
          <w:szCs w:val="28"/>
          <w:lang w:eastAsia="ru-RU"/>
        </w:rPr>
        <w:lastRenderedPageBreak/>
        <w:t xml:space="preserve">Расчет коэффициента долгосрочной финансовой независимости показал, что за весь анализируемый период показатель </w:t>
      </w:r>
      <w:r w:rsidR="00480FFB">
        <w:rPr>
          <w:rFonts w:ascii="Times New Roman" w:eastAsia="Times New Roman" w:hAnsi="Times New Roman" w:cs="Times New Roman"/>
          <w:sz w:val="28"/>
          <w:szCs w:val="28"/>
          <w:lang w:eastAsia="ru-RU"/>
        </w:rPr>
        <w:t>выше</w:t>
      </w:r>
      <w:r w:rsidRPr="00BC4993">
        <w:rPr>
          <w:rFonts w:ascii="Times New Roman" w:eastAsia="Times New Roman" w:hAnsi="Times New Roman" w:cs="Times New Roman"/>
          <w:sz w:val="28"/>
          <w:szCs w:val="28"/>
          <w:lang w:eastAsia="ru-RU"/>
        </w:rPr>
        <w:t xml:space="preserve"> минимального </w:t>
      </w:r>
      <w:r w:rsidR="00480FFB">
        <w:rPr>
          <w:rFonts w:ascii="Times New Roman" w:eastAsia="Times New Roman" w:hAnsi="Times New Roman" w:cs="Times New Roman"/>
          <w:sz w:val="28"/>
          <w:szCs w:val="28"/>
          <w:lang w:eastAsia="ru-RU"/>
        </w:rPr>
        <w:t>допустимого</w:t>
      </w:r>
      <w:r w:rsidRPr="00BC4993">
        <w:rPr>
          <w:rFonts w:ascii="Times New Roman" w:eastAsia="Times New Roman" w:hAnsi="Times New Roman" w:cs="Times New Roman"/>
          <w:sz w:val="28"/>
          <w:szCs w:val="28"/>
          <w:lang w:eastAsia="ru-RU"/>
        </w:rPr>
        <w:t xml:space="preserve"> значения, следовательно, предприятие </w:t>
      </w:r>
      <w:r w:rsidR="00480FFB">
        <w:rPr>
          <w:rFonts w:ascii="Times New Roman" w:eastAsia="Times New Roman" w:hAnsi="Times New Roman" w:cs="Times New Roman"/>
          <w:sz w:val="28"/>
          <w:szCs w:val="28"/>
          <w:lang w:eastAsia="ru-RU"/>
        </w:rPr>
        <w:t>вообще не</w:t>
      </w:r>
      <w:r w:rsidRPr="00BC4993">
        <w:rPr>
          <w:rFonts w:ascii="Times New Roman" w:eastAsia="Times New Roman" w:hAnsi="Times New Roman" w:cs="Times New Roman"/>
          <w:sz w:val="28"/>
          <w:szCs w:val="28"/>
          <w:lang w:eastAsia="ru-RU"/>
        </w:rPr>
        <w:t xml:space="preserve"> зависит от краткосрочных заемных средств</w:t>
      </w:r>
      <w:r w:rsidR="001D3FFB">
        <w:rPr>
          <w:rFonts w:ascii="Times New Roman" w:eastAsia="Times New Roman" w:hAnsi="Times New Roman" w:cs="Times New Roman"/>
          <w:sz w:val="28"/>
          <w:szCs w:val="28"/>
          <w:lang w:eastAsia="ru-RU"/>
        </w:rPr>
        <w:t>.</w:t>
      </w:r>
    </w:p>
    <w:p w:rsidR="00BC4993" w:rsidRDefault="00BC4993"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BC4993">
        <w:rPr>
          <w:rFonts w:ascii="Times New Roman" w:eastAsia="Times New Roman" w:hAnsi="Times New Roman" w:cs="Times New Roman"/>
          <w:sz w:val="28"/>
          <w:szCs w:val="28"/>
          <w:lang w:eastAsia="ru-RU"/>
        </w:rPr>
        <w:t xml:space="preserve">Следующим этапом на рисунке </w:t>
      </w:r>
      <w:r w:rsidR="001D3FFB">
        <w:rPr>
          <w:rFonts w:ascii="Times New Roman" w:eastAsia="Times New Roman" w:hAnsi="Times New Roman" w:cs="Times New Roman"/>
          <w:sz w:val="28"/>
          <w:szCs w:val="28"/>
          <w:lang w:eastAsia="ru-RU"/>
        </w:rPr>
        <w:t>32</w:t>
      </w:r>
      <w:r w:rsidRPr="00BC4993">
        <w:rPr>
          <w:rFonts w:ascii="Times New Roman" w:eastAsia="Times New Roman" w:hAnsi="Times New Roman" w:cs="Times New Roman"/>
          <w:sz w:val="28"/>
          <w:szCs w:val="28"/>
          <w:lang w:eastAsia="ru-RU"/>
        </w:rPr>
        <w:t xml:space="preserve"> рассмотрим динамику изменения коэффициента обеспеченности долгосрочных инвестиций.</w:t>
      </w:r>
    </w:p>
    <w:p w:rsidR="0008040A" w:rsidRDefault="0008040A"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480FFB" w:rsidRDefault="00480FFB"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3FDF56C" wp14:editId="30BD01FB">
            <wp:extent cx="6467475" cy="225742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0FFB" w:rsidRDefault="00480FFB" w:rsidP="00762D61">
      <w:pPr>
        <w:widowControl w:val="0"/>
        <w:spacing w:after="0" w:line="360" w:lineRule="auto"/>
        <w:jc w:val="center"/>
        <w:rPr>
          <w:rFonts w:ascii="Times New Roman" w:eastAsia="Times New Roman" w:hAnsi="Times New Roman" w:cs="Times New Roman"/>
          <w:sz w:val="28"/>
          <w:szCs w:val="28"/>
          <w:lang w:eastAsia="ru-RU"/>
        </w:rPr>
      </w:pPr>
      <w:r w:rsidRPr="00480FFB">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 xml:space="preserve"> </w:t>
      </w:r>
      <w:r w:rsidRPr="00480FF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80FFB">
        <w:rPr>
          <w:rFonts w:ascii="Times New Roman" w:eastAsia="Times New Roman" w:hAnsi="Times New Roman" w:cs="Times New Roman"/>
          <w:sz w:val="28"/>
          <w:szCs w:val="28"/>
          <w:lang w:eastAsia="ru-RU"/>
        </w:rPr>
        <w:t>Динамика изменения коэффициента обеспеченности долгосрочных инвестиций ОАО «</w:t>
      </w:r>
      <w:r>
        <w:rPr>
          <w:rFonts w:ascii="Times New Roman" w:eastAsia="Times New Roman" w:hAnsi="Times New Roman" w:cs="Times New Roman"/>
          <w:sz w:val="28"/>
          <w:szCs w:val="28"/>
          <w:lang w:eastAsia="ru-RU"/>
        </w:rPr>
        <w:t>МЦОЗ</w:t>
      </w:r>
      <w:r w:rsidRPr="00480FFB">
        <w:rPr>
          <w:rFonts w:ascii="Times New Roman" w:eastAsia="Times New Roman" w:hAnsi="Times New Roman" w:cs="Times New Roman"/>
          <w:sz w:val="28"/>
          <w:szCs w:val="28"/>
          <w:lang w:eastAsia="ru-RU"/>
        </w:rPr>
        <w:t>» за 201</w:t>
      </w:r>
      <w:r>
        <w:rPr>
          <w:rFonts w:ascii="Times New Roman" w:eastAsia="Times New Roman" w:hAnsi="Times New Roman" w:cs="Times New Roman"/>
          <w:sz w:val="28"/>
          <w:szCs w:val="28"/>
          <w:lang w:eastAsia="ru-RU"/>
        </w:rPr>
        <w:t>3</w:t>
      </w:r>
      <w:r w:rsidRPr="00480FFB">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480FFB">
        <w:rPr>
          <w:rFonts w:ascii="Times New Roman" w:eastAsia="Times New Roman" w:hAnsi="Times New Roman" w:cs="Times New Roman"/>
          <w:sz w:val="28"/>
          <w:szCs w:val="28"/>
          <w:lang w:eastAsia="ru-RU"/>
        </w:rPr>
        <w:t xml:space="preserve"> гг.</w:t>
      </w:r>
    </w:p>
    <w:p w:rsidR="00480FFB" w:rsidRDefault="00480FFB" w:rsidP="00762D61">
      <w:pPr>
        <w:widowControl w:val="0"/>
        <w:spacing w:after="0" w:line="360" w:lineRule="auto"/>
        <w:jc w:val="center"/>
        <w:rPr>
          <w:rFonts w:ascii="Times New Roman" w:eastAsia="Times New Roman" w:hAnsi="Times New Roman" w:cs="Times New Roman"/>
          <w:sz w:val="28"/>
          <w:szCs w:val="28"/>
          <w:lang w:eastAsia="ru-RU"/>
        </w:rPr>
      </w:pPr>
    </w:p>
    <w:p w:rsidR="00480FFB" w:rsidRDefault="002D4DE0"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2D4DE0">
        <w:rPr>
          <w:rFonts w:ascii="Times New Roman" w:eastAsia="Times New Roman" w:hAnsi="Times New Roman" w:cs="Times New Roman"/>
          <w:sz w:val="28"/>
          <w:szCs w:val="28"/>
          <w:lang w:eastAsia="ru-RU"/>
        </w:rPr>
        <w:t>Коэффициент обеспеченности долгосрочных инвестиций за 201</w:t>
      </w:r>
      <w:r>
        <w:rPr>
          <w:rFonts w:ascii="Times New Roman" w:eastAsia="Times New Roman" w:hAnsi="Times New Roman" w:cs="Times New Roman"/>
          <w:sz w:val="28"/>
          <w:szCs w:val="28"/>
          <w:lang w:eastAsia="ru-RU"/>
        </w:rPr>
        <w:t>3</w:t>
      </w:r>
      <w:r w:rsidRPr="002D4DE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2D4DE0">
        <w:rPr>
          <w:rFonts w:ascii="Times New Roman" w:eastAsia="Times New Roman" w:hAnsi="Times New Roman" w:cs="Times New Roman"/>
          <w:sz w:val="28"/>
          <w:szCs w:val="28"/>
          <w:lang w:eastAsia="ru-RU"/>
        </w:rPr>
        <w:t xml:space="preserve"> год выше максимального нормативного значения. Из этого следует, что доля внеоборотных активов в 201</w:t>
      </w:r>
      <w:r>
        <w:rPr>
          <w:rFonts w:ascii="Times New Roman" w:eastAsia="Times New Roman" w:hAnsi="Times New Roman" w:cs="Times New Roman"/>
          <w:sz w:val="28"/>
          <w:szCs w:val="28"/>
          <w:lang w:eastAsia="ru-RU"/>
        </w:rPr>
        <w:t>5</w:t>
      </w:r>
      <w:r w:rsidRPr="002D4DE0">
        <w:rPr>
          <w:rFonts w:ascii="Times New Roman" w:eastAsia="Times New Roman" w:hAnsi="Times New Roman" w:cs="Times New Roman"/>
          <w:sz w:val="28"/>
          <w:szCs w:val="28"/>
          <w:lang w:eastAsia="ru-RU"/>
        </w:rPr>
        <w:t xml:space="preserve"> году составляет 0,9 и финансируется собственным капиталом</w:t>
      </w:r>
      <w:r w:rsidR="00B403E9">
        <w:rPr>
          <w:rFonts w:ascii="Times New Roman" w:eastAsia="Times New Roman" w:hAnsi="Times New Roman" w:cs="Times New Roman"/>
          <w:sz w:val="28"/>
          <w:szCs w:val="28"/>
          <w:lang w:eastAsia="ru-RU"/>
        </w:rPr>
        <w:t>.</w:t>
      </w:r>
    </w:p>
    <w:p w:rsidR="00B403E9" w:rsidRDefault="00B403E9"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B403E9">
        <w:rPr>
          <w:rFonts w:ascii="Times New Roman" w:eastAsia="Times New Roman" w:hAnsi="Times New Roman" w:cs="Times New Roman"/>
          <w:sz w:val="28"/>
          <w:szCs w:val="28"/>
          <w:lang w:eastAsia="ru-RU"/>
        </w:rPr>
        <w:t>Был проведен анализ финансовой устойчивости ОАО «</w:t>
      </w:r>
      <w:r>
        <w:rPr>
          <w:rFonts w:ascii="Times New Roman" w:eastAsia="Times New Roman" w:hAnsi="Times New Roman" w:cs="Times New Roman"/>
          <w:sz w:val="28"/>
          <w:szCs w:val="28"/>
          <w:lang w:eastAsia="ru-RU"/>
        </w:rPr>
        <w:t>Магнитогорский цементно-огнеупорный</w:t>
      </w:r>
      <w:r w:rsidRPr="00B403E9">
        <w:rPr>
          <w:rFonts w:ascii="Times New Roman" w:eastAsia="Times New Roman" w:hAnsi="Times New Roman" w:cs="Times New Roman"/>
          <w:sz w:val="28"/>
          <w:szCs w:val="28"/>
          <w:lang w:eastAsia="ru-RU"/>
        </w:rPr>
        <w:t xml:space="preserve"> завод» за 201</w:t>
      </w:r>
      <w:r>
        <w:rPr>
          <w:rFonts w:ascii="Times New Roman" w:eastAsia="Times New Roman" w:hAnsi="Times New Roman" w:cs="Times New Roman"/>
          <w:sz w:val="28"/>
          <w:szCs w:val="28"/>
          <w:lang w:eastAsia="ru-RU"/>
        </w:rPr>
        <w:t>3</w:t>
      </w:r>
      <w:r w:rsidRPr="00B403E9">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B403E9">
        <w:rPr>
          <w:rFonts w:ascii="Times New Roman" w:eastAsia="Times New Roman" w:hAnsi="Times New Roman" w:cs="Times New Roman"/>
          <w:sz w:val="28"/>
          <w:szCs w:val="28"/>
          <w:lang w:eastAsia="ru-RU"/>
        </w:rPr>
        <w:t xml:space="preserve"> год из чего можно сделать вывод, что организация финансово устойчива</w:t>
      </w:r>
      <w:r>
        <w:rPr>
          <w:rFonts w:ascii="Times New Roman" w:eastAsia="Times New Roman" w:hAnsi="Times New Roman" w:cs="Times New Roman"/>
          <w:sz w:val="28"/>
          <w:szCs w:val="28"/>
          <w:lang w:eastAsia="ru-RU"/>
        </w:rPr>
        <w:t>. П</w:t>
      </w:r>
      <w:r w:rsidRPr="00B403E9">
        <w:rPr>
          <w:rFonts w:ascii="Times New Roman" w:eastAsia="Times New Roman" w:hAnsi="Times New Roman" w:cs="Times New Roman"/>
          <w:sz w:val="28"/>
          <w:szCs w:val="28"/>
          <w:lang w:eastAsia="ru-RU"/>
        </w:rPr>
        <w:t xml:space="preserve">редприятие </w:t>
      </w:r>
      <w:r>
        <w:rPr>
          <w:rFonts w:ascii="Times New Roman" w:eastAsia="Times New Roman" w:hAnsi="Times New Roman" w:cs="Times New Roman"/>
          <w:sz w:val="28"/>
          <w:szCs w:val="28"/>
          <w:lang w:eastAsia="ru-RU"/>
        </w:rPr>
        <w:t>не</w:t>
      </w:r>
      <w:r w:rsidRPr="00B403E9">
        <w:rPr>
          <w:rFonts w:ascii="Times New Roman" w:eastAsia="Times New Roman" w:hAnsi="Times New Roman" w:cs="Times New Roman"/>
          <w:sz w:val="28"/>
          <w:szCs w:val="28"/>
          <w:lang w:eastAsia="ru-RU"/>
        </w:rPr>
        <w:t xml:space="preserve"> зависи</w:t>
      </w:r>
      <w:r>
        <w:rPr>
          <w:rFonts w:ascii="Times New Roman" w:eastAsia="Times New Roman" w:hAnsi="Times New Roman" w:cs="Times New Roman"/>
          <w:sz w:val="28"/>
          <w:szCs w:val="28"/>
          <w:lang w:eastAsia="ru-RU"/>
        </w:rPr>
        <w:t>т</w:t>
      </w:r>
      <w:r w:rsidRPr="00B403E9">
        <w:rPr>
          <w:rFonts w:ascii="Times New Roman" w:eastAsia="Times New Roman" w:hAnsi="Times New Roman" w:cs="Times New Roman"/>
          <w:sz w:val="28"/>
          <w:szCs w:val="28"/>
          <w:lang w:eastAsia="ru-RU"/>
        </w:rPr>
        <w:t xml:space="preserve"> от заемных средств. Так же </w:t>
      </w:r>
      <w:r>
        <w:rPr>
          <w:rFonts w:ascii="Times New Roman" w:eastAsia="Times New Roman" w:hAnsi="Times New Roman" w:cs="Times New Roman"/>
          <w:sz w:val="28"/>
          <w:szCs w:val="28"/>
          <w:lang w:eastAsia="ru-RU"/>
        </w:rPr>
        <w:t>обладает большим количеством</w:t>
      </w:r>
      <w:r w:rsidRPr="00B403E9">
        <w:rPr>
          <w:rFonts w:ascii="Times New Roman" w:eastAsia="Times New Roman" w:hAnsi="Times New Roman" w:cs="Times New Roman"/>
          <w:sz w:val="28"/>
          <w:szCs w:val="28"/>
          <w:lang w:eastAsia="ru-RU"/>
        </w:rPr>
        <w:t xml:space="preserve"> собственного оборотного капитала</w:t>
      </w:r>
      <w:r>
        <w:rPr>
          <w:rFonts w:ascii="Times New Roman" w:eastAsia="Times New Roman" w:hAnsi="Times New Roman" w:cs="Times New Roman"/>
          <w:sz w:val="28"/>
          <w:szCs w:val="28"/>
          <w:lang w:eastAsia="ru-RU"/>
        </w:rPr>
        <w:t>. Это</w:t>
      </w:r>
      <w:r w:rsidRPr="00B403E9">
        <w:rPr>
          <w:rFonts w:ascii="Times New Roman" w:eastAsia="Times New Roman" w:hAnsi="Times New Roman" w:cs="Times New Roman"/>
          <w:sz w:val="28"/>
          <w:szCs w:val="28"/>
          <w:lang w:eastAsia="ru-RU"/>
        </w:rPr>
        <w:t xml:space="preserve"> говорит о том, что все оборотные средства сформированы </w:t>
      </w:r>
      <w:r>
        <w:rPr>
          <w:rFonts w:ascii="Times New Roman" w:eastAsia="Times New Roman" w:hAnsi="Times New Roman" w:cs="Times New Roman"/>
          <w:sz w:val="28"/>
          <w:szCs w:val="28"/>
          <w:lang w:eastAsia="ru-RU"/>
        </w:rPr>
        <w:t xml:space="preserve">не </w:t>
      </w:r>
      <w:r w:rsidRPr="00B403E9">
        <w:rPr>
          <w:rFonts w:ascii="Times New Roman" w:eastAsia="Times New Roman" w:hAnsi="Times New Roman" w:cs="Times New Roman"/>
          <w:sz w:val="28"/>
          <w:szCs w:val="28"/>
          <w:lang w:eastAsia="ru-RU"/>
        </w:rPr>
        <w:t xml:space="preserve">за счет заемных средств. Предприятие способно </w:t>
      </w:r>
      <w:r>
        <w:rPr>
          <w:rFonts w:ascii="Times New Roman" w:eastAsia="Times New Roman" w:hAnsi="Times New Roman" w:cs="Times New Roman"/>
          <w:sz w:val="28"/>
          <w:szCs w:val="28"/>
          <w:lang w:eastAsia="ru-RU"/>
        </w:rPr>
        <w:t xml:space="preserve">самостоятельно </w:t>
      </w:r>
      <w:r w:rsidRPr="00B403E9">
        <w:rPr>
          <w:rFonts w:ascii="Times New Roman" w:eastAsia="Times New Roman" w:hAnsi="Times New Roman" w:cs="Times New Roman"/>
          <w:sz w:val="28"/>
          <w:szCs w:val="28"/>
          <w:lang w:eastAsia="ru-RU"/>
        </w:rPr>
        <w:t>поддерживать уровень собственного оборотного капитала и пополнять оборотные средства за счет собственных источников.</w:t>
      </w:r>
    </w:p>
    <w:p w:rsidR="008D4ED2" w:rsidRDefault="00AB3A39" w:rsidP="00480F7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Также проверим предприятие на предмет банкротства. </w:t>
      </w:r>
      <w:r w:rsidR="00FB7FEB" w:rsidRPr="00FB7FEB">
        <w:rPr>
          <w:rFonts w:ascii="Times New Roman" w:eastAsia="Times New Roman" w:hAnsi="Times New Roman" w:cs="Times New Roman"/>
          <w:sz w:val="28"/>
          <w:szCs w:val="28"/>
          <w:lang w:eastAsia="ru-RU"/>
        </w:rPr>
        <w:t>Существует несколько методов для выявления банкротства компании. Одним из методов является</w:t>
      </w:r>
      <w:r w:rsidR="00461506" w:rsidRPr="00461506">
        <w:t xml:space="preserve"> </w:t>
      </w:r>
      <w:r w:rsidR="00461506" w:rsidRPr="00461506">
        <w:rPr>
          <w:rFonts w:ascii="Times New Roman" w:eastAsia="Times New Roman" w:hAnsi="Times New Roman" w:cs="Times New Roman"/>
          <w:sz w:val="28"/>
          <w:szCs w:val="28"/>
          <w:lang w:eastAsia="ru-RU"/>
        </w:rPr>
        <w:t xml:space="preserve">модель </w:t>
      </w:r>
      <w:proofErr w:type="spellStart"/>
      <w:r w:rsidR="008D4ED2">
        <w:rPr>
          <w:rFonts w:ascii="Times New Roman" w:eastAsia="Times New Roman" w:hAnsi="Times New Roman" w:cs="Times New Roman"/>
          <w:sz w:val="28"/>
          <w:szCs w:val="28"/>
          <w:lang w:eastAsia="ru-RU"/>
        </w:rPr>
        <w:t>Таффлера</w:t>
      </w:r>
      <w:proofErr w:type="spellEnd"/>
      <w:r w:rsidR="008D4ED2">
        <w:rPr>
          <w:rFonts w:ascii="Times New Roman" w:eastAsia="Times New Roman" w:hAnsi="Times New Roman" w:cs="Times New Roman"/>
          <w:sz w:val="28"/>
          <w:szCs w:val="28"/>
          <w:lang w:eastAsia="ru-RU"/>
        </w:rPr>
        <w:t>. Расчеты по данной модели представлены в таблице 10.</w:t>
      </w:r>
    </w:p>
    <w:p w:rsidR="008D4ED2" w:rsidRDefault="008D4ED2" w:rsidP="00480F7B">
      <w:pPr>
        <w:widowControl w:val="0"/>
        <w:spacing w:after="0" w:line="360" w:lineRule="auto"/>
        <w:ind w:firstLine="709"/>
        <w:jc w:val="both"/>
        <w:rPr>
          <w:rFonts w:ascii="Times New Roman" w:eastAsia="Times New Roman" w:hAnsi="Times New Roman" w:cs="Times New Roman"/>
          <w:sz w:val="28"/>
          <w:szCs w:val="28"/>
          <w:lang w:eastAsia="ru-RU"/>
        </w:rPr>
      </w:pPr>
    </w:p>
    <w:p w:rsidR="00805239" w:rsidRDefault="00805239" w:rsidP="00480F7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10 - </w:t>
      </w:r>
      <w:r w:rsidRPr="00805239">
        <w:rPr>
          <w:rFonts w:ascii="Times New Roman" w:eastAsia="Times New Roman" w:hAnsi="Times New Roman" w:cs="Times New Roman"/>
          <w:sz w:val="28"/>
          <w:szCs w:val="28"/>
          <w:lang w:eastAsia="ru-RU"/>
        </w:rPr>
        <w:t xml:space="preserve">Расчет Z-счета для модели </w:t>
      </w:r>
      <w:proofErr w:type="spellStart"/>
      <w:r>
        <w:rPr>
          <w:rFonts w:ascii="Times New Roman" w:eastAsia="Times New Roman" w:hAnsi="Times New Roman" w:cs="Times New Roman"/>
          <w:sz w:val="28"/>
          <w:szCs w:val="28"/>
          <w:lang w:eastAsia="ru-RU"/>
        </w:rPr>
        <w:t>Таффлера</w:t>
      </w:r>
      <w:proofErr w:type="spellEnd"/>
      <w:r>
        <w:rPr>
          <w:rFonts w:ascii="Times New Roman" w:eastAsia="Times New Roman" w:hAnsi="Times New Roman" w:cs="Times New Roman"/>
          <w:sz w:val="28"/>
          <w:szCs w:val="28"/>
          <w:lang w:eastAsia="ru-RU"/>
        </w:rPr>
        <w:t>.</w:t>
      </w:r>
    </w:p>
    <w:tbl>
      <w:tblPr>
        <w:tblW w:w="5000" w:type="pct"/>
        <w:tblLook w:val="04A0" w:firstRow="1" w:lastRow="0" w:firstColumn="1" w:lastColumn="0" w:noHBand="0" w:noVBand="1"/>
      </w:tblPr>
      <w:tblGrid>
        <w:gridCol w:w="3651"/>
        <w:gridCol w:w="1082"/>
        <w:gridCol w:w="1861"/>
        <w:gridCol w:w="1972"/>
        <w:gridCol w:w="1855"/>
      </w:tblGrid>
      <w:tr w:rsidR="008D4ED2" w:rsidRPr="008D4ED2" w:rsidTr="00805239">
        <w:trPr>
          <w:trHeight w:val="300"/>
        </w:trPr>
        <w:tc>
          <w:tcPr>
            <w:tcW w:w="17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Показатель</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номер</w:t>
            </w:r>
          </w:p>
        </w:tc>
        <w:tc>
          <w:tcPr>
            <w:tcW w:w="893" w:type="pct"/>
            <w:tcBorders>
              <w:top w:val="single" w:sz="4" w:space="0" w:color="auto"/>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2013</w:t>
            </w:r>
          </w:p>
        </w:tc>
        <w:tc>
          <w:tcPr>
            <w:tcW w:w="946" w:type="pct"/>
            <w:tcBorders>
              <w:top w:val="single" w:sz="4" w:space="0" w:color="auto"/>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2014</w:t>
            </w:r>
          </w:p>
        </w:tc>
        <w:tc>
          <w:tcPr>
            <w:tcW w:w="890" w:type="pct"/>
            <w:tcBorders>
              <w:top w:val="single" w:sz="4" w:space="0" w:color="auto"/>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2015</w:t>
            </w:r>
          </w:p>
        </w:tc>
      </w:tr>
      <w:tr w:rsidR="008D4ED2" w:rsidRPr="008D4ED2" w:rsidTr="00805239">
        <w:trPr>
          <w:trHeight w:val="58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Прибыль от продаж</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135216</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83374</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-26192</w:t>
            </w:r>
          </w:p>
        </w:tc>
      </w:tr>
      <w:tr w:rsidR="008D4ED2" w:rsidRPr="008D4ED2" w:rsidTr="00805239">
        <w:trPr>
          <w:trHeight w:val="63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05239" w:rsidP="00805239">
            <w:pPr>
              <w:spacing w:after="0" w:line="240" w:lineRule="auto"/>
              <w:rPr>
                <w:rFonts w:ascii="Times New Roman" w:eastAsia="Times New Roman" w:hAnsi="Times New Roman" w:cs="Times New Roman"/>
                <w:color w:val="000000"/>
                <w:sz w:val="28"/>
                <w:lang w:eastAsia="ru-RU"/>
              </w:rPr>
            </w:pPr>
            <w:r w:rsidRPr="003A2675">
              <w:rPr>
                <w:rFonts w:ascii="Times New Roman" w:eastAsia="Times New Roman" w:hAnsi="Times New Roman" w:cs="Times New Roman"/>
                <w:color w:val="000000"/>
                <w:sz w:val="28"/>
                <w:lang w:eastAsia="ru-RU"/>
              </w:rPr>
              <w:t>К</w:t>
            </w:r>
            <w:r w:rsidR="008D4ED2" w:rsidRPr="008D4ED2">
              <w:rPr>
                <w:rFonts w:ascii="Times New Roman" w:eastAsia="Times New Roman" w:hAnsi="Times New Roman" w:cs="Times New Roman"/>
                <w:color w:val="000000"/>
                <w:sz w:val="28"/>
                <w:lang w:eastAsia="ru-RU"/>
              </w:rPr>
              <w:t>раткосрочные обязательства</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166264</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138467</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128024</w:t>
            </w:r>
          </w:p>
        </w:tc>
      </w:tr>
      <w:tr w:rsidR="008D4ED2" w:rsidRPr="008D4ED2" w:rsidTr="00805239">
        <w:trPr>
          <w:trHeight w:val="375"/>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Х</w:t>
            </w:r>
            <w:proofErr w:type="gramStart"/>
            <w:r w:rsidRPr="008D4ED2">
              <w:rPr>
                <w:rFonts w:ascii="Times New Roman" w:eastAsia="Times New Roman" w:hAnsi="Times New Roman" w:cs="Times New Roman"/>
                <w:color w:val="000000"/>
                <w:sz w:val="28"/>
                <w:lang w:eastAsia="ru-RU"/>
              </w:rPr>
              <w:t>1</w:t>
            </w:r>
            <w:proofErr w:type="gramEnd"/>
            <w:r w:rsidRPr="008D4ED2">
              <w:rPr>
                <w:rFonts w:ascii="Times New Roman" w:eastAsia="Times New Roman" w:hAnsi="Times New Roman" w:cs="Times New Roman"/>
                <w:color w:val="000000"/>
                <w:sz w:val="28"/>
                <w:lang w:eastAsia="ru-RU"/>
              </w:rPr>
              <w:t>=1/2</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3</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0,813</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0,602</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-0,205</w:t>
            </w:r>
          </w:p>
        </w:tc>
      </w:tr>
      <w:tr w:rsidR="008D4ED2" w:rsidRPr="008D4ED2" w:rsidTr="00805239">
        <w:trPr>
          <w:trHeight w:val="482"/>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05239" w:rsidP="00805239">
            <w:pPr>
              <w:spacing w:after="0" w:line="240" w:lineRule="auto"/>
              <w:rPr>
                <w:rFonts w:ascii="Times New Roman" w:eastAsia="Times New Roman" w:hAnsi="Times New Roman" w:cs="Times New Roman"/>
                <w:color w:val="000000"/>
                <w:sz w:val="28"/>
                <w:lang w:eastAsia="ru-RU"/>
              </w:rPr>
            </w:pPr>
            <w:r w:rsidRPr="003A2675">
              <w:rPr>
                <w:rFonts w:ascii="Times New Roman" w:eastAsia="Times New Roman" w:hAnsi="Times New Roman" w:cs="Times New Roman"/>
                <w:color w:val="000000"/>
                <w:sz w:val="28"/>
                <w:lang w:eastAsia="ru-RU"/>
              </w:rPr>
              <w:t>О</w:t>
            </w:r>
            <w:r w:rsidR="008D4ED2" w:rsidRPr="008D4ED2">
              <w:rPr>
                <w:rFonts w:ascii="Times New Roman" w:eastAsia="Times New Roman" w:hAnsi="Times New Roman" w:cs="Times New Roman"/>
                <w:color w:val="000000"/>
                <w:sz w:val="28"/>
                <w:lang w:eastAsia="ru-RU"/>
              </w:rPr>
              <w:t>боротные активы</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4</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514500</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583079</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506206</w:t>
            </w:r>
          </w:p>
        </w:tc>
      </w:tr>
      <w:tr w:rsidR="008D4ED2" w:rsidRPr="008D4ED2" w:rsidTr="00805239">
        <w:trPr>
          <w:trHeight w:val="28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Заемный капитал</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5</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287154</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277476</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282364</w:t>
            </w:r>
          </w:p>
        </w:tc>
      </w:tr>
      <w:tr w:rsidR="008D4ED2" w:rsidRPr="008D4ED2" w:rsidTr="00805239">
        <w:trPr>
          <w:trHeight w:val="30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Х</w:t>
            </w:r>
            <w:proofErr w:type="gramStart"/>
            <w:r w:rsidRPr="008D4ED2">
              <w:rPr>
                <w:rFonts w:ascii="Times New Roman" w:eastAsia="Times New Roman" w:hAnsi="Times New Roman" w:cs="Times New Roman"/>
                <w:color w:val="000000"/>
                <w:sz w:val="28"/>
                <w:lang w:eastAsia="ru-RU"/>
              </w:rPr>
              <w:t>2</w:t>
            </w:r>
            <w:proofErr w:type="gramEnd"/>
            <w:r w:rsidRPr="008D4ED2">
              <w:rPr>
                <w:rFonts w:ascii="Times New Roman" w:eastAsia="Times New Roman" w:hAnsi="Times New Roman" w:cs="Times New Roman"/>
                <w:color w:val="000000"/>
                <w:sz w:val="28"/>
                <w:lang w:eastAsia="ru-RU"/>
              </w:rPr>
              <w:t>=4/5</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6</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1,79</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2,10</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1,79</w:t>
            </w:r>
          </w:p>
        </w:tc>
      </w:tr>
      <w:tr w:rsidR="008D4ED2" w:rsidRPr="008D4ED2" w:rsidTr="00805239">
        <w:trPr>
          <w:trHeight w:val="25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Баланс</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7</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2892260</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2866549</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2716694</w:t>
            </w:r>
          </w:p>
        </w:tc>
      </w:tr>
      <w:tr w:rsidR="008D4ED2" w:rsidRPr="008D4ED2" w:rsidTr="00805239">
        <w:trPr>
          <w:trHeight w:val="30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Х3=2/7</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8</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0,057</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0,048</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0,047</w:t>
            </w:r>
          </w:p>
        </w:tc>
      </w:tr>
      <w:tr w:rsidR="008D4ED2" w:rsidRPr="008D4ED2" w:rsidTr="00805239">
        <w:trPr>
          <w:trHeight w:val="315"/>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Выручка</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9</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2967550</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2862606</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2797354</w:t>
            </w:r>
          </w:p>
        </w:tc>
      </w:tr>
      <w:tr w:rsidR="008D4ED2" w:rsidRPr="008D4ED2" w:rsidTr="00805239">
        <w:trPr>
          <w:trHeight w:val="30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Х</w:t>
            </w:r>
            <w:proofErr w:type="gramStart"/>
            <w:r w:rsidRPr="008D4ED2">
              <w:rPr>
                <w:rFonts w:ascii="Times New Roman" w:eastAsia="Times New Roman" w:hAnsi="Times New Roman" w:cs="Times New Roman"/>
                <w:color w:val="000000"/>
                <w:sz w:val="28"/>
                <w:lang w:eastAsia="ru-RU"/>
              </w:rPr>
              <w:t>4</w:t>
            </w:r>
            <w:proofErr w:type="gramEnd"/>
            <w:r w:rsidRPr="008D4ED2">
              <w:rPr>
                <w:rFonts w:ascii="Times New Roman" w:eastAsia="Times New Roman" w:hAnsi="Times New Roman" w:cs="Times New Roman"/>
                <w:color w:val="000000"/>
                <w:sz w:val="28"/>
                <w:lang w:eastAsia="ru-RU"/>
              </w:rPr>
              <w:t>=9/7</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10</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1,03</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1,00</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1,03</w:t>
            </w:r>
          </w:p>
        </w:tc>
      </w:tr>
      <w:tr w:rsidR="008D4ED2" w:rsidRPr="008D4ED2" w:rsidTr="00805239">
        <w:trPr>
          <w:trHeight w:val="30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8D4ED2" w:rsidRPr="008D4ED2" w:rsidRDefault="008D4ED2" w:rsidP="00805239">
            <w:pPr>
              <w:spacing w:after="0" w:line="240" w:lineRule="auto"/>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Z</w:t>
            </w:r>
          </w:p>
        </w:tc>
        <w:tc>
          <w:tcPr>
            <w:tcW w:w="519"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13</w:t>
            </w:r>
          </w:p>
        </w:tc>
        <w:tc>
          <w:tcPr>
            <w:tcW w:w="893"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0,84</w:t>
            </w:r>
          </w:p>
        </w:tc>
        <w:tc>
          <w:tcPr>
            <w:tcW w:w="946"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0,76</w:t>
            </w:r>
          </w:p>
        </w:tc>
        <w:tc>
          <w:tcPr>
            <w:tcW w:w="890" w:type="pct"/>
            <w:tcBorders>
              <w:top w:val="nil"/>
              <w:left w:val="nil"/>
              <w:bottom w:val="single" w:sz="4" w:space="0" w:color="auto"/>
              <w:right w:val="single" w:sz="4" w:space="0" w:color="auto"/>
            </w:tcBorders>
            <w:shd w:val="clear" w:color="auto" w:fill="auto"/>
            <w:noWrap/>
            <w:vAlign w:val="bottom"/>
            <w:hideMark/>
          </w:tcPr>
          <w:p w:rsidR="008D4ED2" w:rsidRPr="008D4ED2" w:rsidRDefault="008D4ED2" w:rsidP="00805239">
            <w:pPr>
              <w:spacing w:after="0" w:line="240" w:lineRule="auto"/>
              <w:jc w:val="right"/>
              <w:rPr>
                <w:rFonts w:ascii="Times New Roman" w:eastAsia="Times New Roman" w:hAnsi="Times New Roman" w:cs="Times New Roman"/>
                <w:color w:val="000000"/>
                <w:sz w:val="28"/>
                <w:lang w:eastAsia="ru-RU"/>
              </w:rPr>
            </w:pPr>
            <w:r w:rsidRPr="008D4ED2">
              <w:rPr>
                <w:rFonts w:ascii="Times New Roman" w:eastAsia="Times New Roman" w:hAnsi="Times New Roman" w:cs="Times New Roman"/>
                <w:color w:val="000000"/>
                <w:sz w:val="28"/>
                <w:lang w:eastAsia="ru-RU"/>
              </w:rPr>
              <w:t>0,30</w:t>
            </w:r>
          </w:p>
        </w:tc>
      </w:tr>
    </w:tbl>
    <w:p w:rsidR="008D4ED2" w:rsidRDefault="008D4ED2" w:rsidP="00480F7B">
      <w:pPr>
        <w:widowControl w:val="0"/>
        <w:spacing w:after="0" w:line="360" w:lineRule="auto"/>
        <w:ind w:firstLine="709"/>
        <w:jc w:val="both"/>
        <w:rPr>
          <w:rFonts w:ascii="Times New Roman" w:eastAsia="Times New Roman" w:hAnsi="Times New Roman" w:cs="Times New Roman"/>
          <w:sz w:val="28"/>
          <w:szCs w:val="28"/>
          <w:lang w:eastAsia="ru-RU"/>
        </w:rPr>
      </w:pPr>
    </w:p>
    <w:p w:rsidR="00805239" w:rsidRDefault="00805239" w:rsidP="00480F7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Полученные значения приведем к графическому виду и представим ее на рисунке 33.</w:t>
      </w:r>
    </w:p>
    <w:p w:rsidR="00805239" w:rsidRDefault="00805239" w:rsidP="00480F7B">
      <w:pPr>
        <w:widowControl w:val="0"/>
        <w:spacing w:after="0" w:line="360" w:lineRule="auto"/>
        <w:ind w:firstLine="709"/>
        <w:jc w:val="both"/>
        <w:rPr>
          <w:rFonts w:ascii="Times New Roman" w:eastAsia="Times New Roman" w:hAnsi="Times New Roman" w:cs="Times New Roman"/>
          <w:sz w:val="28"/>
          <w:szCs w:val="28"/>
          <w:lang w:eastAsia="ru-RU"/>
        </w:rPr>
      </w:pPr>
    </w:p>
    <w:p w:rsidR="00805239" w:rsidRDefault="00805239" w:rsidP="00823C76">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8801888" wp14:editId="2539E6A9">
            <wp:extent cx="6543675" cy="16097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4ED2" w:rsidRDefault="00805239" w:rsidP="00B107EA">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33 – Динамика изменения </w:t>
      </w:r>
      <w:r w:rsidRPr="00805239">
        <w:rPr>
          <w:rFonts w:ascii="Times New Roman" w:eastAsia="Times New Roman" w:hAnsi="Times New Roman" w:cs="Times New Roman"/>
          <w:sz w:val="28"/>
          <w:szCs w:val="28"/>
          <w:lang w:eastAsia="ru-RU"/>
        </w:rPr>
        <w:t xml:space="preserve">Z-счета для модели </w:t>
      </w:r>
      <w:proofErr w:type="spellStart"/>
      <w:r w:rsidRPr="00805239">
        <w:rPr>
          <w:rFonts w:ascii="Times New Roman" w:eastAsia="Times New Roman" w:hAnsi="Times New Roman" w:cs="Times New Roman"/>
          <w:sz w:val="28"/>
          <w:szCs w:val="28"/>
          <w:lang w:eastAsia="ru-RU"/>
        </w:rPr>
        <w:t>Таффлера</w:t>
      </w:r>
      <w:proofErr w:type="spellEnd"/>
      <w:r w:rsidR="00B107EA">
        <w:rPr>
          <w:rFonts w:ascii="Times New Roman" w:eastAsia="Times New Roman" w:hAnsi="Times New Roman" w:cs="Times New Roman"/>
          <w:sz w:val="28"/>
          <w:szCs w:val="28"/>
          <w:lang w:eastAsia="ru-RU"/>
        </w:rPr>
        <w:t xml:space="preserve"> </w:t>
      </w:r>
      <w:r w:rsidR="00B107EA" w:rsidRPr="00B107EA">
        <w:t xml:space="preserve"> </w:t>
      </w:r>
      <w:r w:rsidR="00B107EA" w:rsidRPr="00B107EA">
        <w:rPr>
          <w:rFonts w:ascii="Times New Roman" w:eastAsia="Times New Roman" w:hAnsi="Times New Roman" w:cs="Times New Roman"/>
          <w:sz w:val="28"/>
          <w:szCs w:val="28"/>
          <w:lang w:eastAsia="ru-RU"/>
        </w:rPr>
        <w:t>за 2013-2015 гг.</w:t>
      </w:r>
    </w:p>
    <w:p w:rsidR="00823C76" w:rsidRDefault="00823C76" w:rsidP="00805239">
      <w:pPr>
        <w:widowControl w:val="0"/>
        <w:spacing w:after="0" w:line="360" w:lineRule="auto"/>
        <w:ind w:firstLine="709"/>
        <w:jc w:val="center"/>
        <w:rPr>
          <w:rFonts w:ascii="Times New Roman" w:eastAsia="Times New Roman" w:hAnsi="Times New Roman" w:cs="Times New Roman"/>
          <w:sz w:val="28"/>
          <w:szCs w:val="28"/>
          <w:lang w:eastAsia="ru-RU"/>
        </w:rPr>
      </w:pPr>
    </w:p>
    <w:p w:rsidR="00823C76" w:rsidRDefault="00823C76" w:rsidP="00823C76">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рисунку 33 видно, что показатели в течени</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трех лет сокращались, а в 2015 году дошли до минимального значения 0,3. Это говорит, что предприятию в этом году грозит банкротство. Это связано с тем, что </w:t>
      </w:r>
      <w:r w:rsidR="003A2675">
        <w:rPr>
          <w:rFonts w:ascii="Times New Roman" w:eastAsia="Times New Roman" w:hAnsi="Times New Roman" w:cs="Times New Roman"/>
          <w:sz w:val="28"/>
          <w:szCs w:val="28"/>
          <w:lang w:eastAsia="ru-RU"/>
        </w:rPr>
        <w:t xml:space="preserve">ОАО «МЦОЗ» сильно </w:t>
      </w:r>
      <w:r w:rsidR="003A2675">
        <w:rPr>
          <w:rFonts w:ascii="Times New Roman" w:eastAsia="Times New Roman" w:hAnsi="Times New Roman" w:cs="Times New Roman"/>
          <w:sz w:val="28"/>
          <w:szCs w:val="28"/>
          <w:lang w:eastAsia="ru-RU"/>
        </w:rPr>
        <w:lastRenderedPageBreak/>
        <w:t>сократилось прибыль от продаж, что и повлекло за собой риск банкротства.</w:t>
      </w:r>
    </w:p>
    <w:p w:rsidR="00461506" w:rsidRDefault="003A2675" w:rsidP="00480F7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на вероятность банкротства можно рассчитать по модели </w:t>
      </w:r>
      <w:r w:rsidR="00461506" w:rsidRPr="00461506">
        <w:rPr>
          <w:rFonts w:ascii="Times New Roman" w:eastAsia="Times New Roman" w:hAnsi="Times New Roman" w:cs="Times New Roman"/>
          <w:sz w:val="28"/>
          <w:szCs w:val="28"/>
          <w:lang w:eastAsia="ru-RU"/>
        </w:rPr>
        <w:t>Альтмана</w:t>
      </w:r>
      <w:r w:rsidR="00480F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расчеты </w:t>
      </w:r>
      <w:r w:rsidR="00525C45">
        <w:rPr>
          <w:rFonts w:ascii="Times New Roman" w:eastAsia="Times New Roman" w:hAnsi="Times New Roman" w:cs="Times New Roman"/>
          <w:sz w:val="28"/>
          <w:szCs w:val="28"/>
          <w:lang w:eastAsia="ru-RU"/>
        </w:rPr>
        <w:t>котор</w:t>
      </w:r>
      <w:r>
        <w:rPr>
          <w:rFonts w:ascii="Times New Roman" w:eastAsia="Times New Roman" w:hAnsi="Times New Roman" w:cs="Times New Roman"/>
          <w:sz w:val="28"/>
          <w:szCs w:val="28"/>
          <w:lang w:eastAsia="ru-RU"/>
        </w:rPr>
        <w:t>ого</w:t>
      </w:r>
      <w:r w:rsidR="00525C45">
        <w:rPr>
          <w:rFonts w:ascii="Times New Roman" w:eastAsia="Times New Roman" w:hAnsi="Times New Roman" w:cs="Times New Roman"/>
          <w:sz w:val="28"/>
          <w:szCs w:val="28"/>
          <w:lang w:eastAsia="ru-RU"/>
        </w:rPr>
        <w:t xml:space="preserve"> представлены в таблице </w:t>
      </w:r>
      <w:r w:rsidR="008D4ED2">
        <w:rPr>
          <w:rFonts w:ascii="Times New Roman" w:eastAsia="Times New Roman" w:hAnsi="Times New Roman" w:cs="Times New Roman"/>
          <w:sz w:val="28"/>
          <w:szCs w:val="28"/>
          <w:lang w:eastAsia="ru-RU"/>
        </w:rPr>
        <w:t>1</w:t>
      </w:r>
      <w:r w:rsidR="00805239">
        <w:rPr>
          <w:rFonts w:ascii="Times New Roman" w:eastAsia="Times New Roman" w:hAnsi="Times New Roman" w:cs="Times New Roman"/>
          <w:sz w:val="28"/>
          <w:szCs w:val="28"/>
          <w:lang w:eastAsia="ru-RU"/>
        </w:rPr>
        <w:t>1</w:t>
      </w:r>
      <w:r w:rsidR="00461506" w:rsidRPr="00461506">
        <w:rPr>
          <w:rFonts w:ascii="Times New Roman" w:eastAsia="Times New Roman" w:hAnsi="Times New Roman" w:cs="Times New Roman"/>
          <w:sz w:val="28"/>
          <w:szCs w:val="28"/>
          <w:lang w:eastAsia="ru-RU"/>
        </w:rPr>
        <w:t>.</w:t>
      </w:r>
      <w:r w:rsidR="008F7594">
        <w:rPr>
          <w:rFonts w:ascii="Times New Roman" w:eastAsia="Times New Roman" w:hAnsi="Times New Roman" w:cs="Times New Roman"/>
          <w:sz w:val="28"/>
          <w:szCs w:val="28"/>
          <w:lang w:eastAsia="ru-RU"/>
        </w:rPr>
        <w:t xml:space="preserve"> </w:t>
      </w:r>
    </w:p>
    <w:p w:rsidR="008D4ED2" w:rsidRDefault="008D4ED2" w:rsidP="00480F7B">
      <w:pPr>
        <w:widowControl w:val="0"/>
        <w:spacing w:after="0" w:line="360" w:lineRule="auto"/>
        <w:ind w:firstLine="709"/>
        <w:jc w:val="both"/>
        <w:rPr>
          <w:rFonts w:ascii="Times New Roman" w:eastAsia="Times New Roman" w:hAnsi="Times New Roman" w:cs="Times New Roman"/>
          <w:sz w:val="28"/>
          <w:szCs w:val="28"/>
          <w:lang w:eastAsia="ru-RU"/>
        </w:rPr>
      </w:pPr>
    </w:p>
    <w:p w:rsidR="00BC5F6F" w:rsidRDefault="008F7594" w:rsidP="00BC5F6F">
      <w:pPr>
        <w:widowControl w:val="0"/>
        <w:spacing w:after="0" w:line="360" w:lineRule="auto"/>
        <w:ind w:firstLine="709"/>
        <w:jc w:val="both"/>
        <w:rPr>
          <w:rFonts w:ascii="Times New Roman" w:eastAsia="Times New Roman" w:hAnsi="Times New Roman" w:cs="Times New Roman"/>
          <w:sz w:val="28"/>
          <w:szCs w:val="28"/>
          <w:lang w:eastAsia="ru-RU"/>
        </w:rPr>
      </w:pPr>
      <w:r w:rsidRPr="00461506">
        <w:rPr>
          <w:rFonts w:ascii="Times New Roman" w:eastAsia="Times New Roman" w:hAnsi="Times New Roman" w:cs="Times New Roman"/>
          <w:sz w:val="28"/>
          <w:szCs w:val="28"/>
          <w:lang w:eastAsia="ru-RU"/>
        </w:rPr>
        <w:t xml:space="preserve">Таблица </w:t>
      </w:r>
      <w:r w:rsidR="006532DB">
        <w:rPr>
          <w:rFonts w:ascii="Times New Roman" w:eastAsia="Times New Roman" w:hAnsi="Times New Roman" w:cs="Times New Roman"/>
          <w:sz w:val="28"/>
          <w:szCs w:val="28"/>
          <w:lang w:eastAsia="ru-RU"/>
        </w:rPr>
        <w:t>1</w:t>
      </w:r>
      <w:r w:rsidR="0080523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 </w:t>
      </w:r>
      <w:r w:rsidR="00BC5F6F" w:rsidRPr="00461506">
        <w:rPr>
          <w:rFonts w:ascii="Times New Roman" w:eastAsia="Times New Roman" w:hAnsi="Times New Roman" w:cs="Times New Roman"/>
          <w:sz w:val="28"/>
          <w:szCs w:val="28"/>
          <w:lang w:eastAsia="ru-RU"/>
        </w:rPr>
        <w:t>Рас</w:t>
      </w:r>
      <w:r w:rsidR="00823C76">
        <w:rPr>
          <w:rFonts w:ascii="Times New Roman" w:eastAsia="Times New Roman" w:hAnsi="Times New Roman" w:cs="Times New Roman"/>
          <w:sz w:val="28"/>
          <w:szCs w:val="28"/>
          <w:lang w:eastAsia="ru-RU"/>
        </w:rPr>
        <w:t>чет Z-счета для модели Альтмана</w:t>
      </w:r>
    </w:p>
    <w:tbl>
      <w:tblPr>
        <w:tblW w:w="5000" w:type="pct"/>
        <w:tblLook w:val="04A0" w:firstRow="1" w:lastRow="0" w:firstColumn="1" w:lastColumn="0" w:noHBand="0" w:noVBand="1"/>
      </w:tblPr>
      <w:tblGrid>
        <w:gridCol w:w="3452"/>
        <w:gridCol w:w="1591"/>
        <w:gridCol w:w="1766"/>
        <w:gridCol w:w="1872"/>
        <w:gridCol w:w="1740"/>
      </w:tblGrid>
      <w:tr w:rsidR="003A2675" w:rsidRPr="003A2675" w:rsidTr="003A2675">
        <w:trPr>
          <w:trHeight w:val="465"/>
        </w:trPr>
        <w:tc>
          <w:tcPr>
            <w:tcW w:w="16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Показатель</w:t>
            </w:r>
          </w:p>
        </w:tc>
        <w:tc>
          <w:tcPr>
            <w:tcW w:w="763" w:type="pct"/>
            <w:tcBorders>
              <w:top w:val="single" w:sz="4" w:space="0" w:color="auto"/>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номер</w:t>
            </w:r>
          </w:p>
        </w:tc>
        <w:tc>
          <w:tcPr>
            <w:tcW w:w="847" w:type="pct"/>
            <w:tcBorders>
              <w:top w:val="single" w:sz="4" w:space="0" w:color="auto"/>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center"/>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2013</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center"/>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2014</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center"/>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2015</w:t>
            </w:r>
          </w:p>
        </w:tc>
      </w:tr>
      <w:tr w:rsidR="003A2675" w:rsidRPr="003A2675" w:rsidTr="003A2675">
        <w:trPr>
          <w:trHeight w:val="585"/>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Собственный оборотный капитал</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227346</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305603</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223842</w:t>
            </w:r>
          </w:p>
        </w:tc>
      </w:tr>
      <w:tr w:rsidR="003A2675" w:rsidRPr="003A2675" w:rsidTr="003A2675">
        <w:trPr>
          <w:trHeight w:val="345"/>
        </w:trPr>
        <w:tc>
          <w:tcPr>
            <w:tcW w:w="1656" w:type="pct"/>
            <w:tcBorders>
              <w:top w:val="nil"/>
              <w:left w:val="single" w:sz="4" w:space="0" w:color="auto"/>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Баланс</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2892260</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2866549</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2716694</w:t>
            </w:r>
          </w:p>
        </w:tc>
      </w:tr>
      <w:tr w:rsidR="003A2675" w:rsidRPr="003A2675" w:rsidTr="003A2675">
        <w:trPr>
          <w:trHeight w:val="315"/>
        </w:trPr>
        <w:tc>
          <w:tcPr>
            <w:tcW w:w="1656" w:type="pct"/>
            <w:tcBorders>
              <w:top w:val="nil"/>
              <w:left w:val="single" w:sz="4" w:space="0" w:color="auto"/>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Х</w:t>
            </w:r>
            <w:proofErr w:type="gramStart"/>
            <w:r w:rsidRPr="003A2675">
              <w:rPr>
                <w:rFonts w:ascii="Times New Roman" w:eastAsia="Times New Roman" w:hAnsi="Times New Roman" w:cs="Times New Roman"/>
                <w:color w:val="000000"/>
                <w:sz w:val="28"/>
                <w:szCs w:val="28"/>
                <w:lang w:eastAsia="ru-RU"/>
              </w:rPr>
              <w:t>1</w:t>
            </w:r>
            <w:proofErr w:type="gramEnd"/>
            <w:r w:rsidRPr="003A2675">
              <w:rPr>
                <w:rFonts w:ascii="Times New Roman" w:eastAsia="Times New Roman" w:hAnsi="Times New Roman" w:cs="Times New Roman"/>
                <w:color w:val="000000"/>
                <w:sz w:val="28"/>
                <w:szCs w:val="28"/>
                <w:lang w:eastAsia="ru-RU"/>
              </w:rPr>
              <w:t>=1/2</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3</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0,079</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0,107</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0,082</w:t>
            </w:r>
          </w:p>
        </w:tc>
      </w:tr>
      <w:tr w:rsidR="003A2675" w:rsidRPr="003A2675" w:rsidTr="003A2675">
        <w:trPr>
          <w:trHeight w:val="585"/>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Нераспределенная прибыль</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4</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1270998</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1255161</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1099100</w:t>
            </w:r>
          </w:p>
        </w:tc>
      </w:tr>
      <w:tr w:rsidR="003A2675" w:rsidRPr="003A2675" w:rsidTr="003A2675">
        <w:trPr>
          <w:trHeight w:val="42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Х</w:t>
            </w:r>
            <w:proofErr w:type="gramStart"/>
            <w:r w:rsidRPr="003A2675">
              <w:rPr>
                <w:rFonts w:ascii="Times New Roman" w:eastAsia="Times New Roman" w:hAnsi="Times New Roman" w:cs="Times New Roman"/>
                <w:color w:val="000000"/>
                <w:sz w:val="28"/>
                <w:szCs w:val="28"/>
                <w:lang w:eastAsia="ru-RU"/>
              </w:rPr>
              <w:t>2</w:t>
            </w:r>
            <w:proofErr w:type="gramEnd"/>
            <w:r w:rsidRPr="003A2675">
              <w:rPr>
                <w:rFonts w:ascii="Times New Roman" w:eastAsia="Times New Roman" w:hAnsi="Times New Roman" w:cs="Times New Roman"/>
                <w:color w:val="000000"/>
                <w:sz w:val="28"/>
                <w:szCs w:val="28"/>
                <w:lang w:eastAsia="ru-RU"/>
              </w:rPr>
              <w:t>=4/2</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5</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0,439</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0,438</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0,405</w:t>
            </w:r>
          </w:p>
        </w:tc>
      </w:tr>
      <w:tr w:rsidR="003A2675" w:rsidRPr="003A2675" w:rsidTr="003A2675">
        <w:trPr>
          <w:trHeight w:val="60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Прибыль от продаж</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6</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135216</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83374</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-26192</w:t>
            </w:r>
          </w:p>
        </w:tc>
      </w:tr>
      <w:tr w:rsidR="003A2675" w:rsidRPr="003A2675" w:rsidTr="003A2675">
        <w:trPr>
          <w:trHeight w:val="33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Х3=6/2</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7</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0,047</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0,029</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-0,010</w:t>
            </w:r>
          </w:p>
        </w:tc>
      </w:tr>
      <w:tr w:rsidR="003A2675" w:rsidRPr="003A2675" w:rsidTr="003A2675">
        <w:trPr>
          <w:trHeight w:val="555"/>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Собственный капитал</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8</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2605106</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2589073</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2434330</w:t>
            </w:r>
          </w:p>
        </w:tc>
      </w:tr>
      <w:tr w:rsidR="003A2675" w:rsidRPr="003A2675" w:rsidTr="003A2675">
        <w:trPr>
          <w:trHeight w:val="60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Заемный капитал</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9</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287154</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277476</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282364</w:t>
            </w:r>
          </w:p>
        </w:tc>
      </w:tr>
      <w:tr w:rsidR="003A2675" w:rsidRPr="003A2675" w:rsidTr="003A2675">
        <w:trPr>
          <w:trHeight w:val="345"/>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Х</w:t>
            </w:r>
            <w:proofErr w:type="gramStart"/>
            <w:r w:rsidRPr="003A2675">
              <w:rPr>
                <w:rFonts w:ascii="Times New Roman" w:eastAsia="Times New Roman" w:hAnsi="Times New Roman" w:cs="Times New Roman"/>
                <w:color w:val="000000"/>
                <w:sz w:val="28"/>
                <w:szCs w:val="28"/>
                <w:lang w:eastAsia="ru-RU"/>
              </w:rPr>
              <w:t>4</w:t>
            </w:r>
            <w:proofErr w:type="gramEnd"/>
            <w:r w:rsidRPr="003A2675">
              <w:rPr>
                <w:rFonts w:ascii="Times New Roman" w:eastAsia="Times New Roman" w:hAnsi="Times New Roman" w:cs="Times New Roman"/>
                <w:color w:val="000000"/>
                <w:sz w:val="28"/>
                <w:szCs w:val="28"/>
                <w:lang w:eastAsia="ru-RU"/>
              </w:rPr>
              <w:t>=8/9</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10</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9,07</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9,33</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8,62</w:t>
            </w:r>
          </w:p>
        </w:tc>
      </w:tr>
      <w:tr w:rsidR="003A2675" w:rsidRPr="003A2675" w:rsidTr="003A2675">
        <w:trPr>
          <w:trHeight w:val="30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Выручка</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11</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2967550</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2862606</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2797354</w:t>
            </w:r>
          </w:p>
        </w:tc>
      </w:tr>
      <w:tr w:rsidR="003A2675" w:rsidRPr="003A2675" w:rsidTr="003A2675">
        <w:trPr>
          <w:trHeight w:val="30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Х5=11/2</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12</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1,03</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1,00</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1,03</w:t>
            </w:r>
          </w:p>
        </w:tc>
      </w:tr>
      <w:tr w:rsidR="003A2675" w:rsidRPr="003A2675" w:rsidTr="003A2675">
        <w:trPr>
          <w:trHeight w:val="300"/>
        </w:trPr>
        <w:tc>
          <w:tcPr>
            <w:tcW w:w="1656" w:type="pct"/>
            <w:tcBorders>
              <w:top w:val="nil"/>
              <w:left w:val="single" w:sz="4" w:space="0" w:color="auto"/>
              <w:bottom w:val="single" w:sz="4" w:space="0" w:color="auto"/>
              <w:right w:val="single" w:sz="4" w:space="0" w:color="auto"/>
            </w:tcBorders>
            <w:shd w:val="clear" w:color="auto" w:fill="auto"/>
            <w:vAlign w:val="bottom"/>
            <w:hideMark/>
          </w:tcPr>
          <w:p w:rsidR="003A2675" w:rsidRPr="003A2675" w:rsidRDefault="003A2675" w:rsidP="003A2675">
            <w:pPr>
              <w:spacing w:after="0" w:line="240" w:lineRule="auto"/>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Z</w:t>
            </w:r>
          </w:p>
        </w:tc>
        <w:tc>
          <w:tcPr>
            <w:tcW w:w="763"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13</w:t>
            </w:r>
          </w:p>
        </w:tc>
        <w:tc>
          <w:tcPr>
            <w:tcW w:w="847"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5,41</w:t>
            </w:r>
          </w:p>
        </w:tc>
        <w:tc>
          <w:tcPr>
            <w:tcW w:w="898"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5,45</w:t>
            </w:r>
          </w:p>
        </w:tc>
        <w:tc>
          <w:tcPr>
            <w:tcW w:w="835" w:type="pct"/>
            <w:tcBorders>
              <w:top w:val="nil"/>
              <w:left w:val="nil"/>
              <w:bottom w:val="single" w:sz="4" w:space="0" w:color="auto"/>
              <w:right w:val="single" w:sz="4" w:space="0" w:color="auto"/>
            </w:tcBorders>
            <w:shd w:val="clear" w:color="auto" w:fill="auto"/>
            <w:noWrap/>
            <w:vAlign w:val="bottom"/>
            <w:hideMark/>
          </w:tcPr>
          <w:p w:rsidR="003A2675" w:rsidRPr="003A2675" w:rsidRDefault="003A2675" w:rsidP="003A2675">
            <w:pPr>
              <w:spacing w:after="0" w:line="240" w:lineRule="auto"/>
              <w:jc w:val="right"/>
              <w:rPr>
                <w:rFonts w:ascii="Times New Roman" w:eastAsia="Times New Roman" w:hAnsi="Times New Roman" w:cs="Times New Roman"/>
                <w:color w:val="000000"/>
                <w:sz w:val="28"/>
                <w:szCs w:val="28"/>
                <w:lang w:eastAsia="ru-RU"/>
              </w:rPr>
            </w:pPr>
            <w:r w:rsidRPr="003A2675">
              <w:rPr>
                <w:rFonts w:ascii="Times New Roman" w:eastAsia="Times New Roman" w:hAnsi="Times New Roman" w:cs="Times New Roman"/>
                <w:color w:val="000000"/>
                <w:sz w:val="28"/>
                <w:szCs w:val="28"/>
                <w:lang w:eastAsia="ru-RU"/>
              </w:rPr>
              <w:t>5,02</w:t>
            </w:r>
          </w:p>
        </w:tc>
      </w:tr>
    </w:tbl>
    <w:p w:rsidR="00461506" w:rsidRDefault="00461506" w:rsidP="00762D61">
      <w:pPr>
        <w:widowControl w:val="0"/>
        <w:spacing w:after="0" w:line="360" w:lineRule="auto"/>
        <w:jc w:val="both"/>
        <w:rPr>
          <w:rFonts w:ascii="Times New Roman" w:eastAsia="Times New Roman" w:hAnsi="Times New Roman" w:cs="Times New Roman"/>
          <w:sz w:val="28"/>
          <w:szCs w:val="28"/>
          <w:lang w:eastAsia="ru-RU"/>
        </w:rPr>
      </w:pPr>
    </w:p>
    <w:p w:rsidR="00525C45" w:rsidRDefault="00525C45"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Полученные значения приведем к графическому виду</w:t>
      </w:r>
      <w:r w:rsidR="00796FF5">
        <w:rPr>
          <w:rFonts w:ascii="Times New Roman" w:eastAsia="Times New Roman" w:hAnsi="Times New Roman" w:cs="Times New Roman"/>
          <w:sz w:val="28"/>
          <w:szCs w:val="28"/>
          <w:lang w:eastAsia="ru-RU"/>
        </w:rPr>
        <w:t xml:space="preserve"> и представим ее на рисунке </w:t>
      </w:r>
      <w:r w:rsidR="001D3FFB">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eastAsia="ru-RU"/>
        </w:rPr>
        <w:t xml:space="preserve">. </w:t>
      </w:r>
    </w:p>
    <w:p w:rsidR="00480F7B" w:rsidRDefault="00480F7B"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525C45" w:rsidRDefault="00E37179" w:rsidP="00762D61">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E01DA8A" wp14:editId="0829D09B">
            <wp:extent cx="6381750" cy="16764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6FF5" w:rsidRPr="00796FF5" w:rsidRDefault="00796FF5" w:rsidP="00762D61">
      <w:pPr>
        <w:widowControl w:val="0"/>
        <w:spacing w:after="0" w:line="360" w:lineRule="auto"/>
        <w:jc w:val="center"/>
        <w:rPr>
          <w:rFonts w:ascii="Times New Roman" w:eastAsia="Times New Roman" w:hAnsi="Times New Roman" w:cs="Times New Roman"/>
          <w:sz w:val="28"/>
          <w:szCs w:val="28"/>
          <w:lang w:eastAsia="ru-RU"/>
        </w:rPr>
      </w:pPr>
      <w:r w:rsidRPr="00796FF5">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3</w:t>
      </w:r>
      <w:r w:rsidR="00857040">
        <w:rPr>
          <w:rFonts w:ascii="Times New Roman" w:eastAsia="Times New Roman" w:hAnsi="Times New Roman" w:cs="Times New Roman"/>
          <w:sz w:val="28"/>
          <w:szCs w:val="28"/>
          <w:lang w:eastAsia="ru-RU"/>
        </w:rPr>
        <w:t>4</w:t>
      </w:r>
      <w:r w:rsidR="007D495F">
        <w:rPr>
          <w:rFonts w:ascii="Times New Roman" w:eastAsia="Times New Roman" w:hAnsi="Times New Roman" w:cs="Times New Roman"/>
          <w:sz w:val="28"/>
          <w:szCs w:val="28"/>
          <w:lang w:eastAsia="ru-RU"/>
        </w:rPr>
        <w:t xml:space="preserve"> </w:t>
      </w:r>
      <w:r w:rsidRPr="00796FF5">
        <w:rPr>
          <w:rFonts w:ascii="Times New Roman" w:eastAsia="Times New Roman" w:hAnsi="Times New Roman" w:cs="Times New Roman"/>
          <w:sz w:val="28"/>
          <w:szCs w:val="28"/>
          <w:lang w:eastAsia="ru-RU"/>
        </w:rPr>
        <w:t>– Динамика изменения расчета Z-счета для модели Альтмана</w:t>
      </w:r>
    </w:p>
    <w:p w:rsidR="00796FF5" w:rsidRDefault="00796FF5" w:rsidP="00762D61">
      <w:pPr>
        <w:widowControl w:val="0"/>
        <w:spacing w:after="0" w:line="360" w:lineRule="auto"/>
        <w:jc w:val="center"/>
        <w:rPr>
          <w:rFonts w:ascii="Times New Roman" w:eastAsia="Times New Roman" w:hAnsi="Times New Roman" w:cs="Times New Roman"/>
          <w:sz w:val="28"/>
          <w:szCs w:val="28"/>
          <w:lang w:eastAsia="ru-RU"/>
        </w:rPr>
      </w:pPr>
      <w:r w:rsidRPr="00796FF5">
        <w:rPr>
          <w:rFonts w:ascii="Times New Roman" w:eastAsia="Times New Roman" w:hAnsi="Times New Roman" w:cs="Times New Roman"/>
          <w:sz w:val="28"/>
          <w:szCs w:val="28"/>
          <w:lang w:eastAsia="ru-RU"/>
        </w:rPr>
        <w:t xml:space="preserve"> за 201</w:t>
      </w:r>
      <w:r>
        <w:rPr>
          <w:rFonts w:ascii="Times New Roman" w:eastAsia="Times New Roman" w:hAnsi="Times New Roman" w:cs="Times New Roman"/>
          <w:sz w:val="28"/>
          <w:szCs w:val="28"/>
          <w:lang w:eastAsia="ru-RU"/>
        </w:rPr>
        <w:t>3</w:t>
      </w:r>
      <w:r w:rsidRPr="00796FF5">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796FF5">
        <w:rPr>
          <w:rFonts w:ascii="Times New Roman" w:eastAsia="Times New Roman" w:hAnsi="Times New Roman" w:cs="Times New Roman"/>
          <w:sz w:val="28"/>
          <w:szCs w:val="28"/>
          <w:lang w:eastAsia="ru-RU"/>
        </w:rPr>
        <w:t xml:space="preserve"> гг.</w:t>
      </w:r>
    </w:p>
    <w:p w:rsidR="00796FF5" w:rsidRDefault="00E37179"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E37179">
        <w:rPr>
          <w:rFonts w:ascii="Times New Roman" w:eastAsia="Times New Roman" w:hAnsi="Times New Roman" w:cs="Times New Roman"/>
          <w:sz w:val="28"/>
          <w:szCs w:val="28"/>
          <w:lang w:eastAsia="ru-RU"/>
        </w:rPr>
        <w:lastRenderedPageBreak/>
        <w:t>Расчет Z-счета по модели Альтмана стабил</w:t>
      </w:r>
      <w:r>
        <w:rPr>
          <w:rFonts w:ascii="Times New Roman" w:eastAsia="Times New Roman" w:hAnsi="Times New Roman" w:cs="Times New Roman"/>
          <w:sz w:val="28"/>
          <w:szCs w:val="28"/>
          <w:lang w:eastAsia="ru-RU"/>
        </w:rPr>
        <w:t>ен</w:t>
      </w:r>
      <w:r w:rsidRPr="00E37179">
        <w:rPr>
          <w:rFonts w:ascii="Times New Roman" w:eastAsia="Times New Roman" w:hAnsi="Times New Roman" w:cs="Times New Roman"/>
          <w:sz w:val="28"/>
          <w:szCs w:val="28"/>
          <w:lang w:eastAsia="ru-RU"/>
        </w:rPr>
        <w:t xml:space="preserve">. За </w:t>
      </w:r>
      <w:r>
        <w:rPr>
          <w:rFonts w:ascii="Times New Roman" w:eastAsia="Times New Roman" w:hAnsi="Times New Roman" w:cs="Times New Roman"/>
          <w:sz w:val="28"/>
          <w:szCs w:val="28"/>
          <w:lang w:eastAsia="ru-RU"/>
        </w:rPr>
        <w:t xml:space="preserve">весь </w:t>
      </w:r>
      <w:r w:rsidRPr="00E37179">
        <w:rPr>
          <w:rFonts w:ascii="Times New Roman" w:eastAsia="Times New Roman" w:hAnsi="Times New Roman" w:cs="Times New Roman"/>
          <w:sz w:val="28"/>
          <w:szCs w:val="28"/>
          <w:lang w:eastAsia="ru-RU"/>
        </w:rPr>
        <w:t xml:space="preserve">анализируемый период Z-счета по модели Альтмана </w:t>
      </w:r>
      <w:r>
        <w:rPr>
          <w:rFonts w:ascii="Times New Roman" w:eastAsia="Times New Roman" w:hAnsi="Times New Roman" w:cs="Times New Roman"/>
          <w:sz w:val="28"/>
          <w:szCs w:val="28"/>
          <w:lang w:eastAsia="ru-RU"/>
        </w:rPr>
        <w:t>больше мини</w:t>
      </w:r>
      <w:r w:rsidR="00BD3AC2">
        <w:rPr>
          <w:rFonts w:ascii="Times New Roman" w:eastAsia="Times New Roman" w:hAnsi="Times New Roman" w:cs="Times New Roman"/>
          <w:sz w:val="28"/>
          <w:szCs w:val="28"/>
          <w:lang w:eastAsia="ru-RU"/>
        </w:rPr>
        <w:t>мального значения 1,23</w:t>
      </w:r>
      <w:r w:rsidRPr="00E37179">
        <w:rPr>
          <w:rFonts w:ascii="Times New Roman" w:eastAsia="Times New Roman" w:hAnsi="Times New Roman" w:cs="Times New Roman"/>
          <w:sz w:val="28"/>
          <w:szCs w:val="28"/>
          <w:lang w:eastAsia="ru-RU"/>
        </w:rPr>
        <w:t>.</w:t>
      </w:r>
      <w:r w:rsidR="00857040">
        <w:rPr>
          <w:rFonts w:ascii="Times New Roman" w:eastAsia="Times New Roman" w:hAnsi="Times New Roman" w:cs="Times New Roman"/>
          <w:sz w:val="28"/>
          <w:szCs w:val="28"/>
          <w:lang w:eastAsia="ru-RU"/>
        </w:rPr>
        <w:t xml:space="preserve"> Хоть прибыль от продаж и сокращает показатели, но нераспределенная прибыль улучшает показатели. Поэтому, с</w:t>
      </w:r>
      <w:r w:rsidRPr="00E37179">
        <w:rPr>
          <w:rFonts w:ascii="Times New Roman" w:eastAsia="Times New Roman" w:hAnsi="Times New Roman" w:cs="Times New Roman"/>
          <w:sz w:val="28"/>
          <w:szCs w:val="28"/>
          <w:lang w:eastAsia="ru-RU"/>
        </w:rPr>
        <w:t>огласно расчетам ОАО «</w:t>
      </w:r>
      <w:r w:rsidR="00BD3AC2">
        <w:rPr>
          <w:rFonts w:ascii="Times New Roman" w:eastAsia="Times New Roman" w:hAnsi="Times New Roman" w:cs="Times New Roman"/>
          <w:sz w:val="28"/>
          <w:szCs w:val="28"/>
          <w:lang w:eastAsia="ru-RU"/>
        </w:rPr>
        <w:t xml:space="preserve">Магнитогорский цементно-огнеупорный </w:t>
      </w:r>
      <w:r w:rsidRPr="00E37179">
        <w:rPr>
          <w:rFonts w:ascii="Times New Roman" w:eastAsia="Times New Roman" w:hAnsi="Times New Roman" w:cs="Times New Roman"/>
          <w:sz w:val="28"/>
          <w:szCs w:val="28"/>
          <w:lang w:eastAsia="ru-RU"/>
        </w:rPr>
        <w:t>завод» по модели Альтмана, можно сделать вывод, что предприятию банкротство в ближайшее время не грозит</w:t>
      </w:r>
      <w:r w:rsidR="001D3FFB">
        <w:rPr>
          <w:rFonts w:ascii="Times New Roman" w:eastAsia="Times New Roman" w:hAnsi="Times New Roman" w:cs="Times New Roman"/>
          <w:sz w:val="28"/>
          <w:szCs w:val="28"/>
          <w:lang w:eastAsia="ru-RU"/>
        </w:rPr>
        <w:t>.</w:t>
      </w:r>
    </w:p>
    <w:p w:rsidR="00BA512E" w:rsidRDefault="00BD3AC2"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BD3AC2">
        <w:rPr>
          <w:rFonts w:ascii="Times New Roman" w:eastAsia="Times New Roman" w:hAnsi="Times New Roman" w:cs="Times New Roman"/>
          <w:sz w:val="28"/>
          <w:szCs w:val="28"/>
          <w:lang w:eastAsia="ru-RU"/>
        </w:rPr>
        <w:t xml:space="preserve">Так же для выявления банкротства предприятия используют </w:t>
      </w:r>
      <w:r>
        <w:rPr>
          <w:rFonts w:ascii="Times New Roman" w:eastAsia="Times New Roman" w:hAnsi="Times New Roman" w:cs="Times New Roman"/>
          <w:sz w:val="28"/>
          <w:szCs w:val="28"/>
          <w:lang w:eastAsia="ru-RU"/>
        </w:rPr>
        <w:t>д</w:t>
      </w:r>
      <w:r w:rsidR="00480F7B">
        <w:rPr>
          <w:rFonts w:ascii="Times New Roman" w:eastAsia="Times New Roman" w:hAnsi="Times New Roman" w:cs="Times New Roman"/>
          <w:sz w:val="28"/>
          <w:szCs w:val="28"/>
          <w:lang w:eastAsia="ru-RU"/>
        </w:rPr>
        <w:t>искриминантную модель Лиса</w:t>
      </w:r>
      <w:r w:rsidRPr="00BD3AC2">
        <w:rPr>
          <w:rFonts w:ascii="Times New Roman" w:eastAsia="Times New Roman" w:hAnsi="Times New Roman" w:cs="Times New Roman"/>
          <w:sz w:val="28"/>
          <w:szCs w:val="28"/>
          <w:lang w:eastAsia="ru-RU"/>
        </w:rPr>
        <w:t xml:space="preserve">, которая представлена в таблице </w:t>
      </w:r>
      <w:r w:rsidR="008D4ED2">
        <w:rPr>
          <w:rFonts w:ascii="Times New Roman" w:eastAsia="Times New Roman" w:hAnsi="Times New Roman" w:cs="Times New Roman"/>
          <w:sz w:val="28"/>
          <w:szCs w:val="28"/>
          <w:lang w:eastAsia="ru-RU"/>
        </w:rPr>
        <w:t>1</w:t>
      </w:r>
      <w:r w:rsidR="00857040">
        <w:rPr>
          <w:rFonts w:ascii="Times New Roman" w:eastAsia="Times New Roman" w:hAnsi="Times New Roman" w:cs="Times New Roman"/>
          <w:sz w:val="28"/>
          <w:szCs w:val="28"/>
          <w:lang w:eastAsia="ru-RU"/>
        </w:rPr>
        <w:t>2</w:t>
      </w:r>
      <w:r w:rsidRPr="00BD3AC2">
        <w:rPr>
          <w:rFonts w:ascii="Times New Roman" w:eastAsia="Times New Roman" w:hAnsi="Times New Roman" w:cs="Times New Roman"/>
          <w:sz w:val="28"/>
          <w:szCs w:val="28"/>
          <w:lang w:eastAsia="ru-RU"/>
        </w:rPr>
        <w:t>.</w:t>
      </w:r>
      <w:r w:rsidR="00762D61">
        <w:rPr>
          <w:rFonts w:ascii="Times New Roman" w:eastAsia="Times New Roman" w:hAnsi="Times New Roman" w:cs="Times New Roman"/>
          <w:sz w:val="28"/>
          <w:szCs w:val="28"/>
          <w:lang w:eastAsia="ru-RU"/>
        </w:rPr>
        <w:t xml:space="preserve"> </w:t>
      </w:r>
    </w:p>
    <w:p w:rsidR="008D4ED2" w:rsidRDefault="008D4ED2" w:rsidP="00762D61">
      <w:pPr>
        <w:widowControl w:val="0"/>
        <w:spacing w:after="0" w:line="360" w:lineRule="auto"/>
        <w:ind w:firstLine="709"/>
        <w:jc w:val="both"/>
        <w:rPr>
          <w:rFonts w:ascii="Times New Roman" w:eastAsia="Times New Roman" w:hAnsi="Times New Roman" w:cs="Times New Roman"/>
          <w:sz w:val="28"/>
          <w:szCs w:val="28"/>
          <w:lang w:eastAsia="ru-RU"/>
        </w:rPr>
      </w:pPr>
    </w:p>
    <w:p w:rsidR="00BC5F6F" w:rsidRDefault="00583A0C" w:rsidP="00BC5F6F">
      <w:pPr>
        <w:widowControl w:val="0"/>
        <w:spacing w:after="0" w:line="360" w:lineRule="auto"/>
        <w:ind w:firstLine="709"/>
        <w:jc w:val="both"/>
        <w:rPr>
          <w:rFonts w:ascii="Times New Roman" w:eastAsia="Times New Roman" w:hAnsi="Times New Roman" w:cs="Times New Roman"/>
          <w:sz w:val="28"/>
          <w:szCs w:val="28"/>
          <w:lang w:eastAsia="ru-RU"/>
        </w:rPr>
      </w:pPr>
      <w:r w:rsidRPr="00762D61">
        <w:rPr>
          <w:rFonts w:ascii="Times New Roman" w:eastAsia="Times New Roman" w:hAnsi="Times New Roman" w:cs="Times New Roman"/>
          <w:sz w:val="28"/>
          <w:szCs w:val="28"/>
          <w:lang w:eastAsia="ru-RU"/>
        </w:rPr>
        <w:t xml:space="preserve">Таблица </w:t>
      </w:r>
      <w:r w:rsidR="006532DB">
        <w:rPr>
          <w:rFonts w:ascii="Times New Roman" w:eastAsia="Times New Roman" w:hAnsi="Times New Roman" w:cs="Times New Roman"/>
          <w:sz w:val="28"/>
          <w:szCs w:val="28"/>
          <w:lang w:eastAsia="ru-RU"/>
        </w:rPr>
        <w:t>1</w:t>
      </w:r>
      <w:r w:rsidR="0085704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w:t>
      </w:r>
      <w:r w:rsidR="00BC5F6F" w:rsidRPr="00762D61">
        <w:rPr>
          <w:rFonts w:ascii="Times New Roman" w:eastAsia="Times New Roman" w:hAnsi="Times New Roman" w:cs="Times New Roman"/>
          <w:sz w:val="28"/>
          <w:szCs w:val="28"/>
          <w:lang w:eastAsia="ru-RU"/>
        </w:rPr>
        <w:t>Расчет Z-счета для модели Лиса.</w:t>
      </w:r>
    </w:p>
    <w:tbl>
      <w:tblPr>
        <w:tblW w:w="5000" w:type="pct"/>
        <w:tblLook w:val="04A0" w:firstRow="1" w:lastRow="0" w:firstColumn="1" w:lastColumn="0" w:noHBand="0" w:noVBand="1"/>
      </w:tblPr>
      <w:tblGrid>
        <w:gridCol w:w="3636"/>
        <w:gridCol w:w="1419"/>
        <w:gridCol w:w="1790"/>
        <w:gridCol w:w="1790"/>
        <w:gridCol w:w="1786"/>
      </w:tblGrid>
      <w:tr w:rsidR="00857040" w:rsidRPr="00857040" w:rsidTr="00857040">
        <w:trPr>
          <w:trHeight w:val="345"/>
        </w:trPr>
        <w:tc>
          <w:tcPr>
            <w:tcW w:w="174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Показатель</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номер</w:t>
            </w:r>
          </w:p>
        </w:tc>
        <w:tc>
          <w:tcPr>
            <w:tcW w:w="859" w:type="pct"/>
            <w:tcBorders>
              <w:top w:val="single" w:sz="4" w:space="0" w:color="auto"/>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2013</w:t>
            </w:r>
          </w:p>
        </w:tc>
        <w:tc>
          <w:tcPr>
            <w:tcW w:w="859" w:type="pct"/>
            <w:tcBorders>
              <w:top w:val="single" w:sz="4" w:space="0" w:color="auto"/>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2014</w:t>
            </w:r>
          </w:p>
        </w:tc>
        <w:tc>
          <w:tcPr>
            <w:tcW w:w="859" w:type="pct"/>
            <w:tcBorders>
              <w:top w:val="single" w:sz="4" w:space="0" w:color="auto"/>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2015</w:t>
            </w:r>
          </w:p>
        </w:tc>
      </w:tr>
      <w:tr w:rsidR="00857040" w:rsidRPr="00857040" w:rsidTr="00857040">
        <w:trPr>
          <w:trHeight w:val="442"/>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 xml:space="preserve"> Оборотный капитал</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514500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583079</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506206</w:t>
            </w:r>
          </w:p>
        </w:tc>
      </w:tr>
      <w:tr w:rsidR="00857040" w:rsidRPr="00857040" w:rsidTr="00857040">
        <w:trPr>
          <w:trHeight w:val="420"/>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Баланс</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2892260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2866549</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2716694</w:t>
            </w:r>
          </w:p>
        </w:tc>
      </w:tr>
      <w:tr w:rsidR="00857040" w:rsidRPr="00857040" w:rsidTr="00857040">
        <w:trPr>
          <w:trHeight w:val="28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Х</w:t>
            </w:r>
            <w:proofErr w:type="gramStart"/>
            <w:r w:rsidRPr="00857040">
              <w:rPr>
                <w:rFonts w:ascii="Times New Roman" w:eastAsia="Times New Roman" w:hAnsi="Times New Roman" w:cs="Times New Roman"/>
                <w:color w:val="000000"/>
                <w:sz w:val="28"/>
                <w:szCs w:val="28"/>
                <w:lang w:eastAsia="ru-RU"/>
              </w:rPr>
              <w:t>1</w:t>
            </w:r>
            <w:proofErr w:type="gramEnd"/>
            <w:r w:rsidRPr="00857040">
              <w:rPr>
                <w:rFonts w:ascii="Times New Roman" w:eastAsia="Times New Roman" w:hAnsi="Times New Roman" w:cs="Times New Roman"/>
                <w:color w:val="000000"/>
                <w:sz w:val="28"/>
                <w:szCs w:val="28"/>
                <w:lang w:eastAsia="ru-RU"/>
              </w:rPr>
              <w:t>=1/2</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3</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0,18</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0,20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0,19</w:t>
            </w:r>
          </w:p>
        </w:tc>
      </w:tr>
      <w:tr w:rsidR="00857040" w:rsidRPr="00857040" w:rsidTr="00857040">
        <w:trPr>
          <w:trHeight w:val="463"/>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Прибыль от продаж</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4</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135216</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83374</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-26192</w:t>
            </w:r>
          </w:p>
        </w:tc>
      </w:tr>
      <w:tr w:rsidR="00857040" w:rsidRPr="00857040" w:rsidTr="00857040">
        <w:trPr>
          <w:trHeight w:val="300"/>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Х</w:t>
            </w:r>
            <w:proofErr w:type="gramStart"/>
            <w:r w:rsidRPr="00857040">
              <w:rPr>
                <w:rFonts w:ascii="Times New Roman" w:eastAsia="Times New Roman" w:hAnsi="Times New Roman" w:cs="Times New Roman"/>
                <w:color w:val="000000"/>
                <w:sz w:val="28"/>
                <w:szCs w:val="28"/>
                <w:lang w:eastAsia="ru-RU"/>
              </w:rPr>
              <w:t>2</w:t>
            </w:r>
            <w:proofErr w:type="gramEnd"/>
            <w:r w:rsidRPr="00857040">
              <w:rPr>
                <w:rFonts w:ascii="Times New Roman" w:eastAsia="Times New Roman" w:hAnsi="Times New Roman" w:cs="Times New Roman"/>
                <w:color w:val="000000"/>
                <w:sz w:val="28"/>
                <w:szCs w:val="28"/>
                <w:lang w:eastAsia="ru-RU"/>
              </w:rPr>
              <w:t>=4/2</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5</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0,047</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0,029</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-0,010</w:t>
            </w:r>
          </w:p>
        </w:tc>
      </w:tr>
      <w:tr w:rsidR="00857040" w:rsidRPr="00857040" w:rsidTr="00857040">
        <w:trPr>
          <w:trHeight w:val="502"/>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Нераспределенная прибыль</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6</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1270998</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1255161</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1099100</w:t>
            </w:r>
          </w:p>
        </w:tc>
      </w:tr>
      <w:tr w:rsidR="00857040" w:rsidRPr="00857040" w:rsidTr="00857040">
        <w:trPr>
          <w:trHeight w:val="360"/>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Х3=6/2</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7</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0,44</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0,44</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0,40</w:t>
            </w:r>
          </w:p>
        </w:tc>
      </w:tr>
      <w:tr w:rsidR="00857040" w:rsidRPr="00857040" w:rsidTr="00857040">
        <w:trPr>
          <w:trHeight w:val="527"/>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Собственный капитал</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8</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2605106</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2589073</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2434330</w:t>
            </w:r>
          </w:p>
        </w:tc>
      </w:tr>
      <w:tr w:rsidR="00857040" w:rsidRPr="00857040" w:rsidTr="00857040">
        <w:trPr>
          <w:trHeight w:val="407"/>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Заемный капитал</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9</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287154</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277476</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282364</w:t>
            </w:r>
          </w:p>
        </w:tc>
      </w:tr>
      <w:tr w:rsidR="00857040" w:rsidRPr="00857040" w:rsidTr="00857040">
        <w:trPr>
          <w:trHeight w:val="300"/>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Х</w:t>
            </w:r>
            <w:proofErr w:type="gramStart"/>
            <w:r w:rsidRPr="00857040">
              <w:rPr>
                <w:rFonts w:ascii="Times New Roman" w:eastAsia="Times New Roman" w:hAnsi="Times New Roman" w:cs="Times New Roman"/>
                <w:color w:val="000000"/>
                <w:sz w:val="28"/>
                <w:szCs w:val="28"/>
                <w:lang w:eastAsia="ru-RU"/>
              </w:rPr>
              <w:t>4</w:t>
            </w:r>
            <w:proofErr w:type="gramEnd"/>
            <w:r w:rsidRPr="00857040">
              <w:rPr>
                <w:rFonts w:ascii="Times New Roman" w:eastAsia="Times New Roman" w:hAnsi="Times New Roman" w:cs="Times New Roman"/>
                <w:color w:val="000000"/>
                <w:sz w:val="28"/>
                <w:szCs w:val="28"/>
                <w:lang w:eastAsia="ru-RU"/>
              </w:rPr>
              <w:t>=8/9</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10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9,07</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9,33</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8,62</w:t>
            </w:r>
          </w:p>
        </w:tc>
      </w:tr>
      <w:tr w:rsidR="00857040" w:rsidRPr="00857040" w:rsidTr="00857040">
        <w:trPr>
          <w:trHeight w:val="300"/>
        </w:trPr>
        <w:tc>
          <w:tcPr>
            <w:tcW w:w="1744" w:type="pct"/>
            <w:tcBorders>
              <w:top w:val="nil"/>
              <w:left w:val="single" w:sz="4" w:space="0" w:color="auto"/>
              <w:bottom w:val="single" w:sz="4" w:space="0" w:color="auto"/>
              <w:right w:val="single" w:sz="4" w:space="0" w:color="auto"/>
            </w:tcBorders>
            <w:shd w:val="clear" w:color="auto" w:fill="auto"/>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Z</w:t>
            </w:r>
          </w:p>
        </w:tc>
        <w:tc>
          <w:tcPr>
            <w:tcW w:w="681"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 </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0,050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0,050</w:t>
            </w:r>
          </w:p>
        </w:tc>
        <w:tc>
          <w:tcPr>
            <w:tcW w:w="859" w:type="pct"/>
            <w:tcBorders>
              <w:top w:val="nil"/>
              <w:left w:val="nil"/>
              <w:bottom w:val="single" w:sz="4" w:space="0" w:color="auto"/>
              <w:right w:val="single" w:sz="4" w:space="0" w:color="auto"/>
            </w:tcBorders>
            <w:shd w:val="clear" w:color="auto" w:fill="auto"/>
            <w:noWrap/>
            <w:vAlign w:val="bottom"/>
            <w:hideMark/>
          </w:tcPr>
          <w:p w:rsidR="00857040" w:rsidRPr="00857040" w:rsidRDefault="00857040" w:rsidP="00857040">
            <w:pPr>
              <w:spacing w:after="0" w:line="240" w:lineRule="auto"/>
              <w:jc w:val="right"/>
              <w:rPr>
                <w:rFonts w:ascii="Times New Roman" w:eastAsia="Times New Roman" w:hAnsi="Times New Roman" w:cs="Times New Roman"/>
                <w:color w:val="000000"/>
                <w:sz w:val="28"/>
                <w:szCs w:val="28"/>
                <w:lang w:eastAsia="ru-RU"/>
              </w:rPr>
            </w:pPr>
            <w:r w:rsidRPr="00857040">
              <w:rPr>
                <w:rFonts w:ascii="Times New Roman" w:eastAsia="Times New Roman" w:hAnsi="Times New Roman" w:cs="Times New Roman"/>
                <w:color w:val="000000"/>
                <w:sz w:val="28"/>
                <w:szCs w:val="28"/>
                <w:lang w:eastAsia="ru-RU"/>
              </w:rPr>
              <w:t>0,043</w:t>
            </w:r>
          </w:p>
        </w:tc>
      </w:tr>
    </w:tbl>
    <w:p w:rsidR="00762D61" w:rsidRDefault="00762D61" w:rsidP="001A02C9">
      <w:pPr>
        <w:widowControl w:val="0"/>
        <w:spacing w:after="0" w:line="240" w:lineRule="auto"/>
        <w:jc w:val="both"/>
        <w:rPr>
          <w:rFonts w:ascii="Times New Roman" w:eastAsia="Times New Roman" w:hAnsi="Times New Roman" w:cs="Times New Roman"/>
          <w:sz w:val="28"/>
          <w:szCs w:val="28"/>
          <w:lang w:eastAsia="ru-RU"/>
        </w:rPr>
      </w:pPr>
    </w:p>
    <w:p w:rsidR="00762D61" w:rsidRDefault="00762D61" w:rsidP="00762D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Полученные результаты по модели Лиса приведем к графическому виду и представим на рисунке </w:t>
      </w:r>
      <w:r w:rsidR="001D3FFB">
        <w:rPr>
          <w:rFonts w:ascii="Times New Roman" w:eastAsia="Times New Roman" w:hAnsi="Times New Roman" w:cs="Times New Roman"/>
          <w:sz w:val="28"/>
          <w:szCs w:val="28"/>
          <w:lang w:eastAsia="ru-RU"/>
        </w:rPr>
        <w:t>3</w:t>
      </w:r>
      <w:r w:rsidR="001A02C9">
        <w:rPr>
          <w:rFonts w:ascii="Times New Roman" w:eastAsia="Times New Roman" w:hAnsi="Times New Roman" w:cs="Times New Roman"/>
          <w:sz w:val="28"/>
          <w:szCs w:val="28"/>
          <w:lang w:eastAsia="ru-RU"/>
        </w:rPr>
        <w:t>5</w:t>
      </w:r>
      <w:r w:rsidR="00897995">
        <w:rPr>
          <w:rFonts w:ascii="Times New Roman" w:eastAsia="Times New Roman" w:hAnsi="Times New Roman" w:cs="Times New Roman"/>
          <w:sz w:val="28"/>
          <w:szCs w:val="28"/>
          <w:lang w:eastAsia="ru-RU"/>
        </w:rPr>
        <w:t>.</w:t>
      </w:r>
    </w:p>
    <w:p w:rsidR="00897995" w:rsidRDefault="00897995" w:rsidP="001A02C9">
      <w:pPr>
        <w:widowControl w:val="0"/>
        <w:spacing w:after="0" w:line="240" w:lineRule="auto"/>
        <w:jc w:val="both"/>
        <w:rPr>
          <w:rFonts w:ascii="Times New Roman" w:eastAsia="Times New Roman" w:hAnsi="Times New Roman" w:cs="Times New Roman"/>
          <w:sz w:val="28"/>
          <w:szCs w:val="28"/>
          <w:lang w:eastAsia="ru-RU"/>
        </w:rPr>
      </w:pPr>
    </w:p>
    <w:p w:rsidR="00897995" w:rsidRDefault="00897995" w:rsidP="00480F7B">
      <w:pPr>
        <w:widowControl w:val="0"/>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63141B0" wp14:editId="1AB1C219">
            <wp:extent cx="6448425" cy="1295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97995" w:rsidRPr="00897995" w:rsidRDefault="00897995" w:rsidP="00347E43">
      <w:pPr>
        <w:widowControl w:val="0"/>
        <w:spacing w:after="0" w:line="360" w:lineRule="auto"/>
        <w:jc w:val="center"/>
        <w:rPr>
          <w:rFonts w:ascii="Times New Roman" w:eastAsia="Times New Roman" w:hAnsi="Times New Roman" w:cs="Times New Roman"/>
          <w:sz w:val="28"/>
          <w:szCs w:val="28"/>
          <w:lang w:eastAsia="ru-RU"/>
        </w:rPr>
      </w:pPr>
      <w:r w:rsidRPr="00897995">
        <w:rPr>
          <w:rFonts w:ascii="Times New Roman" w:eastAsia="Times New Roman" w:hAnsi="Times New Roman" w:cs="Times New Roman"/>
          <w:sz w:val="28"/>
          <w:szCs w:val="28"/>
          <w:lang w:eastAsia="ru-RU"/>
        </w:rPr>
        <w:t xml:space="preserve">Рисунок </w:t>
      </w:r>
      <w:r w:rsidR="001D3FFB">
        <w:rPr>
          <w:rFonts w:ascii="Times New Roman" w:eastAsia="Times New Roman" w:hAnsi="Times New Roman" w:cs="Times New Roman"/>
          <w:sz w:val="28"/>
          <w:szCs w:val="28"/>
          <w:lang w:eastAsia="ru-RU"/>
        </w:rPr>
        <w:t>3</w:t>
      </w:r>
      <w:r w:rsidR="001A02C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897995">
        <w:rPr>
          <w:rFonts w:ascii="Times New Roman" w:eastAsia="Times New Roman" w:hAnsi="Times New Roman" w:cs="Times New Roman"/>
          <w:sz w:val="28"/>
          <w:szCs w:val="28"/>
          <w:lang w:eastAsia="ru-RU"/>
        </w:rPr>
        <w:t>– Динамика изменения расчета Z-счета для модели Лиса</w:t>
      </w:r>
    </w:p>
    <w:p w:rsidR="00897995" w:rsidRDefault="00897995" w:rsidP="00347E43">
      <w:pPr>
        <w:widowControl w:val="0"/>
        <w:spacing w:after="0" w:line="360" w:lineRule="auto"/>
        <w:jc w:val="center"/>
        <w:rPr>
          <w:rFonts w:ascii="Times New Roman" w:eastAsia="Times New Roman" w:hAnsi="Times New Roman" w:cs="Times New Roman"/>
          <w:sz w:val="28"/>
          <w:szCs w:val="28"/>
          <w:lang w:eastAsia="ru-RU"/>
        </w:rPr>
      </w:pPr>
      <w:r w:rsidRPr="00897995">
        <w:rPr>
          <w:rFonts w:ascii="Times New Roman" w:eastAsia="Times New Roman" w:hAnsi="Times New Roman" w:cs="Times New Roman"/>
          <w:sz w:val="28"/>
          <w:szCs w:val="28"/>
          <w:lang w:eastAsia="ru-RU"/>
        </w:rPr>
        <w:t xml:space="preserve"> за 201</w:t>
      </w:r>
      <w:r>
        <w:rPr>
          <w:rFonts w:ascii="Times New Roman" w:eastAsia="Times New Roman" w:hAnsi="Times New Roman" w:cs="Times New Roman"/>
          <w:sz w:val="28"/>
          <w:szCs w:val="28"/>
          <w:lang w:eastAsia="ru-RU"/>
        </w:rPr>
        <w:t>3</w:t>
      </w:r>
      <w:r w:rsidRPr="00897995">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5</w:t>
      </w:r>
      <w:r w:rsidRPr="00897995">
        <w:rPr>
          <w:rFonts w:ascii="Times New Roman" w:eastAsia="Times New Roman" w:hAnsi="Times New Roman" w:cs="Times New Roman"/>
          <w:sz w:val="28"/>
          <w:szCs w:val="28"/>
          <w:lang w:eastAsia="ru-RU"/>
        </w:rPr>
        <w:t xml:space="preserve"> гг.</w:t>
      </w:r>
    </w:p>
    <w:p w:rsidR="00897995" w:rsidRDefault="00897995" w:rsidP="00762D61">
      <w:pPr>
        <w:widowControl w:val="0"/>
        <w:spacing w:after="0" w:line="360" w:lineRule="auto"/>
        <w:ind w:firstLine="709"/>
        <w:jc w:val="both"/>
        <w:rPr>
          <w:rFonts w:ascii="Times New Roman" w:eastAsia="Times New Roman" w:hAnsi="Times New Roman" w:cs="Times New Roman"/>
          <w:sz w:val="28"/>
          <w:szCs w:val="28"/>
          <w:lang w:eastAsia="ru-RU"/>
        </w:rPr>
      </w:pPr>
      <w:r w:rsidRPr="00897995">
        <w:rPr>
          <w:rFonts w:ascii="Times New Roman" w:eastAsia="Times New Roman" w:hAnsi="Times New Roman" w:cs="Times New Roman"/>
          <w:sz w:val="28"/>
          <w:szCs w:val="28"/>
          <w:lang w:eastAsia="ru-RU"/>
        </w:rPr>
        <w:lastRenderedPageBreak/>
        <w:t>Расчет Z-счета по модели Лиса показывает, что согласно расчетам за 201</w:t>
      </w:r>
      <w:r w:rsidR="00FA1E5A">
        <w:rPr>
          <w:rFonts w:ascii="Times New Roman" w:eastAsia="Times New Roman" w:hAnsi="Times New Roman" w:cs="Times New Roman"/>
          <w:sz w:val="28"/>
          <w:szCs w:val="28"/>
          <w:lang w:eastAsia="ru-RU"/>
        </w:rPr>
        <w:t>3</w:t>
      </w:r>
      <w:r w:rsidRPr="00897995">
        <w:rPr>
          <w:rFonts w:ascii="Times New Roman" w:eastAsia="Times New Roman" w:hAnsi="Times New Roman" w:cs="Times New Roman"/>
          <w:sz w:val="28"/>
          <w:szCs w:val="28"/>
          <w:lang w:eastAsia="ru-RU"/>
        </w:rPr>
        <w:t>-201</w:t>
      </w:r>
      <w:r w:rsidR="00FA1E5A">
        <w:rPr>
          <w:rFonts w:ascii="Times New Roman" w:eastAsia="Times New Roman" w:hAnsi="Times New Roman" w:cs="Times New Roman"/>
          <w:sz w:val="28"/>
          <w:szCs w:val="28"/>
          <w:lang w:eastAsia="ru-RU"/>
        </w:rPr>
        <w:t>5</w:t>
      </w:r>
      <w:r w:rsidRPr="00897995">
        <w:rPr>
          <w:rFonts w:ascii="Times New Roman" w:eastAsia="Times New Roman" w:hAnsi="Times New Roman" w:cs="Times New Roman"/>
          <w:sz w:val="28"/>
          <w:szCs w:val="28"/>
          <w:lang w:eastAsia="ru-RU"/>
        </w:rPr>
        <w:t xml:space="preserve"> год, данные Z счета </w:t>
      </w:r>
      <w:r w:rsidR="00FA1E5A">
        <w:rPr>
          <w:rFonts w:ascii="Times New Roman" w:eastAsia="Times New Roman" w:hAnsi="Times New Roman" w:cs="Times New Roman"/>
          <w:sz w:val="28"/>
          <w:szCs w:val="28"/>
          <w:lang w:eastAsia="ru-RU"/>
        </w:rPr>
        <w:t>сократились</w:t>
      </w:r>
      <w:r w:rsidRPr="00897995">
        <w:rPr>
          <w:rFonts w:ascii="Times New Roman" w:eastAsia="Times New Roman" w:hAnsi="Times New Roman" w:cs="Times New Roman"/>
          <w:sz w:val="28"/>
          <w:szCs w:val="28"/>
          <w:lang w:eastAsia="ru-RU"/>
        </w:rPr>
        <w:t xml:space="preserve"> на </w:t>
      </w:r>
      <w:r w:rsidR="00FA1E5A">
        <w:rPr>
          <w:rFonts w:ascii="Times New Roman" w:eastAsia="Times New Roman" w:hAnsi="Times New Roman" w:cs="Times New Roman"/>
          <w:sz w:val="28"/>
          <w:szCs w:val="28"/>
          <w:lang w:eastAsia="ru-RU"/>
        </w:rPr>
        <w:t>14</w:t>
      </w:r>
      <w:r w:rsidRPr="00897995">
        <w:rPr>
          <w:rFonts w:ascii="Times New Roman" w:eastAsia="Times New Roman" w:hAnsi="Times New Roman" w:cs="Times New Roman"/>
          <w:sz w:val="28"/>
          <w:szCs w:val="28"/>
          <w:lang w:eastAsia="ru-RU"/>
        </w:rPr>
        <w:t>%, и составля</w:t>
      </w:r>
      <w:r w:rsidR="00FA1E5A">
        <w:rPr>
          <w:rFonts w:ascii="Times New Roman" w:eastAsia="Times New Roman" w:hAnsi="Times New Roman" w:cs="Times New Roman"/>
          <w:sz w:val="28"/>
          <w:szCs w:val="28"/>
          <w:lang w:eastAsia="ru-RU"/>
        </w:rPr>
        <w:t>е</w:t>
      </w:r>
      <w:r w:rsidRPr="00897995">
        <w:rPr>
          <w:rFonts w:ascii="Times New Roman" w:eastAsia="Times New Roman" w:hAnsi="Times New Roman" w:cs="Times New Roman"/>
          <w:sz w:val="28"/>
          <w:szCs w:val="28"/>
          <w:lang w:eastAsia="ru-RU"/>
        </w:rPr>
        <w:t>т в 201</w:t>
      </w:r>
      <w:r w:rsidR="00FA1E5A">
        <w:rPr>
          <w:rFonts w:ascii="Times New Roman" w:eastAsia="Times New Roman" w:hAnsi="Times New Roman" w:cs="Times New Roman"/>
          <w:sz w:val="28"/>
          <w:szCs w:val="28"/>
          <w:lang w:eastAsia="ru-RU"/>
        </w:rPr>
        <w:t>5 году 0,0</w:t>
      </w:r>
      <w:r w:rsidRPr="00897995">
        <w:rPr>
          <w:rFonts w:ascii="Times New Roman" w:eastAsia="Times New Roman" w:hAnsi="Times New Roman" w:cs="Times New Roman"/>
          <w:sz w:val="28"/>
          <w:szCs w:val="28"/>
          <w:lang w:eastAsia="ru-RU"/>
        </w:rPr>
        <w:t>4</w:t>
      </w:r>
      <w:r w:rsidR="00FA1E5A">
        <w:rPr>
          <w:rFonts w:ascii="Times New Roman" w:eastAsia="Times New Roman" w:hAnsi="Times New Roman" w:cs="Times New Roman"/>
          <w:sz w:val="28"/>
          <w:szCs w:val="28"/>
          <w:lang w:eastAsia="ru-RU"/>
        </w:rPr>
        <w:t>43</w:t>
      </w:r>
      <w:r w:rsidRPr="00897995">
        <w:rPr>
          <w:rFonts w:ascii="Times New Roman" w:eastAsia="Times New Roman" w:hAnsi="Times New Roman" w:cs="Times New Roman"/>
          <w:sz w:val="28"/>
          <w:szCs w:val="28"/>
          <w:lang w:eastAsia="ru-RU"/>
        </w:rPr>
        <w:t>, это является плохим показателем для организации. Так как,</w:t>
      </w:r>
      <w:r>
        <w:rPr>
          <w:rFonts w:ascii="Times New Roman" w:eastAsia="Times New Roman" w:hAnsi="Times New Roman" w:cs="Times New Roman"/>
          <w:sz w:val="28"/>
          <w:szCs w:val="28"/>
          <w:lang w:eastAsia="ru-RU"/>
        </w:rPr>
        <w:t xml:space="preserve"> </w:t>
      </w:r>
      <w:r w:rsidRPr="00897995">
        <w:rPr>
          <w:rFonts w:ascii="Times New Roman" w:eastAsia="Times New Roman" w:hAnsi="Times New Roman" w:cs="Times New Roman"/>
          <w:sz w:val="28"/>
          <w:szCs w:val="28"/>
          <w:lang w:eastAsia="ru-RU"/>
        </w:rPr>
        <w:t xml:space="preserve">согласно расчетам на предмет банкротства по модели Лиса, </w:t>
      </w:r>
      <w:r w:rsidR="00480F7B">
        <w:rPr>
          <w:rFonts w:ascii="Times New Roman" w:eastAsia="Times New Roman" w:hAnsi="Times New Roman" w:cs="Times New Roman"/>
          <w:sz w:val="28"/>
          <w:szCs w:val="28"/>
          <w:lang w:eastAsia="ru-RU"/>
        </w:rPr>
        <w:t>значения</w:t>
      </w:r>
      <w:r w:rsidR="00FA1E5A">
        <w:rPr>
          <w:rFonts w:ascii="Times New Roman" w:eastAsia="Times New Roman" w:hAnsi="Times New Roman" w:cs="Times New Roman"/>
          <w:sz w:val="28"/>
          <w:szCs w:val="28"/>
          <w:lang w:eastAsia="ru-RU"/>
        </w:rPr>
        <w:t xml:space="preserve"> </w:t>
      </w:r>
      <w:r w:rsidRPr="00897995">
        <w:rPr>
          <w:rFonts w:ascii="Times New Roman" w:eastAsia="Times New Roman" w:hAnsi="Times New Roman" w:cs="Times New Roman"/>
          <w:sz w:val="28"/>
          <w:szCs w:val="28"/>
          <w:lang w:eastAsia="ru-RU"/>
        </w:rPr>
        <w:t>превыша</w:t>
      </w:r>
      <w:r w:rsidR="00480F7B">
        <w:rPr>
          <w:rFonts w:ascii="Times New Roman" w:eastAsia="Times New Roman" w:hAnsi="Times New Roman" w:cs="Times New Roman"/>
          <w:sz w:val="28"/>
          <w:szCs w:val="28"/>
          <w:lang w:eastAsia="ru-RU"/>
        </w:rPr>
        <w:t>ю</w:t>
      </w:r>
      <w:r w:rsidRPr="00897995">
        <w:rPr>
          <w:rFonts w:ascii="Times New Roman" w:eastAsia="Times New Roman" w:hAnsi="Times New Roman" w:cs="Times New Roman"/>
          <w:sz w:val="28"/>
          <w:szCs w:val="28"/>
          <w:lang w:eastAsia="ru-RU"/>
        </w:rPr>
        <w:t xml:space="preserve">т </w:t>
      </w:r>
      <w:r w:rsidR="00480F7B">
        <w:rPr>
          <w:rFonts w:ascii="Times New Roman" w:eastAsia="Times New Roman" w:hAnsi="Times New Roman" w:cs="Times New Roman"/>
          <w:sz w:val="28"/>
          <w:szCs w:val="28"/>
          <w:lang w:eastAsia="ru-RU"/>
        </w:rPr>
        <w:t xml:space="preserve">допустимое значение </w:t>
      </w:r>
      <w:r w:rsidRPr="00897995">
        <w:rPr>
          <w:rFonts w:ascii="Times New Roman" w:eastAsia="Times New Roman" w:hAnsi="Times New Roman" w:cs="Times New Roman"/>
          <w:sz w:val="28"/>
          <w:szCs w:val="28"/>
          <w:lang w:eastAsia="ru-RU"/>
        </w:rPr>
        <w:t xml:space="preserve">0,037, то вероятность банкротства </w:t>
      </w:r>
      <w:r w:rsidR="00480F7B">
        <w:rPr>
          <w:rFonts w:ascii="Times New Roman" w:eastAsia="Times New Roman" w:hAnsi="Times New Roman" w:cs="Times New Roman"/>
          <w:sz w:val="28"/>
          <w:szCs w:val="28"/>
          <w:lang w:eastAsia="ru-RU"/>
        </w:rPr>
        <w:t>мала (</w:t>
      </w:r>
      <w:r w:rsidRPr="00897995">
        <w:rPr>
          <w:rFonts w:ascii="Times New Roman" w:eastAsia="Times New Roman" w:hAnsi="Times New Roman" w:cs="Times New Roman"/>
          <w:sz w:val="28"/>
          <w:szCs w:val="28"/>
          <w:lang w:eastAsia="ru-RU"/>
        </w:rPr>
        <w:t>Рисунок 42).</w:t>
      </w:r>
    </w:p>
    <w:p w:rsidR="001A02C9" w:rsidRDefault="00FA1E5A" w:rsidP="00583A0C">
      <w:pPr>
        <w:spacing w:after="0" w:line="360" w:lineRule="auto"/>
        <w:ind w:firstLine="709"/>
        <w:jc w:val="both"/>
        <w:rPr>
          <w:rFonts w:ascii="Times New Roman" w:eastAsia="Times New Roman" w:hAnsi="Times New Roman" w:cs="Times New Roman"/>
          <w:sz w:val="28"/>
          <w:szCs w:val="28"/>
          <w:lang w:eastAsia="ru-RU"/>
        </w:rPr>
      </w:pPr>
      <w:r w:rsidRPr="00FA1E5A">
        <w:rPr>
          <w:rFonts w:ascii="Times New Roman" w:eastAsia="Times New Roman" w:hAnsi="Times New Roman" w:cs="Times New Roman"/>
          <w:sz w:val="28"/>
          <w:szCs w:val="28"/>
          <w:lang w:eastAsia="ru-RU"/>
        </w:rPr>
        <w:t>Было проанализировано финансов</w:t>
      </w:r>
      <w:r w:rsidR="001347C9">
        <w:rPr>
          <w:rFonts w:ascii="Times New Roman" w:eastAsia="Times New Roman" w:hAnsi="Times New Roman" w:cs="Times New Roman"/>
          <w:sz w:val="28"/>
          <w:szCs w:val="28"/>
          <w:lang w:eastAsia="ru-RU"/>
        </w:rPr>
        <w:t>ая</w:t>
      </w:r>
      <w:r w:rsidRPr="00FA1E5A">
        <w:rPr>
          <w:rFonts w:ascii="Times New Roman" w:eastAsia="Times New Roman" w:hAnsi="Times New Roman" w:cs="Times New Roman"/>
          <w:sz w:val="28"/>
          <w:szCs w:val="28"/>
          <w:lang w:eastAsia="ru-RU"/>
        </w:rPr>
        <w:t xml:space="preserve"> </w:t>
      </w:r>
      <w:r w:rsidR="001347C9">
        <w:rPr>
          <w:rFonts w:ascii="Times New Roman" w:eastAsia="Times New Roman" w:hAnsi="Times New Roman" w:cs="Times New Roman"/>
          <w:sz w:val="28"/>
          <w:szCs w:val="28"/>
          <w:lang w:eastAsia="ru-RU"/>
        </w:rPr>
        <w:t>устойчивость</w:t>
      </w:r>
      <w:r w:rsidRPr="00FA1E5A">
        <w:rPr>
          <w:rFonts w:ascii="Times New Roman" w:eastAsia="Times New Roman" w:hAnsi="Times New Roman" w:cs="Times New Roman"/>
          <w:sz w:val="28"/>
          <w:szCs w:val="28"/>
          <w:lang w:eastAsia="ru-RU"/>
        </w:rPr>
        <w:t xml:space="preserve"> ОАО «</w:t>
      </w:r>
      <w:r>
        <w:rPr>
          <w:rFonts w:ascii="Times New Roman" w:eastAsia="Times New Roman" w:hAnsi="Times New Roman" w:cs="Times New Roman"/>
          <w:sz w:val="28"/>
          <w:szCs w:val="28"/>
          <w:lang w:eastAsia="ru-RU"/>
        </w:rPr>
        <w:t>Магнитогорский цементно-огнеупорный</w:t>
      </w:r>
      <w:r w:rsidRPr="00FA1E5A">
        <w:rPr>
          <w:rFonts w:ascii="Times New Roman" w:eastAsia="Times New Roman" w:hAnsi="Times New Roman" w:cs="Times New Roman"/>
          <w:sz w:val="28"/>
          <w:szCs w:val="28"/>
          <w:lang w:eastAsia="ru-RU"/>
        </w:rPr>
        <w:t xml:space="preserve"> завод» </w:t>
      </w:r>
      <w:r w:rsidR="001347C9">
        <w:rPr>
          <w:rFonts w:ascii="Times New Roman" w:eastAsia="Times New Roman" w:hAnsi="Times New Roman" w:cs="Times New Roman"/>
          <w:sz w:val="28"/>
          <w:szCs w:val="28"/>
          <w:lang w:eastAsia="ru-RU"/>
        </w:rPr>
        <w:t xml:space="preserve">и </w:t>
      </w:r>
      <w:r w:rsidRPr="00FA1E5A">
        <w:rPr>
          <w:rFonts w:ascii="Times New Roman" w:eastAsia="Times New Roman" w:hAnsi="Times New Roman" w:cs="Times New Roman"/>
          <w:sz w:val="28"/>
          <w:szCs w:val="28"/>
          <w:lang w:eastAsia="ru-RU"/>
        </w:rPr>
        <w:t xml:space="preserve">на предмет банкротства </w:t>
      </w:r>
      <w:r w:rsidR="001347C9">
        <w:rPr>
          <w:rFonts w:ascii="Times New Roman" w:eastAsia="Times New Roman" w:hAnsi="Times New Roman" w:cs="Times New Roman"/>
          <w:sz w:val="28"/>
          <w:szCs w:val="28"/>
          <w:lang w:eastAsia="ru-RU"/>
        </w:rPr>
        <w:t xml:space="preserve">организации </w:t>
      </w:r>
      <w:r w:rsidRPr="00FA1E5A">
        <w:rPr>
          <w:rFonts w:ascii="Times New Roman" w:eastAsia="Times New Roman" w:hAnsi="Times New Roman" w:cs="Times New Roman"/>
          <w:sz w:val="28"/>
          <w:szCs w:val="28"/>
          <w:lang w:eastAsia="ru-RU"/>
        </w:rPr>
        <w:t>по различным моделям.</w:t>
      </w:r>
      <w:r w:rsidR="001347C9">
        <w:rPr>
          <w:rFonts w:ascii="Times New Roman" w:eastAsia="Times New Roman" w:hAnsi="Times New Roman" w:cs="Times New Roman"/>
          <w:sz w:val="28"/>
          <w:szCs w:val="28"/>
          <w:lang w:eastAsia="ru-RU"/>
        </w:rPr>
        <w:t xml:space="preserve"> Все коэффициенты на предприятии положительные. </w:t>
      </w:r>
      <w:r w:rsidR="00825A1E">
        <w:rPr>
          <w:rFonts w:ascii="Times New Roman" w:eastAsia="Times New Roman" w:hAnsi="Times New Roman" w:cs="Times New Roman"/>
          <w:sz w:val="28"/>
          <w:szCs w:val="28"/>
          <w:lang w:eastAsia="ru-RU"/>
        </w:rPr>
        <w:t>Организация обладает достаточным количеством собственного капитала и оборотными средствами.</w:t>
      </w:r>
      <w:r w:rsidRPr="00FA1E5A">
        <w:rPr>
          <w:rFonts w:ascii="Times New Roman" w:eastAsia="Times New Roman" w:hAnsi="Times New Roman" w:cs="Times New Roman"/>
          <w:sz w:val="28"/>
          <w:szCs w:val="28"/>
          <w:lang w:eastAsia="ru-RU"/>
        </w:rPr>
        <w:t xml:space="preserve"> </w:t>
      </w:r>
      <w:r w:rsidR="00825A1E">
        <w:rPr>
          <w:rFonts w:ascii="Times New Roman" w:eastAsia="Times New Roman" w:hAnsi="Times New Roman" w:cs="Times New Roman"/>
          <w:sz w:val="28"/>
          <w:szCs w:val="28"/>
          <w:lang w:eastAsia="ru-RU"/>
        </w:rPr>
        <w:t>Предприятие не зависимо от заемных средств</w:t>
      </w:r>
      <w:r w:rsidR="0045129F">
        <w:rPr>
          <w:rFonts w:ascii="Times New Roman" w:eastAsia="Times New Roman" w:hAnsi="Times New Roman" w:cs="Times New Roman"/>
          <w:sz w:val="28"/>
          <w:szCs w:val="28"/>
          <w:lang w:eastAsia="ru-RU"/>
        </w:rPr>
        <w:t>,</w:t>
      </w:r>
      <w:r w:rsidR="00825A1E">
        <w:rPr>
          <w:rFonts w:ascii="Times New Roman" w:eastAsia="Times New Roman" w:hAnsi="Times New Roman" w:cs="Times New Roman"/>
          <w:sz w:val="28"/>
          <w:szCs w:val="28"/>
          <w:lang w:eastAsia="ru-RU"/>
        </w:rPr>
        <w:t xml:space="preserve"> и способно погасить все долги</w:t>
      </w:r>
      <w:r w:rsidR="00E42775">
        <w:rPr>
          <w:rFonts w:ascii="Times New Roman" w:eastAsia="Times New Roman" w:hAnsi="Times New Roman" w:cs="Times New Roman"/>
          <w:sz w:val="28"/>
          <w:szCs w:val="28"/>
          <w:lang w:eastAsia="ru-RU"/>
        </w:rPr>
        <w:t xml:space="preserve"> за счет</w:t>
      </w:r>
      <w:r w:rsidR="00825A1E">
        <w:rPr>
          <w:rFonts w:ascii="Times New Roman" w:eastAsia="Times New Roman" w:hAnsi="Times New Roman" w:cs="Times New Roman"/>
          <w:sz w:val="28"/>
          <w:szCs w:val="28"/>
          <w:lang w:eastAsia="ru-RU"/>
        </w:rPr>
        <w:t xml:space="preserve"> </w:t>
      </w:r>
      <w:r w:rsidR="00E42775">
        <w:rPr>
          <w:rFonts w:ascii="Times New Roman" w:eastAsia="Times New Roman" w:hAnsi="Times New Roman" w:cs="Times New Roman"/>
          <w:sz w:val="28"/>
          <w:szCs w:val="28"/>
          <w:lang w:eastAsia="ru-RU"/>
        </w:rPr>
        <w:t>собственных средств</w:t>
      </w:r>
      <w:r w:rsidR="00825A1E">
        <w:rPr>
          <w:rFonts w:ascii="Times New Roman" w:eastAsia="Times New Roman" w:hAnsi="Times New Roman" w:cs="Times New Roman"/>
          <w:sz w:val="28"/>
          <w:szCs w:val="28"/>
          <w:lang w:eastAsia="ru-RU"/>
        </w:rPr>
        <w:t xml:space="preserve">. Что касается </w:t>
      </w:r>
      <w:r w:rsidR="00E42775">
        <w:rPr>
          <w:rFonts w:ascii="Times New Roman" w:eastAsia="Times New Roman" w:hAnsi="Times New Roman" w:cs="Times New Roman"/>
          <w:sz w:val="28"/>
          <w:szCs w:val="28"/>
          <w:lang w:eastAsia="ru-RU"/>
        </w:rPr>
        <w:t xml:space="preserve">анализа на предмет </w:t>
      </w:r>
      <w:r w:rsidR="00825A1E">
        <w:rPr>
          <w:rFonts w:ascii="Times New Roman" w:eastAsia="Times New Roman" w:hAnsi="Times New Roman" w:cs="Times New Roman"/>
          <w:sz w:val="28"/>
          <w:szCs w:val="28"/>
          <w:lang w:eastAsia="ru-RU"/>
        </w:rPr>
        <w:t>банкротства, то</w:t>
      </w:r>
      <w:r w:rsidRPr="00FA1E5A">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 xml:space="preserve">и </w:t>
      </w:r>
      <w:r w:rsidRPr="00FA1E5A">
        <w:rPr>
          <w:rFonts w:ascii="Times New Roman" w:eastAsia="Times New Roman" w:hAnsi="Times New Roman" w:cs="Times New Roman"/>
          <w:sz w:val="28"/>
          <w:szCs w:val="28"/>
          <w:lang w:eastAsia="ru-RU"/>
        </w:rPr>
        <w:t xml:space="preserve">в </w:t>
      </w:r>
      <w:r w:rsidR="0045129F">
        <w:rPr>
          <w:rFonts w:ascii="Times New Roman" w:eastAsia="Times New Roman" w:hAnsi="Times New Roman" w:cs="Times New Roman"/>
          <w:sz w:val="28"/>
          <w:szCs w:val="28"/>
          <w:lang w:eastAsia="ru-RU"/>
        </w:rPr>
        <w:t>2015 году</w:t>
      </w:r>
      <w:r w:rsidR="00825A1E">
        <w:rPr>
          <w:rFonts w:ascii="Times New Roman" w:eastAsia="Times New Roman" w:hAnsi="Times New Roman" w:cs="Times New Roman"/>
          <w:sz w:val="28"/>
          <w:szCs w:val="28"/>
          <w:lang w:eastAsia="ru-RU"/>
        </w:rPr>
        <w:t xml:space="preserve"> грозит</w:t>
      </w:r>
      <w:r w:rsidR="0045129F">
        <w:rPr>
          <w:rFonts w:ascii="Times New Roman" w:eastAsia="Times New Roman" w:hAnsi="Times New Roman" w:cs="Times New Roman"/>
          <w:sz w:val="28"/>
          <w:szCs w:val="28"/>
          <w:lang w:eastAsia="ru-RU"/>
        </w:rPr>
        <w:t xml:space="preserve"> банкротство</w:t>
      </w:r>
      <w:r w:rsidR="00825A1E">
        <w:rPr>
          <w:rFonts w:ascii="Times New Roman" w:eastAsia="Times New Roman" w:hAnsi="Times New Roman" w:cs="Times New Roman"/>
          <w:sz w:val="28"/>
          <w:szCs w:val="28"/>
          <w:lang w:eastAsia="ru-RU"/>
        </w:rPr>
        <w:t xml:space="preserve">. Эти показатели доказывают, что </w:t>
      </w:r>
      <w:r w:rsidR="004C5C3F">
        <w:rPr>
          <w:rFonts w:ascii="Times New Roman" w:eastAsia="Times New Roman" w:hAnsi="Times New Roman" w:cs="Times New Roman"/>
          <w:sz w:val="28"/>
          <w:szCs w:val="28"/>
          <w:lang w:eastAsia="ru-RU"/>
        </w:rPr>
        <w:t>п</w:t>
      </w:r>
      <w:r w:rsidR="00825A1E">
        <w:rPr>
          <w:rFonts w:ascii="Times New Roman" w:eastAsia="Times New Roman" w:hAnsi="Times New Roman" w:cs="Times New Roman"/>
          <w:sz w:val="28"/>
          <w:szCs w:val="28"/>
          <w:lang w:eastAsia="ru-RU"/>
        </w:rPr>
        <w:t>редприяти</w:t>
      </w:r>
      <w:r w:rsidR="004C5C3F">
        <w:rPr>
          <w:rFonts w:ascii="Times New Roman" w:eastAsia="Times New Roman" w:hAnsi="Times New Roman" w:cs="Times New Roman"/>
          <w:sz w:val="28"/>
          <w:szCs w:val="28"/>
          <w:lang w:eastAsia="ru-RU"/>
        </w:rPr>
        <w:t xml:space="preserve">е финансово </w:t>
      </w:r>
      <w:r w:rsidR="0045129F">
        <w:rPr>
          <w:rFonts w:ascii="Times New Roman" w:eastAsia="Times New Roman" w:hAnsi="Times New Roman" w:cs="Times New Roman"/>
          <w:sz w:val="28"/>
          <w:szCs w:val="28"/>
          <w:lang w:eastAsia="ru-RU"/>
        </w:rPr>
        <w:t xml:space="preserve">не </w:t>
      </w:r>
      <w:r w:rsidR="004C5C3F">
        <w:rPr>
          <w:rFonts w:ascii="Times New Roman" w:eastAsia="Times New Roman" w:hAnsi="Times New Roman" w:cs="Times New Roman"/>
          <w:sz w:val="28"/>
          <w:szCs w:val="28"/>
          <w:lang w:eastAsia="ru-RU"/>
        </w:rPr>
        <w:t xml:space="preserve">устойчиво. </w:t>
      </w:r>
      <w:r w:rsidR="00825A1E">
        <w:rPr>
          <w:rFonts w:ascii="Times New Roman" w:eastAsia="Times New Roman" w:hAnsi="Times New Roman" w:cs="Times New Roman"/>
          <w:sz w:val="28"/>
          <w:szCs w:val="28"/>
          <w:lang w:eastAsia="ru-RU"/>
        </w:rPr>
        <w:t xml:space="preserve"> </w:t>
      </w:r>
    </w:p>
    <w:p w:rsidR="001A02C9" w:rsidRDefault="00E42775" w:rsidP="00583A0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Была проведена к</w:t>
      </w:r>
      <w:r w:rsidRPr="00E42775">
        <w:rPr>
          <w:rFonts w:ascii="Times New Roman" w:eastAsia="Times New Roman" w:hAnsi="Times New Roman" w:cs="Times New Roman"/>
          <w:sz w:val="28"/>
          <w:szCs w:val="28"/>
          <w:lang w:eastAsia="ru-RU"/>
        </w:rPr>
        <w:t>омплексная оценка финансово-хозяйственной деятельности ОАО «Магнитогорский цементно-огнеупорный завод»</w:t>
      </w:r>
      <w:r>
        <w:rPr>
          <w:rFonts w:ascii="Times New Roman" w:eastAsia="Times New Roman" w:hAnsi="Times New Roman" w:cs="Times New Roman"/>
          <w:sz w:val="28"/>
          <w:szCs w:val="28"/>
          <w:lang w:eastAsia="ru-RU"/>
        </w:rPr>
        <w:t xml:space="preserve">. Из всех расчетов можно сделать вывод, что предприятие в 2015 году </w:t>
      </w:r>
      <w:r w:rsidR="0045129F">
        <w:rPr>
          <w:rFonts w:ascii="Times New Roman" w:eastAsia="Times New Roman" w:hAnsi="Times New Roman" w:cs="Times New Roman"/>
          <w:sz w:val="28"/>
          <w:szCs w:val="28"/>
          <w:lang w:eastAsia="ru-RU"/>
        </w:rPr>
        <w:t xml:space="preserve">потерпело неудачи. Все финансовые показатели сокращаются. </w:t>
      </w:r>
      <w:r w:rsidR="0090372F" w:rsidRPr="0090372F">
        <w:rPr>
          <w:rFonts w:ascii="Times New Roman" w:eastAsia="Times New Roman" w:hAnsi="Times New Roman" w:cs="Times New Roman"/>
          <w:sz w:val="28"/>
          <w:szCs w:val="28"/>
          <w:lang w:eastAsia="ru-RU"/>
        </w:rPr>
        <w:t xml:space="preserve">Согласно анализу отчета о финансовых результатах у предприятия сократилась выручка, это связано с сокращением объемов продажи продукции. При этом сильно выросли коммерческие расходы это связано с транспортными расходами на доставку груза в города России. Из-за этих показателей на предприятии в 2015 году нет прибыли. </w:t>
      </w:r>
      <w:proofErr w:type="gramStart"/>
      <w:r w:rsidR="0090372F" w:rsidRPr="0090372F">
        <w:rPr>
          <w:rFonts w:ascii="Times New Roman" w:eastAsia="Times New Roman" w:hAnsi="Times New Roman" w:cs="Times New Roman"/>
          <w:sz w:val="28"/>
          <w:szCs w:val="28"/>
          <w:lang w:eastAsia="ru-RU"/>
        </w:rPr>
        <w:t>Ко всему этому ОАО «Магнитогорский цементно-огнеупорный завод» в 2015 году из нераспределенной прибыли выплатил дивиденды акционерам за прибыль прошлого года в размере 103166 тыс. и создал резервный капитал, все это в 2015 году повлекло за собой убытки на Магнитогорском заводе в размере 51 577 тыс. руб.</w:t>
      </w:r>
      <w:r w:rsidR="0090372F">
        <w:rPr>
          <w:rFonts w:ascii="Times New Roman" w:eastAsia="Times New Roman" w:hAnsi="Times New Roman" w:cs="Times New Roman"/>
          <w:sz w:val="28"/>
          <w:szCs w:val="28"/>
          <w:lang w:eastAsia="ru-RU"/>
        </w:rPr>
        <w:t xml:space="preserve"> Из-за сильно сокращения прибыли все показатели рентабельности в 2015 году сильно сократились, что тоже</w:t>
      </w:r>
      <w:proofErr w:type="gramEnd"/>
      <w:r w:rsidR="0090372F">
        <w:rPr>
          <w:rFonts w:ascii="Times New Roman" w:eastAsia="Times New Roman" w:hAnsi="Times New Roman" w:cs="Times New Roman"/>
          <w:sz w:val="28"/>
          <w:szCs w:val="28"/>
          <w:lang w:eastAsia="ru-RU"/>
        </w:rPr>
        <w:t xml:space="preserve"> отрицательно влияет на финансовую составляющую организации. </w:t>
      </w:r>
    </w:p>
    <w:p w:rsidR="002B328A" w:rsidRDefault="0090372F" w:rsidP="002B328A">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Показатели деловой активности </w:t>
      </w:r>
      <w:r w:rsidR="002245CB">
        <w:rPr>
          <w:rFonts w:ascii="Times New Roman" w:eastAsia="Times New Roman" w:hAnsi="Times New Roman" w:cs="Times New Roman"/>
          <w:sz w:val="28"/>
          <w:szCs w:val="28"/>
          <w:lang w:eastAsia="ru-RU"/>
        </w:rPr>
        <w:t xml:space="preserve">также сокращаются. </w:t>
      </w:r>
      <w:r w:rsidR="002B328A">
        <w:rPr>
          <w:rFonts w:ascii="Times New Roman" w:eastAsia="Times New Roman" w:hAnsi="Times New Roman" w:cs="Times New Roman"/>
          <w:sz w:val="28"/>
          <w:szCs w:val="28"/>
          <w:lang w:eastAsia="ru-RU"/>
        </w:rPr>
        <w:t>Расчет к</w:t>
      </w:r>
      <w:r w:rsidR="002B328A" w:rsidRPr="002B328A">
        <w:rPr>
          <w:rFonts w:ascii="Times New Roman" w:eastAsia="Times New Roman" w:hAnsi="Times New Roman" w:cs="Times New Roman"/>
          <w:sz w:val="28"/>
          <w:szCs w:val="28"/>
          <w:lang w:eastAsia="ru-RU"/>
        </w:rPr>
        <w:t>оэффициент</w:t>
      </w:r>
      <w:r w:rsidR="002B328A">
        <w:rPr>
          <w:rFonts w:ascii="Times New Roman" w:eastAsia="Times New Roman" w:hAnsi="Times New Roman" w:cs="Times New Roman"/>
          <w:sz w:val="28"/>
          <w:szCs w:val="28"/>
          <w:lang w:eastAsia="ru-RU"/>
        </w:rPr>
        <w:t>а</w:t>
      </w:r>
      <w:r w:rsidR="002B328A" w:rsidRPr="002B328A">
        <w:rPr>
          <w:rFonts w:ascii="Times New Roman" w:eastAsia="Times New Roman" w:hAnsi="Times New Roman" w:cs="Times New Roman"/>
          <w:sz w:val="28"/>
          <w:szCs w:val="28"/>
          <w:lang w:eastAsia="ru-RU"/>
        </w:rPr>
        <w:t xml:space="preserve"> оборачиваемости активов показал, что в 2013 году одна единица активов приносит 5 </w:t>
      </w:r>
      <w:r w:rsidR="002B328A" w:rsidRPr="002B328A">
        <w:rPr>
          <w:rFonts w:ascii="Times New Roman" w:eastAsia="Times New Roman" w:hAnsi="Times New Roman" w:cs="Times New Roman"/>
          <w:sz w:val="28"/>
          <w:szCs w:val="28"/>
          <w:lang w:eastAsia="ru-RU"/>
        </w:rPr>
        <w:lastRenderedPageBreak/>
        <w:t>копеек от реализованной продукции. В 2015 году прибыли за активы не было, а был</w:t>
      </w:r>
      <w:r w:rsidR="002B328A">
        <w:rPr>
          <w:rFonts w:ascii="Times New Roman" w:eastAsia="Times New Roman" w:hAnsi="Times New Roman" w:cs="Times New Roman"/>
          <w:sz w:val="28"/>
          <w:szCs w:val="28"/>
          <w:lang w:eastAsia="ru-RU"/>
        </w:rPr>
        <w:t>и даже убытки в размере 1 коп. О</w:t>
      </w:r>
      <w:r w:rsidR="002B328A" w:rsidRPr="002B328A">
        <w:rPr>
          <w:rFonts w:ascii="Times New Roman" w:eastAsia="Times New Roman" w:hAnsi="Times New Roman" w:cs="Times New Roman"/>
          <w:sz w:val="28"/>
          <w:szCs w:val="28"/>
          <w:lang w:eastAsia="ru-RU"/>
        </w:rPr>
        <w:t>сновные средства на предприятии стали хуже использовать и за три года показатели сократились на 0,06. Коэффициент оборачиваемости собственного капитала так же сокращается, это свидетельствует о том, что на предприятии бездействуют собственные средства и, следовательно, их надо во что-то вкладывать для дальнейшего дохода.</w:t>
      </w:r>
      <w:r w:rsidR="002B328A">
        <w:rPr>
          <w:rFonts w:ascii="Times New Roman" w:eastAsia="Times New Roman" w:hAnsi="Times New Roman" w:cs="Times New Roman"/>
          <w:sz w:val="28"/>
          <w:szCs w:val="28"/>
          <w:lang w:eastAsia="ru-RU"/>
        </w:rPr>
        <w:t xml:space="preserve"> Остальные имеют высокие показатели, это свидетельствует о том, что предприятие не зависит от заемных средств</w:t>
      </w:r>
      <w:r w:rsidR="00BD7389">
        <w:rPr>
          <w:rFonts w:ascii="Times New Roman" w:eastAsia="Times New Roman" w:hAnsi="Times New Roman" w:cs="Times New Roman"/>
          <w:sz w:val="28"/>
          <w:szCs w:val="28"/>
          <w:lang w:eastAsia="ru-RU"/>
        </w:rPr>
        <w:t>. К</w:t>
      </w:r>
      <w:r w:rsidR="002B328A">
        <w:rPr>
          <w:rFonts w:ascii="Times New Roman" w:eastAsia="Times New Roman" w:hAnsi="Times New Roman" w:cs="Times New Roman"/>
          <w:sz w:val="28"/>
          <w:szCs w:val="28"/>
          <w:lang w:eastAsia="ru-RU"/>
        </w:rPr>
        <w:t>редиторская и дебиторская задолженность не растет, а упла</w:t>
      </w:r>
      <w:r w:rsidR="00BD7389">
        <w:rPr>
          <w:rFonts w:ascii="Times New Roman" w:eastAsia="Times New Roman" w:hAnsi="Times New Roman" w:cs="Times New Roman"/>
          <w:sz w:val="28"/>
          <w:szCs w:val="28"/>
          <w:lang w:eastAsia="ru-RU"/>
        </w:rPr>
        <w:t>чивается во</w:t>
      </w:r>
      <w:r w:rsidR="002B328A">
        <w:rPr>
          <w:rFonts w:ascii="Times New Roman" w:eastAsia="Times New Roman" w:hAnsi="Times New Roman" w:cs="Times New Roman"/>
          <w:sz w:val="28"/>
          <w:szCs w:val="28"/>
          <w:lang w:eastAsia="ru-RU"/>
        </w:rPr>
        <w:t>время</w:t>
      </w:r>
      <w:r w:rsidR="00BD7389">
        <w:rPr>
          <w:rFonts w:ascii="Times New Roman" w:eastAsia="Times New Roman" w:hAnsi="Times New Roman" w:cs="Times New Roman"/>
          <w:sz w:val="28"/>
          <w:szCs w:val="28"/>
          <w:lang w:eastAsia="ru-RU"/>
        </w:rPr>
        <w:t>.</w:t>
      </w:r>
    </w:p>
    <w:p w:rsidR="00BD7389" w:rsidRDefault="00BD7389" w:rsidP="00AC48F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касается ликвидности предприятия, то ОАО «Магнитогорский цементно-огнеупорный завод» не обладает абсолютной ликвидностью. </w:t>
      </w:r>
      <w:r w:rsidRPr="00BD7389">
        <w:rPr>
          <w:rFonts w:ascii="Times New Roman" w:eastAsia="Times New Roman" w:hAnsi="Times New Roman" w:cs="Times New Roman"/>
          <w:sz w:val="28"/>
          <w:szCs w:val="28"/>
          <w:lang w:eastAsia="ru-RU"/>
        </w:rPr>
        <w:t>За 2013-2015 год денежные наличные и краткосрочные финансовые вложения не покрывают кредиторскую задолженность, таким образом</w:t>
      </w:r>
      <w:r w:rsidR="00AC48F9">
        <w:rPr>
          <w:rFonts w:ascii="Times New Roman" w:eastAsia="Times New Roman" w:hAnsi="Times New Roman" w:cs="Times New Roman"/>
          <w:sz w:val="28"/>
          <w:szCs w:val="28"/>
          <w:lang w:eastAsia="ru-RU"/>
        </w:rPr>
        <w:t xml:space="preserve">. </w:t>
      </w:r>
      <w:r w:rsidRPr="00BD7389">
        <w:rPr>
          <w:rFonts w:ascii="Times New Roman" w:eastAsia="Times New Roman" w:hAnsi="Times New Roman" w:cs="Times New Roman"/>
          <w:sz w:val="28"/>
          <w:szCs w:val="28"/>
          <w:lang w:eastAsia="ru-RU"/>
        </w:rPr>
        <w:t>Из чего можно сделать вывод, что, так как не выполняется первое условие баланса, то баланс предприятия не об</w:t>
      </w:r>
      <w:r w:rsidR="00AC48F9">
        <w:rPr>
          <w:rFonts w:ascii="Times New Roman" w:eastAsia="Times New Roman" w:hAnsi="Times New Roman" w:cs="Times New Roman"/>
          <w:sz w:val="28"/>
          <w:szCs w:val="28"/>
          <w:lang w:eastAsia="ru-RU"/>
        </w:rPr>
        <w:t xml:space="preserve">ладает абсолютной ликвидностью. Так же </w:t>
      </w:r>
      <w:r w:rsidRPr="00BD7389">
        <w:rPr>
          <w:rFonts w:ascii="Times New Roman" w:eastAsia="Times New Roman" w:hAnsi="Times New Roman" w:cs="Times New Roman"/>
          <w:sz w:val="28"/>
          <w:szCs w:val="28"/>
          <w:lang w:eastAsia="ru-RU"/>
        </w:rPr>
        <w:t>предприятие не обладает абсолютной ликвидностью, так как предприятие не имеет возможности покрыть краткосрочн</w:t>
      </w:r>
      <w:r w:rsidR="00076158">
        <w:rPr>
          <w:rFonts w:ascii="Times New Roman" w:eastAsia="Times New Roman" w:hAnsi="Times New Roman" w:cs="Times New Roman"/>
          <w:sz w:val="28"/>
          <w:szCs w:val="28"/>
          <w:lang w:eastAsia="ru-RU"/>
        </w:rPr>
        <w:t>ые</w:t>
      </w:r>
      <w:r w:rsidRPr="00BD7389">
        <w:rPr>
          <w:rFonts w:ascii="Times New Roman" w:eastAsia="Times New Roman" w:hAnsi="Times New Roman" w:cs="Times New Roman"/>
          <w:sz w:val="28"/>
          <w:szCs w:val="28"/>
          <w:lang w:eastAsia="ru-RU"/>
        </w:rPr>
        <w:t xml:space="preserve"> </w:t>
      </w:r>
      <w:r w:rsidR="00AC48F9">
        <w:rPr>
          <w:rFonts w:ascii="Times New Roman" w:eastAsia="Times New Roman" w:hAnsi="Times New Roman" w:cs="Times New Roman"/>
          <w:sz w:val="28"/>
          <w:szCs w:val="28"/>
          <w:lang w:eastAsia="ru-RU"/>
        </w:rPr>
        <w:t xml:space="preserve">долговые </w:t>
      </w:r>
      <w:r w:rsidR="00076158">
        <w:rPr>
          <w:rFonts w:ascii="Times New Roman" w:eastAsia="Times New Roman" w:hAnsi="Times New Roman" w:cs="Times New Roman"/>
          <w:sz w:val="28"/>
          <w:szCs w:val="28"/>
          <w:lang w:eastAsia="ru-RU"/>
        </w:rPr>
        <w:t>обязательства</w:t>
      </w:r>
      <w:r w:rsidRPr="00BD7389">
        <w:rPr>
          <w:rFonts w:ascii="Times New Roman" w:eastAsia="Times New Roman" w:hAnsi="Times New Roman" w:cs="Times New Roman"/>
          <w:sz w:val="28"/>
          <w:szCs w:val="28"/>
          <w:lang w:eastAsia="ru-RU"/>
        </w:rPr>
        <w:t>. Но предприятие обладает быстрой и текущей ликвидностью, так как денежные средства и краткосрочная дебиторская задолженность может покрыть краткосрочные финансовые вложения, также оборотные активы полностью покрывают краткосрочные обязательства.</w:t>
      </w:r>
    </w:p>
    <w:p w:rsidR="00410E35" w:rsidRDefault="00410E35" w:rsidP="00AC48F9">
      <w:pPr>
        <w:widowControl w:val="0"/>
        <w:spacing w:after="0" w:line="360" w:lineRule="auto"/>
        <w:ind w:firstLine="709"/>
        <w:jc w:val="both"/>
        <w:rPr>
          <w:rFonts w:ascii="Times New Roman" w:eastAsia="Times New Roman" w:hAnsi="Times New Roman" w:cs="Times New Roman"/>
          <w:sz w:val="28"/>
          <w:szCs w:val="28"/>
          <w:lang w:eastAsia="ru-RU"/>
        </w:rPr>
      </w:pPr>
      <w:r w:rsidRPr="00410E35">
        <w:rPr>
          <w:rFonts w:ascii="Times New Roman" w:eastAsia="Times New Roman" w:hAnsi="Times New Roman" w:cs="Times New Roman"/>
          <w:sz w:val="28"/>
          <w:szCs w:val="28"/>
          <w:lang w:eastAsia="ru-RU"/>
        </w:rPr>
        <w:t>ОАО «Магнитогорский цементно-огнеупорный завод» не зависит от заемных средств. Так же обладает большим количеством собственного оборотного капитала. Это говорит о том, что все оборотные средства сформированы не за счет заемных средств. Предприятие способно самостоятельно поддерживать уровень собственного оборотного капитала и пополнять оборотные средства за счет собственных источников.</w:t>
      </w:r>
    </w:p>
    <w:p w:rsidR="00410E35" w:rsidRDefault="00410E35" w:rsidP="00AC48F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касается анализа на предмет банкротства, то у предприятия в 2015 году существует вероятность банкротства. Причет по модели </w:t>
      </w:r>
      <w:proofErr w:type="spellStart"/>
      <w:r>
        <w:rPr>
          <w:rFonts w:ascii="Times New Roman" w:eastAsia="Times New Roman" w:hAnsi="Times New Roman" w:cs="Times New Roman"/>
          <w:sz w:val="28"/>
          <w:szCs w:val="28"/>
          <w:lang w:eastAsia="ru-RU"/>
        </w:rPr>
        <w:t>Таффлера</w:t>
      </w:r>
      <w:proofErr w:type="spellEnd"/>
      <w:r>
        <w:rPr>
          <w:rFonts w:ascii="Times New Roman" w:eastAsia="Times New Roman" w:hAnsi="Times New Roman" w:cs="Times New Roman"/>
          <w:sz w:val="28"/>
          <w:szCs w:val="28"/>
          <w:lang w:eastAsia="ru-RU"/>
        </w:rPr>
        <w:t xml:space="preserve"> и Лиса вероятность велика, а по модели </w:t>
      </w:r>
      <w:r w:rsidR="00371D14">
        <w:rPr>
          <w:rFonts w:ascii="Times New Roman" w:eastAsia="Times New Roman" w:hAnsi="Times New Roman" w:cs="Times New Roman"/>
          <w:sz w:val="28"/>
          <w:szCs w:val="28"/>
          <w:lang w:eastAsia="ru-RU"/>
        </w:rPr>
        <w:t>Альтмана</w:t>
      </w:r>
      <w:r>
        <w:rPr>
          <w:rFonts w:ascii="Times New Roman" w:eastAsia="Times New Roman" w:hAnsi="Times New Roman" w:cs="Times New Roman"/>
          <w:sz w:val="28"/>
          <w:szCs w:val="28"/>
          <w:lang w:eastAsia="ru-RU"/>
        </w:rPr>
        <w:t xml:space="preserve"> </w:t>
      </w:r>
      <w:r w:rsidR="00F72853">
        <w:rPr>
          <w:rFonts w:ascii="Times New Roman" w:eastAsia="Times New Roman" w:hAnsi="Times New Roman" w:cs="Times New Roman"/>
          <w:sz w:val="28"/>
          <w:szCs w:val="28"/>
          <w:lang w:eastAsia="ru-RU"/>
        </w:rPr>
        <w:t xml:space="preserve">не сильно. </w:t>
      </w:r>
      <w:r>
        <w:rPr>
          <w:rFonts w:ascii="Times New Roman" w:eastAsia="Times New Roman" w:hAnsi="Times New Roman" w:cs="Times New Roman"/>
          <w:sz w:val="28"/>
          <w:szCs w:val="28"/>
          <w:lang w:eastAsia="ru-RU"/>
        </w:rPr>
        <w:t xml:space="preserve"> </w:t>
      </w:r>
    </w:p>
    <w:p w:rsidR="00583A0C" w:rsidRDefault="00583A0C" w:rsidP="00583A0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3623B" w:rsidRDefault="0003623B" w:rsidP="0003623B">
      <w:pPr>
        <w:widowControl w:val="0"/>
        <w:tabs>
          <w:tab w:val="center" w:leader="dot" w:pos="963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ГЛАВА 3</w:t>
      </w:r>
      <w:r w:rsidRPr="00F60882">
        <w:rPr>
          <w:rFonts w:ascii="Times New Roman" w:hAnsi="Times New Roman" w:cs="Times New Roman"/>
          <w:sz w:val="28"/>
          <w:szCs w:val="28"/>
        </w:rPr>
        <w:t xml:space="preserve"> </w:t>
      </w:r>
      <w:r>
        <w:rPr>
          <w:rFonts w:ascii="Times New Roman" w:hAnsi="Times New Roman" w:cs="Times New Roman"/>
          <w:sz w:val="28"/>
          <w:szCs w:val="28"/>
        </w:rPr>
        <w:t>ПОЛИТИКА ПОВЫШЕНИЯ ЭФФЕКТИВНОСТИ ОАО «МАГНИТОГОРСКИЙ ЦЕМЕНТНО-ОГНЕУПОРНЫЙ ЗАВОД»</w:t>
      </w:r>
    </w:p>
    <w:p w:rsidR="0003623B" w:rsidRDefault="0003623B" w:rsidP="0003623B">
      <w:pPr>
        <w:widowControl w:val="0"/>
        <w:tabs>
          <w:tab w:val="center" w:leader="dot" w:pos="9639"/>
        </w:tabs>
        <w:spacing w:after="0" w:line="360" w:lineRule="auto"/>
        <w:jc w:val="center"/>
        <w:rPr>
          <w:rFonts w:ascii="Times New Roman" w:hAnsi="Times New Roman" w:cs="Times New Roman"/>
          <w:sz w:val="28"/>
          <w:szCs w:val="28"/>
        </w:rPr>
      </w:pPr>
    </w:p>
    <w:p w:rsidR="0003623B" w:rsidRDefault="0003623B" w:rsidP="0003623B">
      <w:pPr>
        <w:widowControl w:val="0"/>
        <w:tabs>
          <w:tab w:val="center" w:leader="dot" w:pos="9639"/>
        </w:tabs>
        <w:spacing w:after="0" w:line="360" w:lineRule="auto"/>
        <w:jc w:val="center"/>
        <w:rPr>
          <w:rFonts w:ascii="Times New Roman" w:hAnsi="Times New Roman" w:cs="Times New Roman"/>
          <w:sz w:val="28"/>
          <w:szCs w:val="28"/>
        </w:rPr>
      </w:pPr>
    </w:p>
    <w:p w:rsidR="0003623B" w:rsidRPr="005F6809" w:rsidRDefault="00113ACE" w:rsidP="0003623B">
      <w:pPr>
        <w:widowControl w:val="0"/>
        <w:tabs>
          <w:tab w:val="center"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03623B" w:rsidRPr="005F6809">
        <w:rPr>
          <w:rFonts w:ascii="Times New Roman" w:hAnsi="Times New Roman" w:cs="Times New Roman"/>
          <w:sz w:val="28"/>
          <w:szCs w:val="28"/>
        </w:rPr>
        <w:t xml:space="preserve"> Проблемы финансового состояния ОАО «</w:t>
      </w:r>
      <w:r w:rsidR="0003623B">
        <w:rPr>
          <w:rFonts w:ascii="Times New Roman" w:hAnsi="Times New Roman" w:cs="Times New Roman"/>
          <w:sz w:val="28"/>
          <w:szCs w:val="28"/>
        </w:rPr>
        <w:t>Магнитогорский цементно-огнеупорный</w:t>
      </w:r>
      <w:r w:rsidR="0003623B" w:rsidRPr="005F6809">
        <w:rPr>
          <w:rFonts w:ascii="Times New Roman" w:hAnsi="Times New Roman" w:cs="Times New Roman"/>
          <w:sz w:val="28"/>
          <w:szCs w:val="28"/>
        </w:rPr>
        <w:t xml:space="preserve"> завод» </w:t>
      </w:r>
    </w:p>
    <w:p w:rsidR="0059689A" w:rsidRDefault="0059689A" w:rsidP="0003623B">
      <w:pPr>
        <w:widowControl w:val="0"/>
        <w:spacing w:after="0" w:line="360" w:lineRule="auto"/>
        <w:jc w:val="both"/>
        <w:rPr>
          <w:rFonts w:ascii="Times New Roman" w:eastAsia="Times New Roman" w:hAnsi="Times New Roman" w:cs="Times New Roman"/>
          <w:sz w:val="28"/>
          <w:szCs w:val="28"/>
          <w:lang w:eastAsia="ru-RU"/>
        </w:rPr>
      </w:pPr>
    </w:p>
    <w:p w:rsidR="006D3793" w:rsidRDefault="006D3793" w:rsidP="0003623B">
      <w:pPr>
        <w:widowControl w:val="0"/>
        <w:spacing w:after="0" w:line="360" w:lineRule="auto"/>
        <w:jc w:val="both"/>
        <w:rPr>
          <w:rFonts w:ascii="Times New Roman" w:eastAsia="Times New Roman" w:hAnsi="Times New Roman" w:cs="Times New Roman"/>
          <w:sz w:val="28"/>
          <w:szCs w:val="28"/>
          <w:lang w:eastAsia="ru-RU"/>
        </w:rPr>
      </w:pPr>
    </w:p>
    <w:p w:rsidR="0059689A" w:rsidRDefault="007016AD"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7016AD">
        <w:rPr>
          <w:rFonts w:ascii="Times New Roman" w:eastAsia="Times New Roman" w:hAnsi="Times New Roman" w:cs="Times New Roman"/>
          <w:sz w:val="28"/>
          <w:szCs w:val="28"/>
          <w:lang w:eastAsia="ru-RU"/>
        </w:rPr>
        <w:t>В каждой организации есть свои недостатки и преимущества. Так же некоторые проблемы организации, если их не исправить, могут постепенно разрушить внутреннюю систему организации, что может привести к банкротству компании.</w:t>
      </w:r>
    </w:p>
    <w:p w:rsidR="005C776E" w:rsidRDefault="00E861F0"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проведенной работы на предприятии было выведено ряд проблем, которые отрицательно влияет на финан</w:t>
      </w:r>
      <w:r w:rsidR="005C776E">
        <w:rPr>
          <w:rFonts w:ascii="Times New Roman" w:eastAsia="Times New Roman" w:hAnsi="Times New Roman" w:cs="Times New Roman"/>
          <w:sz w:val="28"/>
          <w:szCs w:val="28"/>
          <w:lang w:eastAsia="ru-RU"/>
        </w:rPr>
        <w:t>совую составляющую организации, к ним относится:</w:t>
      </w:r>
    </w:p>
    <w:p w:rsidR="00F72853" w:rsidRDefault="000E1BAA" w:rsidP="00F72853">
      <w:pPr>
        <w:pStyle w:val="a3"/>
        <w:widowControl w:val="0"/>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Сокращение выручки;</w:t>
      </w:r>
    </w:p>
    <w:p w:rsidR="00395130" w:rsidRDefault="00395130" w:rsidP="00395130">
      <w:pPr>
        <w:pStyle w:val="a3"/>
        <w:widowControl w:val="0"/>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комм</w:t>
      </w:r>
      <w:r w:rsidR="000E1BAA">
        <w:rPr>
          <w:rFonts w:ascii="Times New Roman" w:eastAsia="Times New Roman" w:hAnsi="Times New Roman" w:cs="Times New Roman"/>
          <w:sz w:val="28"/>
          <w:szCs w:val="28"/>
          <w:lang w:eastAsia="ru-RU"/>
        </w:rPr>
        <w:t>ерческих расходов;</w:t>
      </w:r>
    </w:p>
    <w:p w:rsidR="00F72853" w:rsidRDefault="0015073F" w:rsidP="00395130">
      <w:pPr>
        <w:pStyle w:val="a3"/>
        <w:widowControl w:val="0"/>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Сокращение коэффициента абсолютной ликвидности</w:t>
      </w:r>
      <w:r w:rsidR="000E1BAA">
        <w:rPr>
          <w:rFonts w:ascii="Times New Roman" w:eastAsia="Times New Roman" w:hAnsi="Times New Roman" w:cs="Times New Roman"/>
          <w:sz w:val="28"/>
          <w:szCs w:val="28"/>
          <w:lang w:eastAsia="ru-RU"/>
        </w:rPr>
        <w:t>.</w:t>
      </w:r>
    </w:p>
    <w:p w:rsidR="007016AD" w:rsidRDefault="005D213F"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Предприятие не обладает абсолютной ликвидностью и</w:t>
      </w:r>
      <w:r w:rsidR="007016AD">
        <w:rPr>
          <w:rFonts w:ascii="Times New Roman" w:eastAsia="Times New Roman" w:hAnsi="Times New Roman" w:cs="Times New Roman"/>
          <w:sz w:val="28"/>
          <w:szCs w:val="28"/>
          <w:lang w:eastAsia="ru-RU"/>
        </w:rPr>
        <w:t>з-за сокращения финансовых вложений и денежных средств</w:t>
      </w:r>
      <w:r>
        <w:rPr>
          <w:rFonts w:ascii="Times New Roman" w:eastAsia="Times New Roman" w:hAnsi="Times New Roman" w:cs="Times New Roman"/>
          <w:sz w:val="28"/>
          <w:szCs w:val="28"/>
          <w:lang w:eastAsia="ru-RU"/>
        </w:rPr>
        <w:t>.</w:t>
      </w:r>
      <w:r w:rsidR="00633BA3">
        <w:rPr>
          <w:rFonts w:ascii="Times New Roman" w:eastAsia="Times New Roman" w:hAnsi="Times New Roman" w:cs="Times New Roman"/>
          <w:sz w:val="28"/>
          <w:szCs w:val="28"/>
          <w:lang w:eastAsia="ru-RU"/>
        </w:rPr>
        <w:t xml:space="preserve"> В итоге получается, что кредиторская задолженность не может быть погашена за счет денежных средств ОАО «Магнитогорского цементно-огнеупорного завода». </w:t>
      </w:r>
    </w:p>
    <w:p w:rsidR="00826DBB" w:rsidRDefault="007C4AD0"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о</w:t>
      </w:r>
      <w:r w:rsidR="00001132" w:rsidRPr="00001132">
        <w:rPr>
          <w:rFonts w:ascii="Times New Roman" w:eastAsia="Times New Roman" w:hAnsi="Times New Roman" w:cs="Times New Roman"/>
          <w:sz w:val="28"/>
          <w:szCs w:val="28"/>
          <w:lang w:eastAsia="ru-RU"/>
        </w:rPr>
        <w:t xml:space="preserve">дной из проблем на ОАО «МЦОЗ» является увеличение коммерческих расходов. Это связано с транспортными расходами на доставку груза. </w:t>
      </w:r>
      <w:r w:rsidR="003761EE">
        <w:rPr>
          <w:rFonts w:ascii="Times New Roman" w:eastAsia="Times New Roman" w:hAnsi="Times New Roman" w:cs="Times New Roman"/>
          <w:sz w:val="28"/>
          <w:szCs w:val="28"/>
          <w:lang w:eastAsia="ru-RU"/>
        </w:rPr>
        <w:t xml:space="preserve">Груз по стране доставляется либо </w:t>
      </w:r>
      <w:r w:rsidR="00B3588F">
        <w:rPr>
          <w:rFonts w:ascii="Times New Roman" w:eastAsia="Times New Roman" w:hAnsi="Times New Roman" w:cs="Times New Roman"/>
          <w:sz w:val="28"/>
          <w:szCs w:val="28"/>
          <w:lang w:eastAsia="ru-RU"/>
        </w:rPr>
        <w:t xml:space="preserve">по </w:t>
      </w:r>
      <w:r w:rsidR="003761EE">
        <w:rPr>
          <w:rFonts w:ascii="Times New Roman" w:eastAsia="Times New Roman" w:hAnsi="Times New Roman" w:cs="Times New Roman"/>
          <w:sz w:val="28"/>
          <w:szCs w:val="28"/>
          <w:lang w:eastAsia="ru-RU"/>
        </w:rPr>
        <w:t xml:space="preserve">железнодорожному полотну, либо автотранспортом, все зависит от расстояния. </w:t>
      </w:r>
    </w:p>
    <w:p w:rsidR="00DE0A08" w:rsidRDefault="00001132"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001132">
        <w:rPr>
          <w:rFonts w:ascii="Times New Roman" w:eastAsia="Times New Roman" w:hAnsi="Times New Roman" w:cs="Times New Roman"/>
          <w:sz w:val="28"/>
          <w:szCs w:val="28"/>
          <w:lang w:eastAsia="ru-RU"/>
        </w:rPr>
        <w:t>ОАО «Магнитогорский цементно-огнеупорный завод» распространяет свою продукцию практически по всей стране и за ее пределами, а цены на бензин</w:t>
      </w:r>
      <w:r w:rsidR="00B3588F">
        <w:rPr>
          <w:rFonts w:ascii="Times New Roman" w:eastAsia="Times New Roman" w:hAnsi="Times New Roman" w:cs="Times New Roman"/>
          <w:sz w:val="28"/>
          <w:szCs w:val="28"/>
          <w:lang w:eastAsia="ru-RU"/>
        </w:rPr>
        <w:t>,</w:t>
      </w:r>
      <w:r w:rsidR="003761EE">
        <w:rPr>
          <w:rFonts w:ascii="Times New Roman" w:eastAsia="Times New Roman" w:hAnsi="Times New Roman" w:cs="Times New Roman"/>
          <w:sz w:val="28"/>
          <w:szCs w:val="28"/>
          <w:lang w:eastAsia="ru-RU"/>
        </w:rPr>
        <w:t xml:space="preserve"> оплата за </w:t>
      </w:r>
      <w:r w:rsidR="00B3588F">
        <w:rPr>
          <w:rFonts w:ascii="Times New Roman" w:eastAsia="Times New Roman" w:hAnsi="Times New Roman" w:cs="Times New Roman"/>
          <w:sz w:val="28"/>
          <w:szCs w:val="28"/>
          <w:lang w:eastAsia="ru-RU"/>
        </w:rPr>
        <w:t>использование</w:t>
      </w:r>
      <w:r w:rsidR="003761EE">
        <w:rPr>
          <w:rFonts w:ascii="Times New Roman" w:eastAsia="Times New Roman" w:hAnsi="Times New Roman" w:cs="Times New Roman"/>
          <w:sz w:val="28"/>
          <w:szCs w:val="28"/>
          <w:lang w:eastAsia="ru-RU"/>
        </w:rPr>
        <w:t xml:space="preserve"> </w:t>
      </w:r>
      <w:r w:rsidR="00AB4042">
        <w:rPr>
          <w:rFonts w:ascii="Times New Roman" w:eastAsia="Times New Roman" w:hAnsi="Times New Roman" w:cs="Times New Roman"/>
          <w:sz w:val="28"/>
          <w:szCs w:val="28"/>
          <w:lang w:eastAsia="ru-RU"/>
        </w:rPr>
        <w:t>железнодорожных путей,</w:t>
      </w:r>
      <w:r w:rsidRPr="00001132">
        <w:rPr>
          <w:rFonts w:ascii="Times New Roman" w:eastAsia="Times New Roman" w:hAnsi="Times New Roman" w:cs="Times New Roman"/>
          <w:sz w:val="28"/>
          <w:szCs w:val="28"/>
          <w:lang w:eastAsia="ru-RU"/>
        </w:rPr>
        <w:t xml:space="preserve"> и </w:t>
      </w:r>
      <w:r w:rsidR="00B3588F">
        <w:rPr>
          <w:rFonts w:ascii="Times New Roman" w:eastAsia="Times New Roman" w:hAnsi="Times New Roman" w:cs="Times New Roman"/>
          <w:sz w:val="28"/>
          <w:szCs w:val="28"/>
          <w:lang w:eastAsia="ru-RU"/>
        </w:rPr>
        <w:t xml:space="preserve">расходы </w:t>
      </w:r>
      <w:r w:rsidRPr="00001132">
        <w:rPr>
          <w:rFonts w:ascii="Times New Roman" w:eastAsia="Times New Roman" w:hAnsi="Times New Roman" w:cs="Times New Roman"/>
          <w:sz w:val="28"/>
          <w:szCs w:val="28"/>
          <w:lang w:eastAsia="ru-RU"/>
        </w:rPr>
        <w:t>на обслуживание транспорта растут</w:t>
      </w:r>
      <w:r w:rsidR="00B3588F">
        <w:rPr>
          <w:rFonts w:ascii="Times New Roman" w:eastAsia="Times New Roman" w:hAnsi="Times New Roman" w:cs="Times New Roman"/>
          <w:sz w:val="28"/>
          <w:szCs w:val="28"/>
          <w:lang w:eastAsia="ru-RU"/>
        </w:rPr>
        <w:t xml:space="preserve">. </w:t>
      </w:r>
      <w:r w:rsidRPr="00001132">
        <w:rPr>
          <w:rFonts w:ascii="Times New Roman" w:eastAsia="Times New Roman" w:hAnsi="Times New Roman" w:cs="Times New Roman"/>
          <w:sz w:val="28"/>
          <w:szCs w:val="28"/>
          <w:lang w:eastAsia="ru-RU"/>
        </w:rPr>
        <w:t>Предприятие поставляет цемент в Москву и ее область</w:t>
      </w:r>
      <w:r w:rsidR="00B3588F" w:rsidRPr="00B3588F">
        <w:rPr>
          <w:rFonts w:ascii="Times New Roman" w:eastAsia="Times New Roman" w:hAnsi="Times New Roman" w:cs="Times New Roman"/>
          <w:sz w:val="28"/>
          <w:szCs w:val="28"/>
          <w:lang w:eastAsia="ru-RU"/>
        </w:rPr>
        <w:t xml:space="preserve"> </w:t>
      </w:r>
      <w:r w:rsidR="00B3588F">
        <w:rPr>
          <w:rFonts w:ascii="Times New Roman" w:eastAsia="Times New Roman" w:hAnsi="Times New Roman" w:cs="Times New Roman"/>
          <w:sz w:val="28"/>
          <w:szCs w:val="28"/>
          <w:lang w:eastAsia="ru-RU"/>
        </w:rPr>
        <w:t>по железной дороге</w:t>
      </w:r>
      <w:r w:rsidRPr="00001132">
        <w:rPr>
          <w:rFonts w:ascii="Times New Roman" w:eastAsia="Times New Roman" w:hAnsi="Times New Roman" w:cs="Times New Roman"/>
          <w:sz w:val="28"/>
          <w:szCs w:val="28"/>
          <w:lang w:eastAsia="ru-RU"/>
        </w:rPr>
        <w:t xml:space="preserve">, а </w:t>
      </w:r>
      <w:r w:rsidRPr="00001132">
        <w:rPr>
          <w:rFonts w:ascii="Times New Roman" w:eastAsia="Times New Roman" w:hAnsi="Times New Roman" w:cs="Times New Roman"/>
          <w:sz w:val="28"/>
          <w:szCs w:val="28"/>
          <w:lang w:eastAsia="ru-RU"/>
        </w:rPr>
        <w:lastRenderedPageBreak/>
        <w:t>это свыше полторы тысячи километров.</w:t>
      </w:r>
      <w:r w:rsidR="00B3588F">
        <w:rPr>
          <w:rFonts w:ascii="Times New Roman" w:eastAsia="Times New Roman" w:hAnsi="Times New Roman" w:cs="Times New Roman"/>
          <w:sz w:val="28"/>
          <w:szCs w:val="28"/>
          <w:lang w:eastAsia="ru-RU"/>
        </w:rPr>
        <w:t xml:space="preserve"> </w:t>
      </w:r>
      <w:r w:rsidR="006462B4">
        <w:rPr>
          <w:rFonts w:ascii="Times New Roman" w:eastAsia="Times New Roman" w:hAnsi="Times New Roman" w:cs="Times New Roman"/>
          <w:sz w:val="28"/>
          <w:szCs w:val="28"/>
          <w:lang w:eastAsia="ru-RU"/>
        </w:rPr>
        <w:t>Хоть организация и имеет свои вагоны, необходимо оплачивать за эксплуатацию железнодорожных путей и локомотивн</w:t>
      </w:r>
      <w:r w:rsidR="008F5358">
        <w:rPr>
          <w:rFonts w:ascii="Times New Roman" w:eastAsia="Times New Roman" w:hAnsi="Times New Roman" w:cs="Times New Roman"/>
          <w:sz w:val="28"/>
          <w:szCs w:val="28"/>
          <w:lang w:eastAsia="ru-RU"/>
        </w:rPr>
        <w:t xml:space="preserve">ых бригад с локомотивами. </w:t>
      </w:r>
      <w:r w:rsidR="00DB72E9">
        <w:rPr>
          <w:rFonts w:ascii="Times New Roman" w:eastAsia="Times New Roman" w:hAnsi="Times New Roman" w:cs="Times New Roman"/>
          <w:sz w:val="28"/>
          <w:szCs w:val="28"/>
          <w:lang w:eastAsia="ru-RU"/>
        </w:rPr>
        <w:t xml:space="preserve">Стоимость доставки </w:t>
      </w:r>
      <w:r w:rsidR="002D4656">
        <w:rPr>
          <w:rFonts w:ascii="Times New Roman" w:eastAsia="Times New Roman" w:hAnsi="Times New Roman" w:cs="Times New Roman"/>
          <w:sz w:val="28"/>
          <w:szCs w:val="28"/>
          <w:lang w:eastAsia="ru-RU"/>
        </w:rPr>
        <w:t xml:space="preserve">одного вагона </w:t>
      </w:r>
      <w:r w:rsidR="00DB72E9">
        <w:rPr>
          <w:rFonts w:ascii="Times New Roman" w:eastAsia="Times New Roman" w:hAnsi="Times New Roman" w:cs="Times New Roman"/>
          <w:sz w:val="28"/>
          <w:szCs w:val="28"/>
          <w:lang w:eastAsia="ru-RU"/>
        </w:rPr>
        <w:t xml:space="preserve">до </w:t>
      </w:r>
      <w:r w:rsidR="008F5358">
        <w:rPr>
          <w:rFonts w:ascii="Times New Roman" w:eastAsia="Times New Roman" w:hAnsi="Times New Roman" w:cs="Times New Roman"/>
          <w:sz w:val="28"/>
          <w:szCs w:val="28"/>
          <w:lang w:eastAsia="ru-RU"/>
        </w:rPr>
        <w:t>Москвы с</w:t>
      </w:r>
      <w:r w:rsidR="00DB72E9">
        <w:rPr>
          <w:rFonts w:ascii="Times New Roman" w:eastAsia="Times New Roman" w:hAnsi="Times New Roman" w:cs="Times New Roman"/>
          <w:sz w:val="28"/>
          <w:szCs w:val="28"/>
          <w:lang w:eastAsia="ru-RU"/>
        </w:rPr>
        <w:t>оставляет</w:t>
      </w:r>
      <w:r w:rsidR="008F5358">
        <w:rPr>
          <w:rFonts w:ascii="Times New Roman" w:eastAsia="Times New Roman" w:hAnsi="Times New Roman" w:cs="Times New Roman"/>
          <w:sz w:val="28"/>
          <w:szCs w:val="28"/>
          <w:lang w:eastAsia="ru-RU"/>
        </w:rPr>
        <w:t xml:space="preserve"> примерно 110 тыс.</w:t>
      </w:r>
      <w:r w:rsidR="00AD47F5">
        <w:rPr>
          <w:rFonts w:ascii="Times New Roman" w:eastAsia="Times New Roman" w:hAnsi="Times New Roman" w:cs="Times New Roman"/>
          <w:sz w:val="28"/>
          <w:szCs w:val="28"/>
          <w:lang w:eastAsia="ru-RU"/>
        </w:rPr>
        <w:t xml:space="preserve"> </w:t>
      </w:r>
      <w:r w:rsidR="008F5358">
        <w:rPr>
          <w:rFonts w:ascii="Times New Roman" w:eastAsia="Times New Roman" w:hAnsi="Times New Roman" w:cs="Times New Roman"/>
          <w:sz w:val="28"/>
          <w:szCs w:val="28"/>
          <w:lang w:eastAsia="ru-RU"/>
        </w:rPr>
        <w:t xml:space="preserve">руб. с учетом НДС, а доставка </w:t>
      </w:r>
      <w:r w:rsidR="00BC2B92">
        <w:rPr>
          <w:rFonts w:ascii="Times New Roman" w:eastAsia="Times New Roman" w:hAnsi="Times New Roman" w:cs="Times New Roman"/>
          <w:sz w:val="28"/>
          <w:szCs w:val="28"/>
          <w:lang w:eastAsia="ru-RU"/>
        </w:rPr>
        <w:t xml:space="preserve">одного вагон </w:t>
      </w:r>
      <w:r w:rsidR="00AD47F5">
        <w:rPr>
          <w:rFonts w:ascii="Times New Roman" w:eastAsia="Times New Roman" w:hAnsi="Times New Roman" w:cs="Times New Roman"/>
          <w:sz w:val="28"/>
          <w:szCs w:val="28"/>
          <w:lang w:eastAsia="ru-RU"/>
        </w:rPr>
        <w:t xml:space="preserve">до Челябинска </w:t>
      </w:r>
      <w:r w:rsidR="00BC2B92">
        <w:rPr>
          <w:rFonts w:ascii="Times New Roman" w:eastAsia="Times New Roman" w:hAnsi="Times New Roman" w:cs="Times New Roman"/>
          <w:sz w:val="28"/>
          <w:szCs w:val="28"/>
          <w:lang w:eastAsia="ru-RU"/>
        </w:rPr>
        <w:t xml:space="preserve">или до Уфы </w:t>
      </w:r>
      <w:r w:rsidR="00AD47F5">
        <w:rPr>
          <w:rFonts w:ascii="Times New Roman" w:eastAsia="Times New Roman" w:hAnsi="Times New Roman" w:cs="Times New Roman"/>
          <w:sz w:val="28"/>
          <w:szCs w:val="28"/>
          <w:lang w:eastAsia="ru-RU"/>
        </w:rPr>
        <w:t xml:space="preserve">в 3 раза </w:t>
      </w:r>
      <w:r w:rsidR="002D4656">
        <w:rPr>
          <w:rFonts w:ascii="Times New Roman" w:eastAsia="Times New Roman" w:hAnsi="Times New Roman" w:cs="Times New Roman"/>
          <w:sz w:val="28"/>
          <w:szCs w:val="28"/>
          <w:lang w:eastAsia="ru-RU"/>
        </w:rPr>
        <w:t>меньше,</w:t>
      </w:r>
      <w:r w:rsidR="002D4656" w:rsidRPr="002D4656">
        <w:t xml:space="preserve"> </w:t>
      </w:r>
      <w:r w:rsidR="002D4656" w:rsidRPr="002D4656">
        <w:rPr>
          <w:rFonts w:ascii="Times New Roman" w:eastAsia="Times New Roman" w:hAnsi="Times New Roman" w:cs="Times New Roman"/>
          <w:sz w:val="28"/>
          <w:szCs w:val="28"/>
          <w:lang w:eastAsia="ru-RU"/>
        </w:rPr>
        <w:t>следовательно, организации для сокращения расходов необходимо приобрести покупателей на меньшем расстоянии и доставлять им больший объем продукции.</w:t>
      </w:r>
      <w:r w:rsidR="00F15FFF">
        <w:rPr>
          <w:rFonts w:ascii="Times New Roman" w:eastAsia="Times New Roman" w:hAnsi="Times New Roman" w:cs="Times New Roman"/>
          <w:sz w:val="28"/>
          <w:szCs w:val="28"/>
          <w:lang w:eastAsia="ru-RU"/>
        </w:rPr>
        <w:t xml:space="preserve"> </w:t>
      </w:r>
    </w:p>
    <w:p w:rsidR="008E27E7"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A63843"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DE0A08">
        <w:rPr>
          <w:noProof/>
          <w:lang w:eastAsia="ru-RU"/>
        </w:rPr>
        <mc:AlternateContent>
          <mc:Choice Requires="wps">
            <w:drawing>
              <wp:anchor distT="0" distB="0" distL="114300" distR="114300" simplePos="0" relativeHeight="251673600" behindDoc="0" locked="0" layoutInCell="1" allowOverlap="1" wp14:anchorId="15F64F12" wp14:editId="254425AE">
                <wp:simplePos x="0" y="0"/>
                <wp:positionH relativeFrom="column">
                  <wp:posOffset>2670810</wp:posOffset>
                </wp:positionH>
                <wp:positionV relativeFrom="paragraph">
                  <wp:posOffset>216180</wp:posOffset>
                </wp:positionV>
                <wp:extent cx="1023620" cy="386715"/>
                <wp:effectExtent l="19050" t="19050" r="24130" b="13335"/>
                <wp:wrapNone/>
                <wp:docPr id="46" name="Скругленный прямоугольник 8"/>
                <wp:cNvGraphicFramePr/>
                <a:graphic xmlns:a="http://schemas.openxmlformats.org/drawingml/2006/main">
                  <a:graphicData uri="http://schemas.microsoft.com/office/word/2010/wordprocessingShape">
                    <wps:wsp>
                      <wps:cNvSpPr/>
                      <wps:spPr>
                        <a:xfrm>
                          <a:off x="0" y="0"/>
                          <a:ext cx="1023620" cy="386715"/>
                        </a:xfrm>
                        <a:prstGeom prst="roundRect">
                          <a:avLst/>
                        </a:prstGeom>
                        <a:solidFill>
                          <a:sysClr val="window" lastClr="FFFFFF"/>
                        </a:solidFill>
                        <a:ln w="28575" cap="flat" cmpd="sng" algn="ctr">
                          <a:solidFill>
                            <a:srgbClr val="758085"/>
                          </a:solidFill>
                          <a:prstDash val="solid"/>
                        </a:ln>
                        <a:effectLst/>
                      </wps:spPr>
                      <wps:txbx>
                        <w:txbxContent>
                          <w:p w:rsidR="0036025C" w:rsidRPr="00A63843" w:rsidRDefault="0036025C" w:rsidP="00DE0A08">
                            <w:pPr>
                              <w:pStyle w:val="a4"/>
                              <w:spacing w:after="0"/>
                              <w:jc w:val="center"/>
                              <w:rPr>
                                <w:sz w:val="20"/>
                              </w:rPr>
                            </w:pPr>
                            <w:r>
                              <w:rPr>
                                <w:rFonts w:ascii="Palatino Linotype" w:eastAsia="+mn-ea" w:hAnsi="Palatino Linotype" w:cs="+mn-cs"/>
                                <w:color w:val="000000"/>
                                <w:kern w:val="24"/>
                                <w:sz w:val="28"/>
                                <w:szCs w:val="36"/>
                              </w:rPr>
                              <w:t>г</w:t>
                            </w:r>
                            <w:r w:rsidRPr="00A63843">
                              <w:rPr>
                                <w:rFonts w:ascii="Palatino Linotype" w:eastAsia="+mn-ea" w:hAnsi="Palatino Linotype" w:cs="+mn-cs"/>
                                <w:color w:val="000000"/>
                                <w:kern w:val="24"/>
                                <w:sz w:val="28"/>
                                <w:szCs w:val="36"/>
                              </w:rPr>
                              <w:t>.</w:t>
                            </w:r>
                            <w:r w:rsidRPr="008E27E7">
                              <w:rPr>
                                <w:rFonts w:ascii="Palatino Linotype" w:eastAsia="+mn-ea" w:hAnsi="Palatino Linotype" w:cs="+mn-cs"/>
                                <w:color w:val="000000"/>
                                <w:kern w:val="24"/>
                                <w:szCs w:val="36"/>
                              </w:rPr>
                              <w:t xml:space="preserve"> Уфа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left:0;text-align:left;margin-left:210.3pt;margin-top:17pt;width:80.6pt;height:3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" fillcolor="window" strokecolor="#758085" strokeweight="2.25pt">
                <v:textbox>
                  <w:txbxContent>
                    <w:p w:rsidR="00C67EDC" w:rsidRPr="00A63843" w:rsidRDefault="00C67EDC" w:rsidP="00DE0A08">
                      <w:pPr>
                        <w:pStyle w:val="a4"/>
                        <w:spacing w:after="0"/>
                        <w:jc w:val="center"/>
                        <w:rPr>
                          <w:sz w:val="20"/>
                        </w:rPr>
                      </w:pPr>
                      <w:bookmarkStart w:id="1" w:name="_GoBack"/>
                      <w:r>
                        <w:rPr>
                          <w:rFonts w:ascii="Palatino Linotype" w:eastAsia="+mn-ea" w:hAnsi="Palatino Linotype" w:cs="+mn-cs"/>
                          <w:color w:val="000000"/>
                          <w:kern w:val="24"/>
                          <w:sz w:val="28"/>
                          <w:szCs w:val="36"/>
                        </w:rPr>
                        <w:t>г</w:t>
                      </w:r>
                      <w:r w:rsidRPr="00A63843">
                        <w:rPr>
                          <w:rFonts w:ascii="Palatino Linotype" w:eastAsia="+mn-ea" w:hAnsi="Palatino Linotype" w:cs="+mn-cs"/>
                          <w:color w:val="000000"/>
                          <w:kern w:val="24"/>
                          <w:sz w:val="28"/>
                          <w:szCs w:val="36"/>
                        </w:rPr>
                        <w:t>.</w:t>
                      </w:r>
                      <w:r w:rsidRPr="008E27E7">
                        <w:rPr>
                          <w:rFonts w:ascii="Palatino Linotype" w:eastAsia="+mn-ea" w:hAnsi="Palatino Linotype" w:cs="+mn-cs"/>
                          <w:color w:val="000000"/>
                          <w:kern w:val="24"/>
                          <w:szCs w:val="36"/>
                        </w:rPr>
                        <w:t xml:space="preserve"> Уфа</w:t>
                      </w:r>
                      <w:bookmarkEnd w:id="1"/>
                    </w:p>
                  </w:txbxContent>
                </v:textbox>
              </v:roundrect>
            </w:pict>
          </mc:Fallback>
        </mc:AlternateContent>
      </w:r>
      <w:r w:rsidR="00A63843" w:rsidRPr="00DE0A08">
        <w:rPr>
          <w:noProof/>
          <w:lang w:eastAsia="ru-RU"/>
        </w:rPr>
        <mc:AlternateContent>
          <mc:Choice Requires="wps">
            <w:drawing>
              <wp:anchor distT="0" distB="0" distL="114300" distR="114300" simplePos="0" relativeHeight="251672576" behindDoc="0" locked="0" layoutInCell="1" allowOverlap="1" wp14:anchorId="42664A45" wp14:editId="693C0C89">
                <wp:simplePos x="0" y="0"/>
                <wp:positionH relativeFrom="column">
                  <wp:posOffset>-18297</wp:posOffset>
                </wp:positionH>
                <wp:positionV relativeFrom="paragraph">
                  <wp:posOffset>47226</wp:posOffset>
                </wp:positionV>
                <wp:extent cx="1143694" cy="383437"/>
                <wp:effectExtent l="19050" t="19050" r="18415" b="17145"/>
                <wp:wrapNone/>
                <wp:docPr id="45" name="Скругленный прямоугольник 7"/>
                <wp:cNvGraphicFramePr/>
                <a:graphic xmlns:a="http://schemas.openxmlformats.org/drawingml/2006/main">
                  <a:graphicData uri="http://schemas.microsoft.com/office/word/2010/wordprocessingShape">
                    <wps:wsp>
                      <wps:cNvSpPr/>
                      <wps:spPr>
                        <a:xfrm>
                          <a:off x="0" y="0"/>
                          <a:ext cx="1143694" cy="383437"/>
                        </a:xfrm>
                        <a:prstGeom prst="roundRect">
                          <a:avLst/>
                        </a:prstGeom>
                        <a:solidFill>
                          <a:sysClr val="window" lastClr="FFFFFF"/>
                        </a:solidFill>
                        <a:ln w="28575" cap="flat" cmpd="sng" algn="ctr">
                          <a:solidFill>
                            <a:srgbClr val="758085"/>
                          </a:solidFill>
                          <a:prstDash val="solid"/>
                        </a:ln>
                        <a:effectLst/>
                      </wps:spPr>
                      <wps:txbx>
                        <w:txbxContent>
                          <w:p w:rsidR="0036025C" w:rsidRPr="00A63843" w:rsidRDefault="0036025C" w:rsidP="00DE0A08">
                            <w:pPr>
                              <w:pStyle w:val="a4"/>
                              <w:spacing w:after="0"/>
                              <w:jc w:val="center"/>
                            </w:pPr>
                            <w:r>
                              <w:rPr>
                                <w:rFonts w:ascii="Palatino Linotype" w:eastAsia="+mn-ea" w:hAnsi="Palatino Linotype" w:cs="+mn-cs"/>
                                <w:color w:val="000000"/>
                                <w:kern w:val="24"/>
                              </w:rPr>
                              <w:t>г.</w:t>
                            </w:r>
                            <w:r w:rsidRPr="00A63843">
                              <w:rPr>
                                <w:rFonts w:ascii="Palatino Linotype" w:eastAsia="+mn-ea" w:hAnsi="Palatino Linotype" w:cs="+mn-cs"/>
                                <w:color w:val="000000"/>
                                <w:kern w:val="24"/>
                              </w:rPr>
                              <w:t xml:space="preserve"> Москва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27" style="position:absolute;left:0;text-align:left;margin-left:-1.45pt;margin-top:3.7pt;width:90.05pt;height: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" fillcolor="window" strokecolor="#758085" strokeweight="2.25pt">
                <v:textbox>
                  <w:txbxContent>
                    <w:p w:rsidR="00DE0A08" w:rsidRPr="00A63843" w:rsidRDefault="008E27E7" w:rsidP="00DE0A08">
                      <w:pPr>
                        <w:pStyle w:val="a4"/>
                        <w:spacing w:after="0"/>
                        <w:jc w:val="center"/>
                      </w:pPr>
                      <w:r>
                        <w:rPr>
                          <w:rFonts w:ascii="Palatino Linotype" w:eastAsia="+mn-ea" w:hAnsi="Palatino Linotype" w:cs="+mn-cs"/>
                          <w:color w:val="000000"/>
                          <w:kern w:val="24"/>
                        </w:rPr>
                        <w:t>г.</w:t>
                      </w:r>
                      <w:r w:rsidR="00A63843" w:rsidRPr="00A63843">
                        <w:rPr>
                          <w:rFonts w:ascii="Palatino Linotype" w:eastAsia="+mn-ea" w:hAnsi="Palatino Linotype" w:cs="+mn-cs"/>
                          <w:color w:val="000000"/>
                          <w:kern w:val="24"/>
                        </w:rPr>
                        <w:t xml:space="preserve"> </w:t>
                      </w:r>
                      <w:r w:rsidR="00DE0A08" w:rsidRPr="00A63843">
                        <w:rPr>
                          <w:rFonts w:ascii="Palatino Linotype" w:eastAsia="+mn-ea" w:hAnsi="Palatino Linotype" w:cs="+mn-cs"/>
                          <w:color w:val="000000"/>
                          <w:kern w:val="24"/>
                        </w:rPr>
                        <w:t>Москва</w:t>
                      </w:r>
                    </w:p>
                  </w:txbxContent>
                </v:textbox>
              </v:roundrect>
            </w:pict>
          </mc:Fallback>
        </mc:AlternateContent>
      </w:r>
    </w:p>
    <w:p w:rsidR="00A63843"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DE0A08">
        <w:rPr>
          <w:noProof/>
          <w:lang w:eastAsia="ru-RU"/>
        </w:rPr>
        <mc:AlternateContent>
          <mc:Choice Requires="wps">
            <w:drawing>
              <wp:anchor distT="0" distB="0" distL="114300" distR="114300" simplePos="0" relativeHeight="251675648" behindDoc="0" locked="0" layoutInCell="1" allowOverlap="1" wp14:anchorId="08F0D7DE" wp14:editId="1A9626D5">
                <wp:simplePos x="0" y="0"/>
                <wp:positionH relativeFrom="column">
                  <wp:posOffset>4925060</wp:posOffset>
                </wp:positionH>
                <wp:positionV relativeFrom="paragraph">
                  <wp:posOffset>54001</wp:posOffset>
                </wp:positionV>
                <wp:extent cx="1200785" cy="594360"/>
                <wp:effectExtent l="19050" t="19050" r="18415" b="15240"/>
                <wp:wrapNone/>
                <wp:docPr id="48" name="Скругленный прямоугольник 10"/>
                <wp:cNvGraphicFramePr/>
                <a:graphic xmlns:a="http://schemas.openxmlformats.org/drawingml/2006/main">
                  <a:graphicData uri="http://schemas.microsoft.com/office/word/2010/wordprocessingShape">
                    <wps:wsp>
                      <wps:cNvSpPr/>
                      <wps:spPr>
                        <a:xfrm>
                          <a:off x="0" y="0"/>
                          <a:ext cx="1200785" cy="594360"/>
                        </a:xfrm>
                        <a:prstGeom prst="roundRect">
                          <a:avLst/>
                        </a:prstGeom>
                        <a:solidFill>
                          <a:sysClr val="window" lastClr="FFFFFF"/>
                        </a:solidFill>
                        <a:ln w="28575" cap="flat" cmpd="sng" algn="ctr">
                          <a:solidFill>
                            <a:srgbClr val="758085"/>
                          </a:solidFill>
                          <a:prstDash val="solid"/>
                        </a:ln>
                        <a:effectLst/>
                      </wps:spPr>
                      <wps:txbx>
                        <w:txbxContent>
                          <w:p w:rsidR="0036025C" w:rsidRPr="008E27E7" w:rsidRDefault="0036025C" w:rsidP="00DE0A08">
                            <w:pPr>
                              <w:pStyle w:val="a4"/>
                              <w:spacing w:after="0"/>
                              <w:jc w:val="center"/>
                            </w:pPr>
                            <w:r>
                              <w:rPr>
                                <w:rFonts w:ascii="Palatino Linotype" w:eastAsia="+mn-ea" w:hAnsi="Palatino Linotype" w:cs="+mn-cs"/>
                                <w:color w:val="000000"/>
                                <w:kern w:val="24"/>
                              </w:rPr>
                              <w:t>г</w:t>
                            </w:r>
                            <w:r w:rsidRPr="008E27E7">
                              <w:rPr>
                                <w:rFonts w:ascii="Palatino Linotype" w:eastAsia="+mn-ea" w:hAnsi="Palatino Linotype" w:cs="+mn-cs"/>
                                <w:color w:val="000000"/>
                                <w:kern w:val="24"/>
                              </w:rPr>
                              <w:t>. Челябинск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8" style="position:absolute;left:0;text-align:left;margin-left:387.8pt;margin-top:4.25pt;width:94.55pt;height: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" fillcolor="window" strokecolor="#758085" strokeweight="2.25pt">
                <v:textbox>
                  <w:txbxContent>
                    <w:p w:rsidR="00DE0A08" w:rsidRPr="008E27E7" w:rsidRDefault="008E27E7" w:rsidP="00DE0A08">
                      <w:pPr>
                        <w:pStyle w:val="a4"/>
                        <w:spacing w:after="0"/>
                        <w:jc w:val="center"/>
                      </w:pPr>
                      <w:r>
                        <w:rPr>
                          <w:rFonts w:ascii="Palatino Linotype" w:eastAsia="+mn-ea" w:hAnsi="Palatino Linotype" w:cs="+mn-cs"/>
                          <w:color w:val="000000"/>
                          <w:kern w:val="24"/>
                        </w:rPr>
                        <w:t>г</w:t>
                      </w:r>
                      <w:r w:rsidR="00DE0A08" w:rsidRPr="008E27E7">
                        <w:rPr>
                          <w:rFonts w:ascii="Palatino Linotype" w:eastAsia="+mn-ea" w:hAnsi="Palatino Linotype" w:cs="+mn-cs"/>
                          <w:color w:val="000000"/>
                          <w:kern w:val="24"/>
                        </w:rPr>
                        <w:t>. Челябинск</w:t>
                      </w:r>
                    </w:p>
                  </w:txbxContent>
                </v:textbox>
              </v:roundrect>
            </w:pict>
          </mc:Fallback>
        </mc:AlternateContent>
      </w:r>
    </w:p>
    <w:p w:rsidR="00A63843"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DE0A08">
        <w:rPr>
          <w:noProof/>
          <w:lang w:eastAsia="ru-RU"/>
        </w:rPr>
        <mc:AlternateContent>
          <mc:Choice Requires="wps">
            <w:drawing>
              <wp:anchor distT="0" distB="0" distL="114300" distR="114300" simplePos="0" relativeHeight="251674624" behindDoc="0" locked="0" layoutInCell="1" allowOverlap="1" wp14:anchorId="220F0F50" wp14:editId="36CB3E37">
                <wp:simplePos x="0" y="0"/>
                <wp:positionH relativeFrom="column">
                  <wp:posOffset>3021965</wp:posOffset>
                </wp:positionH>
                <wp:positionV relativeFrom="paragraph">
                  <wp:posOffset>48260</wp:posOffset>
                </wp:positionV>
                <wp:extent cx="328295" cy="843915"/>
                <wp:effectExtent l="57150" t="38100" r="33655" b="13335"/>
                <wp:wrapNone/>
                <wp:docPr id="47" name="Стрелка вверх 9"/>
                <wp:cNvGraphicFramePr/>
                <a:graphic xmlns:a="http://schemas.openxmlformats.org/drawingml/2006/main">
                  <a:graphicData uri="http://schemas.microsoft.com/office/word/2010/wordprocessingShape">
                    <wps:wsp>
                      <wps:cNvSpPr/>
                      <wps:spPr>
                        <a:xfrm>
                          <a:off x="0" y="0"/>
                          <a:ext cx="328295" cy="843915"/>
                        </a:xfrm>
                        <a:prstGeom prst="upArrow">
                          <a:avLst/>
                        </a:prstGeom>
                        <a:solidFill>
                          <a:srgbClr val="6076B4"/>
                        </a:solidFill>
                        <a:ln w="28575" cap="flat" cmpd="sng" algn="ctr">
                          <a:solidFill>
                            <a:srgbClr val="6076B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26" type="#_x0000_t68" style="position:absolute;margin-left:237.95pt;margin-top:3.8pt;width:25.85pt;height:6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" adj="4201" fillcolor="#6076b4" strokecolor="#445583" strokeweight="2.25pt"/>
            </w:pict>
          </mc:Fallback>
        </mc:AlternateContent>
      </w:r>
      <w:r w:rsidRPr="00DE0A08">
        <w:rPr>
          <w:noProof/>
          <w:lang w:eastAsia="ru-RU"/>
        </w:rPr>
        <mc:AlternateContent>
          <mc:Choice Requires="wps">
            <w:drawing>
              <wp:anchor distT="0" distB="0" distL="114300" distR="114300" simplePos="0" relativeHeight="251677696" behindDoc="0" locked="0" layoutInCell="1" allowOverlap="1" wp14:anchorId="2E1E88C4" wp14:editId="6471974D">
                <wp:simplePos x="0" y="0"/>
                <wp:positionH relativeFrom="column">
                  <wp:posOffset>1124585</wp:posOffset>
                </wp:positionH>
                <wp:positionV relativeFrom="paragraph">
                  <wp:posOffset>175260</wp:posOffset>
                </wp:positionV>
                <wp:extent cx="775970" cy="393065"/>
                <wp:effectExtent l="19050" t="19050" r="24130" b="26035"/>
                <wp:wrapNone/>
                <wp:docPr id="52" name="TextBox 12"/>
                <wp:cNvGraphicFramePr/>
                <a:graphic xmlns:a="http://schemas.openxmlformats.org/drawingml/2006/main">
                  <a:graphicData uri="http://schemas.microsoft.com/office/word/2010/wordprocessingShape">
                    <wps:wsp>
                      <wps:cNvSpPr txBox="1"/>
                      <wps:spPr>
                        <a:xfrm>
                          <a:off x="0" y="0"/>
                          <a:ext cx="775970" cy="393065"/>
                        </a:xfrm>
                        <a:prstGeom prst="rect">
                          <a:avLst/>
                        </a:prstGeom>
                        <a:solidFill>
                          <a:sysClr val="window" lastClr="FFFFFF"/>
                        </a:solidFill>
                        <a:ln w="28575" cap="flat" cmpd="sng" algn="ctr">
                          <a:solidFill>
                            <a:srgbClr val="6076B4"/>
                          </a:solidFill>
                          <a:prstDash val="solid"/>
                        </a:ln>
                        <a:effectLst/>
                      </wps:spPr>
                      <wps:txbx>
                        <w:txbxContent>
                          <w:p w:rsidR="0036025C" w:rsidRPr="00A63843" w:rsidRDefault="0036025C" w:rsidP="00DE0A08">
                            <w:pPr>
                              <w:pStyle w:val="a4"/>
                              <w:spacing w:after="0"/>
                              <w:rPr>
                                <w:sz w:val="18"/>
                              </w:rPr>
                            </w:pPr>
                            <w:r w:rsidRPr="00A63843">
                              <w:rPr>
                                <w:rFonts w:ascii="Palatino Linotype" w:eastAsia="+mn-ea" w:hAnsi="Palatino Linotype" w:cs="+mn-cs"/>
                                <w:color w:val="000000"/>
                                <w:kern w:val="24"/>
                                <w:szCs w:val="36"/>
                              </w:rPr>
                              <w:t>1683 км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29" type="#_x0000_t202" style="position:absolute;left:0;text-align:left;margin-left:88.55pt;margin-top:13.8pt;width:61.1pt;height:3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" fillcolor="window" strokecolor="#6076b4" strokeweight="2.25pt">
                <v:textbox>
                  <w:txbxContent>
                    <w:p w:rsidR="00DE0A08" w:rsidRPr="00A63843" w:rsidRDefault="00DE0A08" w:rsidP="00DE0A08">
                      <w:pPr>
                        <w:pStyle w:val="a4"/>
                        <w:spacing w:after="0"/>
                        <w:rPr>
                          <w:sz w:val="18"/>
                        </w:rPr>
                      </w:pPr>
                      <w:r w:rsidRPr="00A63843">
                        <w:rPr>
                          <w:rFonts w:ascii="Palatino Linotype" w:eastAsia="+mn-ea" w:hAnsi="Palatino Linotype" w:cs="+mn-cs"/>
                          <w:color w:val="000000"/>
                          <w:kern w:val="24"/>
                          <w:szCs w:val="36"/>
                        </w:rPr>
                        <w:t>1683 км</w:t>
                      </w:r>
                    </w:p>
                  </w:txbxContent>
                </v:textbox>
              </v:shape>
            </w:pict>
          </mc:Fallback>
        </mc:AlternateContent>
      </w:r>
    </w:p>
    <w:p w:rsidR="00A63843"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DE0A08">
        <w:rPr>
          <w:noProof/>
          <w:lang w:eastAsia="ru-RU"/>
        </w:rPr>
        <mc:AlternateContent>
          <mc:Choice Requires="wps">
            <w:drawing>
              <wp:anchor distT="0" distB="0" distL="114300" distR="114300" simplePos="0" relativeHeight="251676672" behindDoc="0" locked="0" layoutInCell="1" allowOverlap="1" wp14:anchorId="534EEFF3" wp14:editId="165820EF">
                <wp:simplePos x="0" y="0"/>
                <wp:positionH relativeFrom="column">
                  <wp:posOffset>4082415</wp:posOffset>
                </wp:positionH>
                <wp:positionV relativeFrom="paragraph">
                  <wp:posOffset>298450</wp:posOffset>
                </wp:positionV>
                <wp:extent cx="1155065" cy="370205"/>
                <wp:effectExtent l="220980" t="0" r="247015" b="0"/>
                <wp:wrapNone/>
                <wp:docPr id="50" name="Стрелка вправо 11"/>
                <wp:cNvGraphicFramePr/>
                <a:graphic xmlns:a="http://schemas.openxmlformats.org/drawingml/2006/main">
                  <a:graphicData uri="http://schemas.microsoft.com/office/word/2010/wordprocessingShape">
                    <wps:wsp>
                      <wps:cNvSpPr/>
                      <wps:spPr>
                        <a:xfrm rot="18899458">
                          <a:off x="0" y="0"/>
                          <a:ext cx="1155065" cy="370205"/>
                        </a:xfrm>
                        <a:prstGeom prst="rightArrow">
                          <a:avLst/>
                        </a:prstGeom>
                        <a:solidFill>
                          <a:srgbClr val="6076B4"/>
                        </a:solidFill>
                        <a:ln w="28575" cap="flat" cmpd="sng" algn="ctr">
                          <a:solidFill>
                            <a:srgbClr val="6076B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321.45pt;margin-top:23.5pt;width:90.95pt;height:29.15pt;rotation:-294971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" adj="18139" fillcolor="#6076b4" strokecolor="#445583" strokeweight="2.25pt"/>
            </w:pict>
          </mc:Fallback>
        </mc:AlternateContent>
      </w:r>
      <w:r w:rsidRPr="00DE0A08">
        <w:rPr>
          <w:noProof/>
          <w:lang w:eastAsia="ru-RU"/>
        </w:rPr>
        <mc:AlternateContent>
          <mc:Choice Requires="wps">
            <w:drawing>
              <wp:anchor distT="0" distB="0" distL="114300" distR="114300" simplePos="0" relativeHeight="251678720" behindDoc="0" locked="0" layoutInCell="1" allowOverlap="1" wp14:anchorId="7E34386C" wp14:editId="34658963">
                <wp:simplePos x="0" y="0"/>
                <wp:positionH relativeFrom="column">
                  <wp:posOffset>2777771</wp:posOffset>
                </wp:positionH>
                <wp:positionV relativeFrom="paragraph">
                  <wp:posOffset>114345</wp:posOffset>
                </wp:positionV>
                <wp:extent cx="733425" cy="329565"/>
                <wp:effectExtent l="19050" t="19050" r="28575" b="13335"/>
                <wp:wrapNone/>
                <wp:docPr id="53" name="TextBox 13"/>
                <wp:cNvGraphicFramePr/>
                <a:graphic xmlns:a="http://schemas.openxmlformats.org/drawingml/2006/main">
                  <a:graphicData uri="http://schemas.microsoft.com/office/word/2010/wordprocessingShape">
                    <wps:wsp>
                      <wps:cNvSpPr txBox="1"/>
                      <wps:spPr>
                        <a:xfrm>
                          <a:off x="0" y="0"/>
                          <a:ext cx="733425" cy="329565"/>
                        </a:xfrm>
                        <a:prstGeom prst="rect">
                          <a:avLst/>
                        </a:prstGeom>
                        <a:solidFill>
                          <a:sysClr val="window" lastClr="FFFFFF"/>
                        </a:solidFill>
                        <a:ln w="28575" cap="flat" cmpd="sng" algn="ctr">
                          <a:solidFill>
                            <a:srgbClr val="6076B4"/>
                          </a:solidFill>
                          <a:prstDash val="solid"/>
                        </a:ln>
                        <a:effectLst/>
                      </wps:spPr>
                      <wps:txbx>
                        <w:txbxContent>
                          <w:p w:rsidR="0036025C" w:rsidRPr="00A63843" w:rsidRDefault="0036025C" w:rsidP="00DE0A08">
                            <w:pPr>
                              <w:pStyle w:val="a4"/>
                              <w:spacing w:after="0"/>
                              <w:rPr>
                                <w:sz w:val="18"/>
                              </w:rPr>
                            </w:pPr>
                            <w:r w:rsidRPr="00A63843">
                              <w:rPr>
                                <w:rFonts w:ascii="Palatino Linotype" w:eastAsia="+mn-ea" w:hAnsi="Palatino Linotype" w:cs="+mn-cs"/>
                                <w:color w:val="000000"/>
                                <w:kern w:val="24"/>
                                <w:szCs w:val="36"/>
                              </w:rPr>
                              <w:t xml:space="preserve">339 км.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30" type="#_x0000_t202" style="position:absolute;left:0;text-align:left;margin-left:218.7pt;margin-top:9pt;width:57.75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" fillcolor="window" strokecolor="#6076b4" strokeweight="2.25pt">
                <v:textbox>
                  <w:txbxContent>
                    <w:p w:rsidR="00DE0A08" w:rsidRPr="00A63843" w:rsidRDefault="00DE0A08" w:rsidP="00DE0A08">
                      <w:pPr>
                        <w:pStyle w:val="a4"/>
                        <w:spacing w:after="0"/>
                        <w:rPr>
                          <w:sz w:val="18"/>
                        </w:rPr>
                      </w:pPr>
                      <w:r w:rsidRPr="00A63843">
                        <w:rPr>
                          <w:rFonts w:ascii="Palatino Linotype" w:eastAsia="+mn-ea" w:hAnsi="Palatino Linotype" w:cs="+mn-cs"/>
                          <w:color w:val="000000"/>
                          <w:kern w:val="24"/>
                          <w:szCs w:val="36"/>
                        </w:rPr>
                        <w:t xml:space="preserve">339 км. </w:t>
                      </w:r>
                    </w:p>
                  </w:txbxContent>
                </v:textbox>
              </v:shape>
            </w:pict>
          </mc:Fallback>
        </mc:AlternateContent>
      </w:r>
      <w:r w:rsidRPr="00DE0A08">
        <w:rPr>
          <w:noProof/>
          <w:lang w:eastAsia="ru-RU"/>
        </w:rPr>
        <mc:AlternateContent>
          <mc:Choice Requires="wps">
            <w:drawing>
              <wp:anchor distT="0" distB="0" distL="114300" distR="114300" simplePos="0" relativeHeight="251671552" behindDoc="0" locked="0" layoutInCell="1" allowOverlap="1" wp14:anchorId="36546213" wp14:editId="5E4334D6">
                <wp:simplePos x="0" y="0"/>
                <wp:positionH relativeFrom="column">
                  <wp:posOffset>673735</wp:posOffset>
                </wp:positionH>
                <wp:positionV relativeFrom="paragraph">
                  <wp:posOffset>66675</wp:posOffset>
                </wp:positionV>
                <wp:extent cx="1803400" cy="311785"/>
                <wp:effectExtent l="479107" t="0" r="466408" b="0"/>
                <wp:wrapNone/>
                <wp:docPr id="44" name="Стрелка влево 6"/>
                <wp:cNvGraphicFramePr/>
                <a:graphic xmlns:a="http://schemas.openxmlformats.org/drawingml/2006/main">
                  <a:graphicData uri="http://schemas.microsoft.com/office/word/2010/wordprocessingShape">
                    <wps:wsp>
                      <wps:cNvSpPr/>
                      <wps:spPr>
                        <a:xfrm rot="2959631">
                          <a:off x="0" y="0"/>
                          <a:ext cx="1803400" cy="311785"/>
                        </a:xfrm>
                        <a:prstGeom prst="leftArrow">
                          <a:avLst/>
                        </a:prstGeom>
                        <a:solidFill>
                          <a:srgbClr val="6076B4"/>
                        </a:solidFill>
                        <a:ln w="28575" cap="flat" cmpd="sng" algn="ctr">
                          <a:solidFill>
                            <a:srgbClr val="6076B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 o:spid="_x0000_s1026" type="#_x0000_t66" style="position:absolute;margin-left:53.05pt;margin-top:5.25pt;width:142pt;height:24.55pt;rotation:323270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" adj="1867" fillcolor="#6076b4" strokecolor="#445583" strokeweight="2.25pt"/>
            </w:pict>
          </mc:Fallback>
        </mc:AlternateContent>
      </w:r>
    </w:p>
    <w:p w:rsidR="00DE0A08"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DE0A08">
        <w:rPr>
          <w:noProof/>
          <w:lang w:eastAsia="ru-RU"/>
        </w:rPr>
        <mc:AlternateContent>
          <mc:Choice Requires="wps">
            <w:drawing>
              <wp:anchor distT="0" distB="0" distL="114300" distR="114300" simplePos="0" relativeHeight="251679744" behindDoc="0" locked="0" layoutInCell="1" allowOverlap="1" wp14:anchorId="3B6AE55F" wp14:editId="0EEE4628">
                <wp:simplePos x="0" y="0"/>
                <wp:positionH relativeFrom="column">
                  <wp:posOffset>4143620</wp:posOffset>
                </wp:positionH>
                <wp:positionV relativeFrom="paragraph">
                  <wp:posOffset>99385</wp:posOffset>
                </wp:positionV>
                <wp:extent cx="775970" cy="418465"/>
                <wp:effectExtent l="19050" t="19050" r="24130" b="19685"/>
                <wp:wrapNone/>
                <wp:docPr id="54" name="TextBox 14"/>
                <wp:cNvGraphicFramePr/>
                <a:graphic xmlns:a="http://schemas.openxmlformats.org/drawingml/2006/main">
                  <a:graphicData uri="http://schemas.microsoft.com/office/word/2010/wordprocessingShape">
                    <wps:wsp>
                      <wps:cNvSpPr txBox="1"/>
                      <wps:spPr>
                        <a:xfrm>
                          <a:off x="0" y="0"/>
                          <a:ext cx="775970" cy="418465"/>
                        </a:xfrm>
                        <a:prstGeom prst="rect">
                          <a:avLst/>
                        </a:prstGeom>
                        <a:solidFill>
                          <a:sysClr val="window" lastClr="FFFFFF"/>
                        </a:solidFill>
                        <a:ln w="28575" cap="flat" cmpd="sng" algn="ctr">
                          <a:solidFill>
                            <a:srgbClr val="6076B4"/>
                          </a:solidFill>
                          <a:prstDash val="solid"/>
                        </a:ln>
                        <a:effectLst/>
                      </wps:spPr>
                      <wps:txbx>
                        <w:txbxContent>
                          <w:p w:rsidR="0036025C" w:rsidRPr="00A63843" w:rsidRDefault="0036025C" w:rsidP="00DE0A08">
                            <w:pPr>
                              <w:pStyle w:val="a4"/>
                              <w:spacing w:after="0"/>
                              <w:rPr>
                                <w:sz w:val="18"/>
                              </w:rPr>
                            </w:pPr>
                            <w:r w:rsidRPr="00A63843">
                              <w:rPr>
                                <w:rFonts w:ascii="Palatino Linotype" w:eastAsia="+mn-ea" w:hAnsi="Palatino Linotype" w:cs="+mn-cs"/>
                                <w:color w:val="000000"/>
                                <w:kern w:val="24"/>
                                <w:szCs w:val="36"/>
                              </w:rPr>
                              <w:t>312 км.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4" o:spid="_x0000_s1031" type="#_x0000_t202" style="position:absolute;left:0;text-align:left;margin-left:326.25pt;margin-top:7.85pt;width:61.1pt;height:3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" fillcolor="window" strokecolor="#6076b4" strokeweight="2.25pt">
                <v:textbox>
                  <w:txbxContent>
                    <w:p w:rsidR="00DE0A08" w:rsidRPr="00A63843" w:rsidRDefault="00DE0A08" w:rsidP="00DE0A08">
                      <w:pPr>
                        <w:pStyle w:val="a4"/>
                        <w:spacing w:after="0"/>
                        <w:rPr>
                          <w:sz w:val="18"/>
                        </w:rPr>
                      </w:pPr>
                      <w:r w:rsidRPr="00A63843">
                        <w:rPr>
                          <w:rFonts w:ascii="Palatino Linotype" w:eastAsia="+mn-ea" w:hAnsi="Palatino Linotype" w:cs="+mn-cs"/>
                          <w:color w:val="000000"/>
                          <w:kern w:val="24"/>
                          <w:szCs w:val="36"/>
                        </w:rPr>
                        <w:t>312 км.</w:t>
                      </w:r>
                    </w:p>
                  </w:txbxContent>
                </v:textbox>
              </v:shape>
            </w:pict>
          </mc:Fallback>
        </mc:AlternateContent>
      </w:r>
      <w:r w:rsidRPr="00DE0A08">
        <w:rPr>
          <w:noProof/>
          <w:lang w:eastAsia="ru-RU"/>
        </w:rPr>
        <mc:AlternateContent>
          <mc:Choice Requires="wps">
            <w:drawing>
              <wp:anchor distT="0" distB="0" distL="114300" distR="114300" simplePos="0" relativeHeight="251670528" behindDoc="0" locked="0" layoutInCell="1" allowOverlap="1" wp14:anchorId="610078AC" wp14:editId="6A223BFE">
                <wp:simplePos x="0" y="0"/>
                <wp:positionH relativeFrom="column">
                  <wp:posOffset>2118360</wp:posOffset>
                </wp:positionH>
                <wp:positionV relativeFrom="paragraph">
                  <wp:posOffset>297180</wp:posOffset>
                </wp:positionV>
                <wp:extent cx="2127885" cy="850265"/>
                <wp:effectExtent l="19050" t="19050" r="24765" b="26035"/>
                <wp:wrapNone/>
                <wp:docPr id="10" name="Овал 2"/>
                <wp:cNvGraphicFramePr/>
                <a:graphic xmlns:a="http://schemas.openxmlformats.org/drawingml/2006/main">
                  <a:graphicData uri="http://schemas.microsoft.com/office/word/2010/wordprocessingShape">
                    <wps:wsp>
                      <wps:cNvSpPr/>
                      <wps:spPr>
                        <a:xfrm>
                          <a:off x="0" y="0"/>
                          <a:ext cx="2127885" cy="850265"/>
                        </a:xfrm>
                        <a:prstGeom prst="ellipse">
                          <a:avLst/>
                        </a:prstGeom>
                        <a:solidFill>
                          <a:sysClr val="window" lastClr="FFFFFF"/>
                        </a:solidFill>
                        <a:ln w="28575" cap="flat" cmpd="sng" algn="ctr">
                          <a:solidFill>
                            <a:srgbClr val="758085"/>
                          </a:solidFill>
                          <a:prstDash val="solid"/>
                        </a:ln>
                        <a:effectLst/>
                      </wps:spPr>
                      <wps:txbx>
                        <w:txbxContent>
                          <w:p w:rsidR="0036025C" w:rsidRDefault="0036025C" w:rsidP="00DE0A08">
                            <w:pPr>
                              <w:pStyle w:val="a4"/>
                              <w:spacing w:after="0"/>
                              <w:jc w:val="center"/>
                            </w:pPr>
                            <w:r w:rsidRPr="00A63843">
                              <w:rPr>
                                <w:rFonts w:ascii="Palatino Linotype" w:eastAsia="+mn-ea" w:hAnsi="Palatino Linotype" w:cs="+mn-cs"/>
                                <w:color w:val="000000"/>
                                <w:kern w:val="24"/>
                                <w:szCs w:val="32"/>
                              </w:rPr>
                              <w:t>г</w:t>
                            </w:r>
                            <w:r>
                              <w:rPr>
                                <w:rFonts w:ascii="Palatino Linotype" w:eastAsia="+mn-ea" w:hAnsi="Palatino Linotype" w:cs="+mn-cs"/>
                                <w:color w:val="000000"/>
                                <w:kern w:val="24"/>
                                <w:sz w:val="32"/>
                                <w:szCs w:val="32"/>
                              </w:rPr>
                              <w:t xml:space="preserve">. </w:t>
                            </w:r>
                            <w:r w:rsidRPr="00A63843">
                              <w:rPr>
                                <w:rFonts w:ascii="Palatino Linotype" w:eastAsia="+mn-ea" w:hAnsi="Palatino Linotype" w:cs="+mn-cs"/>
                                <w:color w:val="000000"/>
                                <w:kern w:val="24"/>
                                <w:szCs w:val="32"/>
                              </w:rPr>
                              <w:t>Магнитогорск</w:t>
                            </w:r>
                          </w:p>
                          <w:p w:rsidR="0036025C" w:rsidRPr="00A63843" w:rsidRDefault="0036025C" w:rsidP="00DE0A08">
                            <w:pPr>
                              <w:pStyle w:val="a4"/>
                              <w:spacing w:after="0"/>
                              <w:jc w:val="center"/>
                              <w:rPr>
                                <w:sz w:val="20"/>
                              </w:rPr>
                            </w:pPr>
                            <w:r w:rsidRPr="00A63843">
                              <w:rPr>
                                <w:rFonts w:ascii="Palatino Linotype" w:eastAsia="+mn-ea" w:hAnsi="Palatino Linotype" w:cs="+mn-cs"/>
                                <w:color w:val="000000"/>
                                <w:kern w:val="24"/>
                                <w:szCs w:val="32"/>
                              </w:rPr>
                              <w:t>ОАО «МЦОЗ»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32" style="position:absolute;left:0;text-align:left;margin-left:166.8pt;margin-top:23.4pt;width:167.55pt;height:6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" fillcolor="window" strokecolor="#758085" strokeweight="2.25pt">
                <v:textbox>
                  <w:txbxContent>
                    <w:p w:rsidR="00DE0A08" w:rsidRDefault="00DE0A08" w:rsidP="00DE0A08">
                      <w:pPr>
                        <w:pStyle w:val="a4"/>
                        <w:spacing w:after="0"/>
                        <w:jc w:val="center"/>
                      </w:pPr>
                      <w:r w:rsidRPr="00A63843">
                        <w:rPr>
                          <w:rFonts w:ascii="Palatino Linotype" w:eastAsia="+mn-ea" w:hAnsi="Palatino Linotype" w:cs="+mn-cs"/>
                          <w:color w:val="000000"/>
                          <w:kern w:val="24"/>
                          <w:szCs w:val="32"/>
                        </w:rPr>
                        <w:t>г</w:t>
                      </w:r>
                      <w:r>
                        <w:rPr>
                          <w:rFonts w:ascii="Palatino Linotype" w:eastAsia="+mn-ea" w:hAnsi="Palatino Linotype" w:cs="+mn-cs"/>
                          <w:color w:val="000000"/>
                          <w:kern w:val="24"/>
                          <w:sz w:val="32"/>
                          <w:szCs w:val="32"/>
                        </w:rPr>
                        <w:t xml:space="preserve">. </w:t>
                      </w:r>
                      <w:r w:rsidRPr="00A63843">
                        <w:rPr>
                          <w:rFonts w:ascii="Palatino Linotype" w:eastAsia="+mn-ea" w:hAnsi="Palatino Linotype" w:cs="+mn-cs"/>
                          <w:color w:val="000000"/>
                          <w:kern w:val="24"/>
                          <w:szCs w:val="32"/>
                        </w:rPr>
                        <w:t>Магнитогорск</w:t>
                      </w:r>
                    </w:p>
                    <w:p w:rsidR="00DE0A08" w:rsidRPr="00A63843" w:rsidRDefault="00DE0A08" w:rsidP="00DE0A08">
                      <w:pPr>
                        <w:pStyle w:val="a4"/>
                        <w:spacing w:after="0"/>
                        <w:jc w:val="center"/>
                        <w:rPr>
                          <w:sz w:val="20"/>
                        </w:rPr>
                      </w:pPr>
                      <w:r w:rsidRPr="00A63843">
                        <w:rPr>
                          <w:rFonts w:ascii="Palatino Linotype" w:eastAsia="+mn-ea" w:hAnsi="Palatino Linotype" w:cs="+mn-cs"/>
                          <w:color w:val="000000"/>
                          <w:kern w:val="24"/>
                          <w:szCs w:val="32"/>
                        </w:rPr>
                        <w:t>ОАО «МЦОЗ»</w:t>
                      </w:r>
                    </w:p>
                  </w:txbxContent>
                </v:textbox>
              </v:oval>
            </w:pict>
          </mc:Fallback>
        </mc:AlternateContent>
      </w:r>
    </w:p>
    <w:p w:rsidR="00DE0A08" w:rsidRDefault="00DE0A08"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DE0A08" w:rsidRDefault="00DE0A08"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DE0A08" w:rsidRDefault="00DE0A08"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8E27E7" w:rsidRDefault="008E27E7" w:rsidP="008E27E7">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36 - </w:t>
      </w:r>
      <w:r w:rsidRPr="008E27E7">
        <w:rPr>
          <w:rFonts w:ascii="Times New Roman" w:eastAsia="Times New Roman" w:hAnsi="Times New Roman" w:cs="Times New Roman"/>
          <w:sz w:val="28"/>
          <w:szCs w:val="28"/>
          <w:lang w:eastAsia="ru-RU"/>
        </w:rPr>
        <w:t>Схема расстояний поставки груза от ОАО «МЦОЗ» до других городов</w:t>
      </w:r>
    </w:p>
    <w:p w:rsidR="008E27E7" w:rsidRDefault="008E27E7"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B3588F" w:rsidRDefault="00F15FFF"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коммерческие расходы увеличились за счет того, что предприятие произвело замену чугунного </w:t>
      </w:r>
      <w:proofErr w:type="spellStart"/>
      <w:r>
        <w:rPr>
          <w:rFonts w:ascii="Times New Roman" w:eastAsia="Times New Roman" w:hAnsi="Times New Roman" w:cs="Times New Roman"/>
          <w:sz w:val="28"/>
          <w:szCs w:val="28"/>
          <w:lang w:eastAsia="ru-RU"/>
        </w:rPr>
        <w:t>цильбепса</w:t>
      </w:r>
      <w:proofErr w:type="spellEnd"/>
      <w:r>
        <w:rPr>
          <w:rFonts w:ascii="Times New Roman" w:eastAsia="Times New Roman" w:hAnsi="Times New Roman" w:cs="Times New Roman"/>
          <w:sz w:val="28"/>
          <w:szCs w:val="28"/>
          <w:lang w:eastAsia="ru-RU"/>
        </w:rPr>
        <w:t xml:space="preserve">, это средство для измельчения цемента, </w:t>
      </w:r>
      <w:r w:rsidR="002D4656">
        <w:rPr>
          <w:rFonts w:ascii="Times New Roman" w:eastAsia="Times New Roman" w:hAnsi="Times New Roman" w:cs="Times New Roman"/>
          <w:sz w:val="28"/>
          <w:szCs w:val="28"/>
          <w:lang w:eastAsia="ru-RU"/>
        </w:rPr>
        <w:t xml:space="preserve">также в 2014 году </w:t>
      </w:r>
      <w:r w:rsidR="00843211">
        <w:rPr>
          <w:rFonts w:ascii="Times New Roman" w:eastAsia="Times New Roman" w:hAnsi="Times New Roman" w:cs="Times New Roman"/>
          <w:sz w:val="28"/>
          <w:szCs w:val="28"/>
          <w:lang w:eastAsia="ru-RU"/>
        </w:rPr>
        <w:t xml:space="preserve">ввели в эксплуатацию новую автоматизированную линию упаковки. Это позволяет упаковывать цемент в мешки с особой прочностью, так как она в два слоя и с непромокаемой </w:t>
      </w:r>
      <w:r w:rsidR="00E417E0">
        <w:rPr>
          <w:rFonts w:ascii="Times New Roman" w:eastAsia="Times New Roman" w:hAnsi="Times New Roman" w:cs="Times New Roman"/>
          <w:sz w:val="28"/>
          <w:szCs w:val="28"/>
          <w:lang w:eastAsia="ru-RU"/>
        </w:rPr>
        <w:t>пленкой.</w:t>
      </w:r>
    </w:p>
    <w:p w:rsidR="00633BA3" w:rsidRDefault="00001132"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001132">
        <w:rPr>
          <w:rFonts w:ascii="Times New Roman" w:eastAsia="Times New Roman" w:hAnsi="Times New Roman" w:cs="Times New Roman"/>
          <w:sz w:val="28"/>
          <w:szCs w:val="28"/>
          <w:lang w:eastAsia="ru-RU"/>
        </w:rPr>
        <w:t>Расходы</w:t>
      </w:r>
      <w:r w:rsidR="00310126">
        <w:rPr>
          <w:rFonts w:ascii="Times New Roman" w:eastAsia="Times New Roman" w:hAnsi="Times New Roman" w:cs="Times New Roman"/>
          <w:sz w:val="28"/>
          <w:szCs w:val="28"/>
          <w:lang w:eastAsia="ru-RU"/>
        </w:rPr>
        <w:t xml:space="preserve"> на предприятии</w:t>
      </w:r>
      <w:r w:rsidRPr="00001132">
        <w:rPr>
          <w:rFonts w:ascii="Times New Roman" w:eastAsia="Times New Roman" w:hAnsi="Times New Roman" w:cs="Times New Roman"/>
          <w:sz w:val="28"/>
          <w:szCs w:val="28"/>
          <w:lang w:eastAsia="ru-RU"/>
        </w:rPr>
        <w:t xml:space="preserve"> растут, а объемы отгрузки сокращаются,</w:t>
      </w:r>
      <w:r w:rsidR="00310126">
        <w:rPr>
          <w:rFonts w:ascii="Times New Roman" w:eastAsia="Times New Roman" w:hAnsi="Times New Roman" w:cs="Times New Roman"/>
          <w:sz w:val="28"/>
          <w:szCs w:val="28"/>
          <w:lang w:eastAsia="ru-RU"/>
        </w:rPr>
        <w:t xml:space="preserve"> </w:t>
      </w:r>
      <w:r w:rsidRPr="00001132">
        <w:rPr>
          <w:rFonts w:ascii="Times New Roman" w:eastAsia="Times New Roman" w:hAnsi="Times New Roman" w:cs="Times New Roman"/>
          <w:sz w:val="28"/>
          <w:szCs w:val="28"/>
          <w:lang w:eastAsia="ru-RU"/>
        </w:rPr>
        <w:t>следовательно</w:t>
      </w:r>
      <w:r w:rsidR="00416CFB">
        <w:rPr>
          <w:rFonts w:ascii="Times New Roman" w:eastAsia="Times New Roman" w:hAnsi="Times New Roman" w:cs="Times New Roman"/>
          <w:sz w:val="28"/>
          <w:szCs w:val="28"/>
          <w:lang w:eastAsia="ru-RU"/>
        </w:rPr>
        <w:t>,</w:t>
      </w:r>
      <w:r w:rsidRPr="00001132">
        <w:rPr>
          <w:rFonts w:ascii="Times New Roman" w:eastAsia="Times New Roman" w:hAnsi="Times New Roman" w:cs="Times New Roman"/>
          <w:sz w:val="28"/>
          <w:szCs w:val="28"/>
          <w:lang w:eastAsia="ru-RU"/>
        </w:rPr>
        <w:t xml:space="preserve"> выручка на предприятии </w:t>
      </w:r>
      <w:r w:rsidR="00416CFB">
        <w:rPr>
          <w:rFonts w:ascii="Times New Roman" w:eastAsia="Times New Roman" w:hAnsi="Times New Roman" w:cs="Times New Roman"/>
          <w:sz w:val="28"/>
          <w:szCs w:val="28"/>
          <w:lang w:eastAsia="ru-RU"/>
        </w:rPr>
        <w:t xml:space="preserve">и прибыль от продаж стремительно </w:t>
      </w:r>
      <w:r w:rsidRPr="00001132">
        <w:rPr>
          <w:rFonts w:ascii="Times New Roman" w:eastAsia="Times New Roman" w:hAnsi="Times New Roman" w:cs="Times New Roman"/>
          <w:sz w:val="28"/>
          <w:szCs w:val="28"/>
          <w:lang w:eastAsia="ru-RU"/>
        </w:rPr>
        <w:t>падает. А это является</w:t>
      </w:r>
      <w:r>
        <w:rPr>
          <w:rFonts w:ascii="Times New Roman" w:eastAsia="Times New Roman" w:hAnsi="Times New Roman" w:cs="Times New Roman"/>
          <w:sz w:val="28"/>
          <w:szCs w:val="28"/>
          <w:lang w:eastAsia="ru-RU"/>
        </w:rPr>
        <w:t xml:space="preserve"> самой</w:t>
      </w:r>
      <w:r w:rsidRPr="00001132">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сновной проблемой в организаци</w:t>
      </w:r>
      <w:r w:rsidR="00310126">
        <w:rPr>
          <w:rFonts w:ascii="Times New Roman" w:eastAsia="Times New Roman" w:hAnsi="Times New Roman" w:cs="Times New Roman"/>
          <w:sz w:val="28"/>
          <w:szCs w:val="28"/>
          <w:lang w:eastAsia="ru-RU"/>
        </w:rPr>
        <w:t>и, которая может повлечь за собой банкротство компании</w:t>
      </w:r>
      <w:r>
        <w:rPr>
          <w:rFonts w:ascii="Times New Roman" w:eastAsia="Times New Roman" w:hAnsi="Times New Roman" w:cs="Times New Roman"/>
          <w:sz w:val="28"/>
          <w:szCs w:val="28"/>
          <w:lang w:eastAsia="ru-RU"/>
        </w:rPr>
        <w:t>. Она приводит к</w:t>
      </w:r>
      <w:r w:rsidRPr="00001132">
        <w:rPr>
          <w:rFonts w:ascii="Times New Roman" w:eastAsia="Times New Roman" w:hAnsi="Times New Roman" w:cs="Times New Roman"/>
          <w:sz w:val="28"/>
          <w:szCs w:val="28"/>
          <w:lang w:eastAsia="ru-RU"/>
        </w:rPr>
        <w:t xml:space="preserve"> сокращени</w:t>
      </w:r>
      <w:r>
        <w:rPr>
          <w:rFonts w:ascii="Times New Roman" w:eastAsia="Times New Roman" w:hAnsi="Times New Roman" w:cs="Times New Roman"/>
          <w:sz w:val="28"/>
          <w:szCs w:val="28"/>
          <w:lang w:eastAsia="ru-RU"/>
        </w:rPr>
        <w:t>ю</w:t>
      </w:r>
      <w:r w:rsidRPr="00001132">
        <w:rPr>
          <w:rFonts w:ascii="Times New Roman" w:eastAsia="Times New Roman" w:hAnsi="Times New Roman" w:cs="Times New Roman"/>
          <w:sz w:val="28"/>
          <w:szCs w:val="28"/>
          <w:lang w:eastAsia="ru-RU"/>
        </w:rPr>
        <w:t xml:space="preserve"> </w:t>
      </w:r>
      <w:r w:rsidR="00416CFB">
        <w:rPr>
          <w:rFonts w:ascii="Times New Roman" w:eastAsia="Times New Roman" w:hAnsi="Times New Roman" w:cs="Times New Roman"/>
          <w:sz w:val="28"/>
          <w:szCs w:val="28"/>
          <w:lang w:eastAsia="ru-RU"/>
        </w:rPr>
        <w:t xml:space="preserve">чистой </w:t>
      </w:r>
      <w:r w:rsidRPr="00001132">
        <w:rPr>
          <w:rFonts w:ascii="Times New Roman" w:eastAsia="Times New Roman" w:hAnsi="Times New Roman" w:cs="Times New Roman"/>
          <w:sz w:val="28"/>
          <w:szCs w:val="28"/>
          <w:lang w:eastAsia="ru-RU"/>
        </w:rPr>
        <w:t>прибыли</w:t>
      </w:r>
      <w:r>
        <w:rPr>
          <w:rFonts w:ascii="Times New Roman" w:eastAsia="Times New Roman" w:hAnsi="Times New Roman" w:cs="Times New Roman"/>
          <w:sz w:val="28"/>
          <w:szCs w:val="28"/>
          <w:lang w:eastAsia="ru-RU"/>
        </w:rPr>
        <w:t xml:space="preserve">, а в 2015 году ОАО «Магнитогорский цементно-огнеупорный завод» </w:t>
      </w:r>
      <w:r w:rsidR="00310126">
        <w:rPr>
          <w:rFonts w:ascii="Times New Roman" w:eastAsia="Times New Roman" w:hAnsi="Times New Roman" w:cs="Times New Roman"/>
          <w:sz w:val="28"/>
          <w:szCs w:val="28"/>
          <w:lang w:eastAsia="ru-RU"/>
        </w:rPr>
        <w:t xml:space="preserve">уже </w:t>
      </w:r>
      <w:r>
        <w:rPr>
          <w:rFonts w:ascii="Times New Roman" w:eastAsia="Times New Roman" w:hAnsi="Times New Roman" w:cs="Times New Roman"/>
          <w:sz w:val="28"/>
          <w:szCs w:val="28"/>
          <w:lang w:eastAsia="ru-RU"/>
        </w:rPr>
        <w:t>понес убытки</w:t>
      </w:r>
      <w:r w:rsidR="00416CFB">
        <w:rPr>
          <w:rFonts w:ascii="Times New Roman" w:eastAsia="Times New Roman" w:hAnsi="Times New Roman" w:cs="Times New Roman"/>
          <w:sz w:val="28"/>
          <w:szCs w:val="28"/>
          <w:lang w:eastAsia="ru-RU"/>
        </w:rPr>
        <w:t xml:space="preserve"> в размере 51 577 тыс. руб</w:t>
      </w:r>
      <w:r w:rsidRPr="00001132">
        <w:rPr>
          <w:rFonts w:ascii="Times New Roman" w:eastAsia="Times New Roman" w:hAnsi="Times New Roman" w:cs="Times New Roman"/>
          <w:sz w:val="28"/>
          <w:szCs w:val="28"/>
          <w:lang w:eastAsia="ru-RU"/>
        </w:rPr>
        <w:t>.</w:t>
      </w:r>
    </w:p>
    <w:p w:rsidR="005C776E" w:rsidRDefault="009C236F"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9C236F">
        <w:rPr>
          <w:rFonts w:ascii="Times New Roman" w:eastAsia="Times New Roman" w:hAnsi="Times New Roman" w:cs="Times New Roman"/>
          <w:sz w:val="28"/>
          <w:szCs w:val="28"/>
          <w:lang w:eastAsia="ru-RU"/>
        </w:rPr>
        <w:t xml:space="preserve">Данные проблемы пагубно влияют на финансовое состояние организации. </w:t>
      </w:r>
      <w:r w:rsidRPr="009C236F">
        <w:rPr>
          <w:rFonts w:ascii="Times New Roman" w:eastAsia="Times New Roman" w:hAnsi="Times New Roman" w:cs="Times New Roman"/>
          <w:sz w:val="28"/>
          <w:szCs w:val="28"/>
          <w:lang w:eastAsia="ru-RU"/>
        </w:rPr>
        <w:lastRenderedPageBreak/>
        <w:t>Предприятию срочно необходимо принимать какие-либо меры по улучшению финансового состояния ОАО «</w:t>
      </w:r>
      <w:r>
        <w:rPr>
          <w:rFonts w:ascii="Times New Roman" w:eastAsia="Times New Roman" w:hAnsi="Times New Roman" w:cs="Times New Roman"/>
          <w:sz w:val="28"/>
          <w:szCs w:val="28"/>
          <w:lang w:eastAsia="ru-RU"/>
        </w:rPr>
        <w:t>Магнитогорского цементно-огнеупорного завода</w:t>
      </w:r>
      <w:r w:rsidRPr="009C236F">
        <w:rPr>
          <w:rFonts w:ascii="Times New Roman" w:eastAsia="Times New Roman" w:hAnsi="Times New Roman" w:cs="Times New Roman"/>
          <w:sz w:val="28"/>
          <w:szCs w:val="28"/>
          <w:lang w:eastAsia="ru-RU"/>
        </w:rPr>
        <w:t>».</w:t>
      </w:r>
    </w:p>
    <w:p w:rsidR="007016AD" w:rsidRDefault="007016AD"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7016AD" w:rsidRDefault="007016AD"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7016AD" w:rsidRDefault="00113ACE"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7016AD" w:rsidRPr="007016AD">
        <w:rPr>
          <w:rFonts w:ascii="Times New Roman" w:eastAsia="Times New Roman" w:hAnsi="Times New Roman" w:cs="Times New Roman"/>
          <w:sz w:val="28"/>
          <w:szCs w:val="28"/>
          <w:lang w:eastAsia="ru-RU"/>
        </w:rPr>
        <w:t xml:space="preserve"> Мероприятие по улучшению финансового состояния ОАО «Магнитогорского цементно-огнеупорного завода»</w:t>
      </w:r>
    </w:p>
    <w:p w:rsidR="007016AD" w:rsidRDefault="007016AD"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7016AD" w:rsidRDefault="007016AD" w:rsidP="005C776E">
      <w:pPr>
        <w:widowControl w:val="0"/>
        <w:spacing w:after="0" w:line="360" w:lineRule="auto"/>
        <w:ind w:firstLine="709"/>
        <w:jc w:val="both"/>
        <w:rPr>
          <w:rFonts w:ascii="Times New Roman" w:eastAsia="Times New Roman" w:hAnsi="Times New Roman" w:cs="Times New Roman"/>
          <w:sz w:val="28"/>
          <w:szCs w:val="28"/>
          <w:lang w:eastAsia="ru-RU"/>
        </w:rPr>
      </w:pPr>
    </w:p>
    <w:p w:rsidR="009C236F" w:rsidRDefault="009C236F" w:rsidP="005C776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улучшения финансового состояния предприятия предложим пути решения проблем. </w:t>
      </w:r>
    </w:p>
    <w:p w:rsidR="001818E1" w:rsidRDefault="001818E1" w:rsidP="005C776E">
      <w:pPr>
        <w:widowControl w:val="0"/>
        <w:spacing w:after="0" w:line="360" w:lineRule="auto"/>
        <w:ind w:firstLine="709"/>
        <w:jc w:val="both"/>
        <w:rPr>
          <w:rFonts w:ascii="Times New Roman" w:eastAsia="Times New Roman" w:hAnsi="Times New Roman" w:cs="Times New Roman"/>
          <w:sz w:val="28"/>
          <w:szCs w:val="28"/>
          <w:lang w:eastAsia="ru-RU"/>
        </w:rPr>
      </w:pPr>
      <w:r w:rsidRPr="001818E1">
        <w:rPr>
          <w:rFonts w:ascii="Times New Roman" w:eastAsia="Times New Roman" w:hAnsi="Times New Roman" w:cs="Times New Roman"/>
          <w:sz w:val="28"/>
          <w:szCs w:val="28"/>
          <w:lang w:eastAsia="ru-RU"/>
        </w:rPr>
        <w:t>ОАО «Магнитогорскому цементно-огнеупорному заводу» необходимо улучшить рекламу, для привлечения большего количества покупателей. Создать сайт в интернете, где будут описываться все положительные стороны их продукции, поскольку все сейчас пользуются социальными сетями. Размещать рекламу в газетах и на радио. Использовать внешнюю рекламу, то есть уличные баннеры и раздавать листовки. Покупатели должны знать, где можно приобрести необходимую продукцию, по какой цене и с какими качественными показателями. На предприятии с рекламированием продукции обстоят проблемы, и поэтому мало кто знает, что они продают продукцию не только ОАО «ММК», но и обычным покупателям.</w:t>
      </w:r>
    </w:p>
    <w:p w:rsidR="001818E1" w:rsidRDefault="004C6A4F" w:rsidP="00AC42E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ОАО «МЦОЗ» для улучшения финансового состояния необходимо расширить производство и начать производить </w:t>
      </w:r>
      <w:r w:rsidR="00974454">
        <w:rPr>
          <w:rFonts w:ascii="Times New Roman" w:eastAsia="Times New Roman" w:hAnsi="Times New Roman" w:cs="Times New Roman"/>
          <w:sz w:val="28"/>
          <w:szCs w:val="28"/>
          <w:lang w:eastAsia="ru-RU"/>
        </w:rPr>
        <w:t xml:space="preserve">железобетонные изделия,  а именно </w:t>
      </w:r>
      <w:r w:rsidR="00D31EBF">
        <w:rPr>
          <w:rFonts w:ascii="Times New Roman" w:eastAsia="Times New Roman" w:hAnsi="Times New Roman" w:cs="Times New Roman"/>
          <w:sz w:val="28"/>
          <w:szCs w:val="28"/>
          <w:lang w:eastAsia="ru-RU"/>
        </w:rPr>
        <w:t>цементные блоки</w:t>
      </w:r>
      <w:r w:rsidR="00101306">
        <w:rPr>
          <w:rFonts w:ascii="Times New Roman" w:eastAsia="Times New Roman" w:hAnsi="Times New Roman" w:cs="Times New Roman"/>
          <w:sz w:val="28"/>
          <w:szCs w:val="28"/>
          <w:lang w:eastAsia="ru-RU"/>
        </w:rPr>
        <w:t>,</w:t>
      </w:r>
      <w:r w:rsidR="00D31EBF">
        <w:rPr>
          <w:rFonts w:ascii="Times New Roman" w:eastAsia="Times New Roman" w:hAnsi="Times New Roman" w:cs="Times New Roman"/>
          <w:sz w:val="28"/>
          <w:szCs w:val="28"/>
          <w:lang w:eastAsia="ru-RU"/>
        </w:rPr>
        <w:t xml:space="preserve"> плиты</w:t>
      </w:r>
      <w:r w:rsidR="00974454">
        <w:rPr>
          <w:rFonts w:ascii="Times New Roman" w:eastAsia="Times New Roman" w:hAnsi="Times New Roman" w:cs="Times New Roman"/>
          <w:sz w:val="28"/>
          <w:szCs w:val="28"/>
          <w:lang w:eastAsia="ru-RU"/>
        </w:rPr>
        <w:t>,</w:t>
      </w:r>
      <w:r w:rsidR="00D31EBF">
        <w:rPr>
          <w:rFonts w:ascii="Times New Roman" w:eastAsia="Times New Roman" w:hAnsi="Times New Roman" w:cs="Times New Roman"/>
          <w:sz w:val="28"/>
          <w:szCs w:val="28"/>
          <w:lang w:eastAsia="ru-RU"/>
        </w:rPr>
        <w:t xml:space="preserve"> </w:t>
      </w:r>
      <w:r w:rsidR="00101306">
        <w:rPr>
          <w:rFonts w:ascii="Times New Roman" w:eastAsia="Times New Roman" w:hAnsi="Times New Roman" w:cs="Times New Roman"/>
          <w:sz w:val="28"/>
          <w:szCs w:val="28"/>
          <w:lang w:eastAsia="ru-RU"/>
        </w:rPr>
        <w:t xml:space="preserve">железобетонные блоки </w:t>
      </w:r>
      <w:r w:rsidR="00395FD3">
        <w:rPr>
          <w:rFonts w:ascii="Times New Roman" w:eastAsia="Times New Roman" w:hAnsi="Times New Roman" w:cs="Times New Roman"/>
          <w:sz w:val="28"/>
          <w:szCs w:val="28"/>
          <w:lang w:eastAsia="ru-RU"/>
        </w:rPr>
        <w:t xml:space="preserve">и т.д. </w:t>
      </w:r>
      <w:r w:rsidR="00D31EBF">
        <w:rPr>
          <w:rFonts w:ascii="Times New Roman" w:eastAsia="Times New Roman" w:hAnsi="Times New Roman" w:cs="Times New Roman"/>
          <w:sz w:val="28"/>
          <w:szCs w:val="28"/>
          <w:lang w:eastAsia="ru-RU"/>
        </w:rPr>
        <w:t>для строительств</w:t>
      </w:r>
      <w:r w:rsidR="00101306">
        <w:rPr>
          <w:rFonts w:ascii="Times New Roman" w:eastAsia="Times New Roman" w:hAnsi="Times New Roman" w:cs="Times New Roman"/>
          <w:sz w:val="28"/>
          <w:szCs w:val="28"/>
          <w:lang w:eastAsia="ru-RU"/>
        </w:rPr>
        <w:t>а</w:t>
      </w:r>
      <w:r w:rsidR="00395FD3">
        <w:rPr>
          <w:rFonts w:ascii="Times New Roman" w:eastAsia="Times New Roman" w:hAnsi="Times New Roman" w:cs="Times New Roman"/>
          <w:sz w:val="28"/>
          <w:szCs w:val="28"/>
          <w:lang w:eastAsia="ru-RU"/>
        </w:rPr>
        <w:t xml:space="preserve"> разных объектов</w:t>
      </w:r>
      <w:r w:rsidR="00101306">
        <w:rPr>
          <w:rFonts w:ascii="Times New Roman" w:eastAsia="Times New Roman" w:hAnsi="Times New Roman" w:cs="Times New Roman"/>
          <w:sz w:val="28"/>
          <w:szCs w:val="28"/>
          <w:lang w:eastAsia="ru-RU"/>
        </w:rPr>
        <w:t xml:space="preserve">. Это позволить избавиться от посредников и расширить круг покупателей. </w:t>
      </w:r>
    </w:p>
    <w:p w:rsidR="000E506A" w:rsidRDefault="000E506A" w:rsidP="00AC42E5">
      <w:pPr>
        <w:widowControl w:val="0"/>
        <w:spacing w:after="0" w:line="360" w:lineRule="auto"/>
        <w:ind w:firstLine="709"/>
        <w:jc w:val="both"/>
        <w:rPr>
          <w:rFonts w:ascii="Times New Roman" w:eastAsia="Times New Roman" w:hAnsi="Times New Roman" w:cs="Times New Roman"/>
          <w:sz w:val="28"/>
          <w:szCs w:val="28"/>
          <w:lang w:eastAsia="ru-RU"/>
        </w:rPr>
      </w:pPr>
      <w:r w:rsidRPr="000E506A">
        <w:rPr>
          <w:rFonts w:ascii="Times New Roman" w:eastAsia="Times New Roman" w:hAnsi="Times New Roman" w:cs="Times New Roman"/>
          <w:sz w:val="28"/>
          <w:szCs w:val="28"/>
          <w:lang w:eastAsia="ru-RU"/>
        </w:rPr>
        <w:t xml:space="preserve">Посредники приобретают цемент в ОАО «МЦОЗ», и из этой продукции делают цементные </w:t>
      </w:r>
      <w:proofErr w:type="spellStart"/>
      <w:r w:rsidRPr="000E506A">
        <w:rPr>
          <w:rFonts w:ascii="Times New Roman" w:eastAsia="Times New Roman" w:hAnsi="Times New Roman" w:cs="Times New Roman"/>
          <w:sz w:val="28"/>
          <w:szCs w:val="28"/>
          <w:lang w:eastAsia="ru-RU"/>
        </w:rPr>
        <w:t>пеноблоки</w:t>
      </w:r>
      <w:proofErr w:type="spellEnd"/>
      <w:r w:rsidRPr="000E506A">
        <w:rPr>
          <w:rFonts w:ascii="Times New Roman" w:eastAsia="Times New Roman" w:hAnsi="Times New Roman" w:cs="Times New Roman"/>
          <w:sz w:val="28"/>
          <w:szCs w:val="28"/>
          <w:lang w:eastAsia="ru-RU"/>
        </w:rPr>
        <w:t xml:space="preserve">, соответственно стоимость этих блоков становится выше в несколько раз. Если ОАО «МЦОЗ» будет сам изготовлять востребованную на рынке строительства продукцию, то ее стоимость будет ниже, так как расходы организации будут меньше. Покупатели предпочитают купить товар, который дешевле и доставляется прямо от производителя к покупателю, поэтому клиентская </w:t>
      </w:r>
      <w:r w:rsidRPr="000E506A">
        <w:rPr>
          <w:rFonts w:ascii="Times New Roman" w:eastAsia="Times New Roman" w:hAnsi="Times New Roman" w:cs="Times New Roman"/>
          <w:sz w:val="28"/>
          <w:szCs w:val="28"/>
          <w:lang w:eastAsia="ru-RU"/>
        </w:rPr>
        <w:lastRenderedPageBreak/>
        <w:t>база ОАО «Магнитогорского цементно-огнеупорного завода» увеличится. За счет этого увеличатся денежные средства на расчетном счете компании, так как покупатели будут приобретать новый товар и оплачивать его сразу.</w:t>
      </w:r>
    </w:p>
    <w:p w:rsidR="00892B4F" w:rsidRDefault="00112005" w:rsidP="00AC42E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предлагаемого варианта</w:t>
      </w:r>
      <w:r w:rsidR="00AC42E5">
        <w:rPr>
          <w:rFonts w:ascii="Times New Roman" w:eastAsia="Times New Roman" w:hAnsi="Times New Roman" w:cs="Times New Roman"/>
          <w:sz w:val="28"/>
          <w:szCs w:val="28"/>
          <w:lang w:eastAsia="ru-RU"/>
        </w:rPr>
        <w:t xml:space="preserve"> </w:t>
      </w:r>
      <w:r w:rsidR="007E3339">
        <w:rPr>
          <w:rFonts w:ascii="Times New Roman" w:eastAsia="Times New Roman" w:hAnsi="Times New Roman" w:cs="Times New Roman"/>
          <w:sz w:val="28"/>
          <w:szCs w:val="28"/>
          <w:lang w:eastAsia="ru-RU"/>
        </w:rPr>
        <w:t>представлен</w:t>
      </w:r>
      <w:r>
        <w:rPr>
          <w:rFonts w:ascii="Times New Roman" w:eastAsia="Times New Roman" w:hAnsi="Times New Roman" w:cs="Times New Roman"/>
          <w:sz w:val="28"/>
          <w:szCs w:val="28"/>
          <w:lang w:eastAsia="ru-RU"/>
        </w:rPr>
        <w:t>а</w:t>
      </w:r>
      <w:r w:rsidR="007E3339">
        <w:rPr>
          <w:rFonts w:ascii="Times New Roman" w:eastAsia="Times New Roman" w:hAnsi="Times New Roman" w:cs="Times New Roman"/>
          <w:sz w:val="28"/>
          <w:szCs w:val="28"/>
          <w:lang w:eastAsia="ru-RU"/>
        </w:rPr>
        <w:t xml:space="preserve"> на рисунке 36.</w:t>
      </w:r>
    </w:p>
    <w:p w:rsidR="000E506A" w:rsidRDefault="000E506A" w:rsidP="00AC42E5">
      <w:pPr>
        <w:widowControl w:val="0"/>
        <w:spacing w:after="0" w:line="360" w:lineRule="auto"/>
        <w:ind w:firstLine="709"/>
        <w:jc w:val="both"/>
        <w:rPr>
          <w:rFonts w:ascii="Times New Roman" w:eastAsia="Times New Roman" w:hAnsi="Times New Roman" w:cs="Times New Roman"/>
          <w:sz w:val="28"/>
          <w:szCs w:val="28"/>
          <w:lang w:eastAsia="ru-RU"/>
        </w:rPr>
      </w:pPr>
    </w:p>
    <w:p w:rsidR="00112005" w:rsidRPr="00C00CFB" w:rsidRDefault="007626A1" w:rsidP="00AC42E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7DAD926" wp14:editId="31C96F2E">
                <wp:simplePos x="0" y="0"/>
                <wp:positionH relativeFrom="column">
                  <wp:posOffset>2703594</wp:posOffset>
                </wp:positionH>
                <wp:positionV relativeFrom="paragraph">
                  <wp:posOffset>76407</wp:posOffset>
                </wp:positionV>
                <wp:extent cx="1084521" cy="499730"/>
                <wp:effectExtent l="0" t="0" r="20955" b="15240"/>
                <wp:wrapNone/>
                <wp:docPr id="33" name="Поле 33"/>
                <wp:cNvGraphicFramePr/>
                <a:graphic xmlns:a="http://schemas.openxmlformats.org/drawingml/2006/main">
                  <a:graphicData uri="http://schemas.microsoft.com/office/word/2010/wordprocessingShape">
                    <wps:wsp>
                      <wps:cNvSpPr txBox="1"/>
                      <wps:spPr>
                        <a:xfrm>
                          <a:off x="0" y="0"/>
                          <a:ext cx="1084521" cy="49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025C" w:rsidRPr="002B0C6A" w:rsidRDefault="0036025C" w:rsidP="007626A1">
                            <w:proofErr w:type="spellStart"/>
                            <w:r>
                              <w:t>пеноб</w:t>
                            </w:r>
                            <w:r w:rsidRPr="009C7177">
                              <w:t>лок</w:t>
                            </w:r>
                            <w:proofErr w:type="spellEnd"/>
                            <w:r>
                              <w:t xml:space="preserve"> - 1500 руб.</w:t>
                            </w:r>
                            <w:r>
                              <w:rPr>
                                <w:lang w:val="en-US"/>
                              </w:rPr>
                              <w:t>/</w:t>
                            </w:r>
                            <w:r>
                              <w:t xml:space="preserve"> 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3" o:spid="_x0000_s1026" type="#_x0000_t202" style="position:absolute;left:0;text-align:left;margin-left:212.9pt;margin-top:6pt;width:85.4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" fillcolor="white [3201]" strokeweight=".5pt">
                <v:textbox>
                  <w:txbxContent>
                    <w:p w:rsidR="00880CE5" w:rsidRPr="002B0C6A" w:rsidRDefault="000E506A" w:rsidP="007626A1">
                      <w:proofErr w:type="spellStart"/>
                      <w:r>
                        <w:t>пеноб</w:t>
                      </w:r>
                      <w:r w:rsidR="00880CE5" w:rsidRPr="009C7177">
                        <w:t>лок</w:t>
                      </w:r>
                      <w:proofErr w:type="spellEnd"/>
                      <w:r w:rsidR="00880CE5">
                        <w:t xml:space="preserve"> - </w:t>
                      </w:r>
                      <w:r>
                        <w:t>150</w:t>
                      </w:r>
                      <w:r w:rsidR="00880CE5">
                        <w:t>0 руб.</w:t>
                      </w:r>
                      <w:r w:rsidR="00D13120">
                        <w:rPr>
                          <w:lang w:val="en-US"/>
                        </w:rPr>
                        <w:t>/</w:t>
                      </w:r>
                      <w:r w:rsidR="00880CE5">
                        <w:t xml:space="preserve"> </w:t>
                      </w:r>
                      <w:r>
                        <w:t>м3</w:t>
                      </w:r>
                      <w:r w:rsidR="00880CE5">
                        <w:t>.</w:t>
                      </w:r>
                    </w:p>
                  </w:txbxContent>
                </v:textbox>
              </v:shape>
            </w:pict>
          </mc:Fallback>
        </mc:AlternateContent>
      </w:r>
    </w:p>
    <w:p w:rsidR="00892B4F" w:rsidRDefault="007E3339" w:rsidP="004C6A4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989FEA2" wp14:editId="4DFA565B">
                <wp:simplePos x="0" y="0"/>
                <wp:positionH relativeFrom="column">
                  <wp:posOffset>1427687</wp:posOffset>
                </wp:positionH>
                <wp:positionV relativeFrom="paragraph">
                  <wp:posOffset>64578</wp:posOffset>
                </wp:positionV>
                <wp:extent cx="4157330" cy="287079"/>
                <wp:effectExtent l="0" t="0" r="15240" b="17780"/>
                <wp:wrapNone/>
                <wp:docPr id="14" name="Развернутая стрелка 14"/>
                <wp:cNvGraphicFramePr/>
                <a:graphic xmlns:a="http://schemas.openxmlformats.org/drawingml/2006/main">
                  <a:graphicData uri="http://schemas.microsoft.com/office/word/2010/wordprocessingShape">
                    <wps:wsp>
                      <wps:cNvSpPr/>
                      <wps:spPr>
                        <a:xfrm>
                          <a:off x="0" y="0"/>
                          <a:ext cx="4157330" cy="287079"/>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звернутая стрелка 14" o:spid="_x0000_s1026" style="position:absolute;margin-left:112.4pt;margin-top:5.1pt;width:327.3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7330,28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" path="m,287079l,125597c,56232,56232,,125597,l3995848,v69365,,125597,56232,125597,125597l4121445,143540r35885,l4085560,215309r-71769,-71769l4049675,143540r,-17943c4049675,95869,4025576,71770,3995848,71770r-3870251,c95869,71770,71770,95869,71770,125597r,161482l,287079xe" fillcolor="#4f81bd [3204]" strokecolor="#243f60 [1604]" strokeweight="2pt">
                <v:path arrowok="t" o:connecttype="custom" o:connectlocs="0,287079;0,125597;125597,0;3995848,0;4121445,125597;4121445,143540;4157330,143540;4085560,215309;4013791,143540;4049675,143540;4049675,125597;3995848,71770;125597,71770;71770,125597;71770,287079;0,287079" o:connectangles="0,0,0,0,0,0,0,0,0,0,0,0,0,0,0,0"/>
              </v:shape>
            </w:pict>
          </mc:Fallback>
        </mc:AlternateContent>
      </w:r>
    </w:p>
    <w:p w:rsidR="00C00CFB" w:rsidRDefault="00DE0A08" w:rsidP="004C6A4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9BA72E1" wp14:editId="50D5CC99">
                <wp:simplePos x="0" y="0"/>
                <wp:positionH relativeFrom="column">
                  <wp:posOffset>-71755</wp:posOffset>
                </wp:positionH>
                <wp:positionV relativeFrom="paragraph">
                  <wp:posOffset>44450</wp:posOffset>
                </wp:positionV>
                <wp:extent cx="1775460" cy="1020445"/>
                <wp:effectExtent l="0" t="0" r="15240" b="2730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775460" cy="10204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6025C" w:rsidRDefault="0036025C" w:rsidP="0049167E">
                            <w:pPr>
                              <w:jc w:val="center"/>
                            </w:pPr>
                            <w:r>
                              <w:t>ОАО «МЦОЗ» производство цемента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34" style="position:absolute;left:0;text-align:left;margin-left:-5.65pt;margin-top:3.5pt;width:139.8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" fillcolor="white [3201]" strokecolor="#f79646 [3209]" strokeweight="2pt">
                <v:textbox>
                  <w:txbxContent>
                    <w:p w:rsidR="00F65927" w:rsidRDefault="00F65927" w:rsidP="0049167E">
                      <w:pPr>
                        <w:jc w:val="center"/>
                      </w:pPr>
                      <w:r>
                        <w:t>ОАО «МЦОЗ» производство цемента</w:t>
                      </w:r>
                    </w:p>
                  </w:txbxContent>
                </v:textbox>
              </v:roundrect>
            </w:pict>
          </mc:Fallback>
        </mc:AlternateContent>
      </w:r>
      <w:r w:rsidR="00200B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1" locked="0" layoutInCell="1" allowOverlap="1" wp14:anchorId="4603CB73" wp14:editId="1AA0DEBC">
                <wp:simplePos x="0" y="0"/>
                <wp:positionH relativeFrom="column">
                  <wp:posOffset>1699260</wp:posOffset>
                </wp:positionH>
                <wp:positionV relativeFrom="paragraph">
                  <wp:posOffset>41910</wp:posOffset>
                </wp:positionV>
                <wp:extent cx="657225" cy="238125"/>
                <wp:effectExtent l="0" t="0" r="28575" b="28575"/>
                <wp:wrapNone/>
                <wp:docPr id="40" name="Поле 40"/>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025C" w:rsidRDefault="0036025C">
                            <w:r>
                              <w:t>цемент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0" o:spid="_x0000_s1028" type="#_x0000_t202" style="position:absolute;left:0;text-align:left;margin-left:133.8pt;margin-top:3.3pt;width:51.7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" fillcolor="white [3212]" strokecolor="white [3212]" strokeweight=".5pt">
                <v:textbox>
                  <w:txbxContent>
                    <w:p w:rsidR="00AC3A56" w:rsidRDefault="00AC3A56">
                      <w:r>
                        <w:t>цемент</w:t>
                      </w:r>
                    </w:p>
                  </w:txbxContent>
                </v:textbox>
              </v:shape>
            </w:pict>
          </mc:Fallback>
        </mc:AlternateContent>
      </w:r>
      <w:r w:rsidR="00200B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0C7C28F" wp14:editId="3A7FD26C">
                <wp:simplePos x="0" y="0"/>
                <wp:positionH relativeFrom="column">
                  <wp:posOffset>4723765</wp:posOffset>
                </wp:positionH>
                <wp:positionV relativeFrom="paragraph">
                  <wp:posOffset>24765</wp:posOffset>
                </wp:positionV>
                <wp:extent cx="1943100" cy="1040765"/>
                <wp:effectExtent l="0" t="0" r="19050" b="26035"/>
                <wp:wrapNone/>
                <wp:docPr id="13" name="Овал 13"/>
                <wp:cNvGraphicFramePr/>
                <a:graphic xmlns:a="http://schemas.openxmlformats.org/drawingml/2006/main">
                  <a:graphicData uri="http://schemas.microsoft.com/office/word/2010/wordprocessingShape">
                    <wps:wsp>
                      <wps:cNvSpPr/>
                      <wps:spPr>
                        <a:xfrm>
                          <a:off x="0" y="0"/>
                          <a:ext cx="1943100" cy="104076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36025C" w:rsidRDefault="0036025C" w:rsidP="00892B4F">
                            <w:pPr>
                              <w:jc w:val="center"/>
                            </w:pPr>
                            <w:r>
                              <w:t xml:space="preserve">Покупатель приобретает </w:t>
                            </w:r>
                            <w:proofErr w:type="spellStart"/>
                            <w:r>
                              <w:t>пеноблок</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9" style="position:absolute;left:0;text-align:left;margin-left:371.95pt;margin-top:1.95pt;width:153pt;height:8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" fillcolor="white [3201]" strokecolor="#f79646 [3209]" strokeweight="2pt">
                <v:textbox>
                  <w:txbxContent>
                    <w:p w:rsidR="00AC3A56" w:rsidRDefault="00AC3A56" w:rsidP="00892B4F">
                      <w:pPr>
                        <w:jc w:val="center"/>
                      </w:pPr>
                      <w:r>
                        <w:t xml:space="preserve">Покупатель приобретает </w:t>
                      </w:r>
                      <w:proofErr w:type="spellStart"/>
                      <w:r>
                        <w:t>пеноблок</w:t>
                      </w:r>
                      <w:proofErr w:type="spellEnd"/>
                    </w:p>
                  </w:txbxContent>
                </v:textbox>
              </v:oval>
            </w:pict>
          </mc:Fallback>
        </mc:AlternateContent>
      </w:r>
      <w:r w:rsidR="00200BD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4B8576B" wp14:editId="3EFE8A13">
                <wp:simplePos x="0" y="0"/>
                <wp:positionH relativeFrom="column">
                  <wp:posOffset>2352719</wp:posOffset>
                </wp:positionH>
                <wp:positionV relativeFrom="paragraph">
                  <wp:posOffset>163313</wp:posOffset>
                </wp:positionV>
                <wp:extent cx="1352550" cy="839972"/>
                <wp:effectExtent l="0" t="0" r="19050" b="17780"/>
                <wp:wrapNone/>
                <wp:docPr id="11" name="Прямоугольник 11"/>
                <wp:cNvGraphicFramePr/>
                <a:graphic xmlns:a="http://schemas.openxmlformats.org/drawingml/2006/main">
                  <a:graphicData uri="http://schemas.microsoft.com/office/word/2010/wordprocessingShape">
                    <wps:wsp>
                      <wps:cNvSpPr/>
                      <wps:spPr>
                        <a:xfrm>
                          <a:off x="0" y="0"/>
                          <a:ext cx="1352550" cy="839972"/>
                        </a:xfrm>
                        <a:prstGeom prst="rect">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36025C" w:rsidRDefault="0036025C" w:rsidP="00892B4F">
                            <w:pPr>
                              <w:jc w:val="center"/>
                            </w:pPr>
                            <w:r>
                              <w:t xml:space="preserve">Посредник из цемента делает </w:t>
                            </w:r>
                            <w:proofErr w:type="spellStart"/>
                            <w:r>
                              <w:t>пеноблоки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7" style="position:absolute;left:0;text-align:left;margin-left:185.25pt;margin-top:12.85pt;width:106.5pt;height: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" fillcolor="white [3201]" strokecolor="#f79646 [3209]" strokeweight="2pt">
                <v:textbox>
                  <w:txbxContent>
                    <w:p w:rsidR="00F65927" w:rsidRDefault="00F65927" w:rsidP="00892B4F">
                      <w:pPr>
                        <w:jc w:val="center"/>
                      </w:pPr>
                      <w:r>
                        <w:t xml:space="preserve">Посредник из цемента делает </w:t>
                      </w:r>
                      <w:proofErr w:type="spellStart"/>
                      <w:r>
                        <w:t>пеноблоки</w:t>
                      </w:r>
                      <w:proofErr w:type="spellEnd"/>
                    </w:p>
                  </w:txbxContent>
                </v:textbox>
              </v:rect>
            </w:pict>
          </mc:Fallback>
        </mc:AlternateContent>
      </w:r>
      <w:r w:rsidR="000E50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1" locked="0" layoutInCell="1" allowOverlap="1" wp14:anchorId="535B7E73" wp14:editId="780ED1F3">
                <wp:simplePos x="0" y="0"/>
                <wp:positionH relativeFrom="column">
                  <wp:posOffset>3788115</wp:posOffset>
                </wp:positionH>
                <wp:positionV relativeFrom="paragraph">
                  <wp:posOffset>15890</wp:posOffset>
                </wp:positionV>
                <wp:extent cx="1063255" cy="297711"/>
                <wp:effectExtent l="0" t="0" r="22860" b="26670"/>
                <wp:wrapNone/>
                <wp:docPr id="15" name="Поле 15"/>
                <wp:cNvGraphicFramePr/>
                <a:graphic xmlns:a="http://schemas.openxmlformats.org/drawingml/2006/main">
                  <a:graphicData uri="http://schemas.microsoft.com/office/word/2010/wordprocessingShape">
                    <wps:wsp>
                      <wps:cNvSpPr txBox="1"/>
                      <wps:spPr>
                        <a:xfrm>
                          <a:off x="0" y="0"/>
                          <a:ext cx="1063255" cy="2977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025C" w:rsidRDefault="0036025C">
                            <w:r>
                              <w:t>2000 руб.</w:t>
                            </w:r>
                            <w:r>
                              <w:rPr>
                                <w:lang w:val="en-US"/>
                              </w:rPr>
                              <w:t>/</w:t>
                            </w:r>
                            <w:r>
                              <w:t xml:space="preserve"> 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left:0;text-align:left;margin-left:298.3pt;margin-top:1.25pt;width:83.7pt;height:2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" fillcolor="white [3201]" strokecolor="white [3212]" strokeweight=".5pt">
                <v:textbox>
                  <w:txbxContent>
                    <w:p w:rsidR="00AC3A56" w:rsidRDefault="00AC3A56">
                      <w:r>
                        <w:t>2000 руб.</w:t>
                      </w:r>
                      <w:r>
                        <w:rPr>
                          <w:lang w:val="en-US"/>
                        </w:rPr>
                        <w:t>/</w:t>
                      </w:r>
                      <w:r>
                        <w:t xml:space="preserve"> м3</w:t>
                      </w:r>
                    </w:p>
                  </w:txbxContent>
                </v:textbox>
              </v:shape>
            </w:pict>
          </mc:Fallback>
        </mc:AlternateContent>
      </w:r>
    </w:p>
    <w:p w:rsidR="00C00CFB" w:rsidRDefault="000E506A" w:rsidP="004C6A4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B30E384" wp14:editId="4D9530C5">
                <wp:simplePos x="0" y="0"/>
                <wp:positionH relativeFrom="column">
                  <wp:posOffset>3788115</wp:posOffset>
                </wp:positionH>
                <wp:positionV relativeFrom="paragraph">
                  <wp:posOffset>6896</wp:posOffset>
                </wp:positionV>
                <wp:extent cx="861060" cy="276447"/>
                <wp:effectExtent l="0" t="19050" r="34290" b="47625"/>
                <wp:wrapNone/>
                <wp:docPr id="12" name="Стрелка вправо 12"/>
                <wp:cNvGraphicFramePr/>
                <a:graphic xmlns:a="http://schemas.openxmlformats.org/drawingml/2006/main">
                  <a:graphicData uri="http://schemas.microsoft.com/office/word/2010/wordprocessingShape">
                    <wps:wsp>
                      <wps:cNvSpPr/>
                      <wps:spPr>
                        <a:xfrm>
                          <a:off x="0" y="0"/>
                          <a:ext cx="861060" cy="27644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36025C" w:rsidRPr="002B0C6A" w:rsidRDefault="0036025C" w:rsidP="002B0C6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32" type="#_x0000_t13" style="position:absolute;left:0;text-align:left;margin-left:298.3pt;margin-top:.55pt;width:67.8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" adj="18133" fillcolor="white [3201]" strokecolor="#f79646 [3209]" strokeweight="2pt">
                <v:textbox>
                  <w:txbxContent>
                    <w:p w:rsidR="00880CE5" w:rsidRPr="002B0C6A" w:rsidRDefault="00880CE5" w:rsidP="002B0C6A">
                      <w:pPr>
                        <w:jc w:val="center"/>
                        <w:rPr>
                          <w:sz w:val="20"/>
                        </w:rPr>
                      </w:pPr>
                    </w:p>
                  </w:txbxContent>
                </v:textbox>
              </v:shape>
            </w:pict>
          </mc:Fallback>
        </mc:AlternateContent>
      </w:r>
      <w:r w:rsidR="007E333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1699260</wp:posOffset>
                </wp:positionH>
                <wp:positionV relativeFrom="paragraph">
                  <wp:posOffset>30480</wp:posOffset>
                </wp:positionV>
                <wp:extent cx="571500" cy="200025"/>
                <wp:effectExtent l="0" t="19050" r="38100" b="47625"/>
                <wp:wrapNone/>
                <wp:docPr id="38" name="Стрелка вправо 38"/>
                <wp:cNvGraphicFramePr/>
                <a:graphic xmlns:a="http://schemas.openxmlformats.org/drawingml/2006/main">
                  <a:graphicData uri="http://schemas.microsoft.com/office/word/2010/wordprocessingShape">
                    <wps:wsp>
                      <wps:cNvSpPr/>
                      <wps:spPr>
                        <a:xfrm>
                          <a:off x="0" y="0"/>
                          <a:ext cx="571500" cy="20002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36025C" w:rsidRDefault="0036025C" w:rsidP="00112005">
                            <w:pPr>
                              <w:jc w:val="center"/>
                            </w:pPr>
                            <w:proofErr w:type="spellStart"/>
                            <w:r>
                              <w:t>це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8" o:spid="_x0000_s1032" type="#_x0000_t13" style="position:absolute;left:0;text-align:left;margin-left:133.8pt;margin-top:2.4pt;width:4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" adj="17820" fillcolor="white [3201]" strokecolor="#f79646 [3209]" strokeweight="2pt">
                <v:textbox>
                  <w:txbxContent>
                    <w:p w:rsidR="001519D9" w:rsidRDefault="001519D9" w:rsidP="00112005">
                      <w:pPr>
                        <w:jc w:val="center"/>
                      </w:pPr>
                      <w:proofErr w:type="spellStart"/>
                      <w:r>
                        <w:t>це</w:t>
                      </w:r>
                      <w:proofErr w:type="spellEnd"/>
                    </w:p>
                  </w:txbxContent>
                </v:textbox>
              </v:shape>
            </w:pict>
          </mc:Fallback>
        </mc:AlternateContent>
      </w:r>
    </w:p>
    <w:p w:rsidR="00816031" w:rsidRDefault="00816031" w:rsidP="00816031">
      <w:pPr>
        <w:widowControl w:val="0"/>
        <w:spacing w:after="0" w:line="360" w:lineRule="auto"/>
        <w:rPr>
          <w:rFonts w:ascii="Times New Roman" w:eastAsia="Times New Roman" w:hAnsi="Times New Roman" w:cs="Times New Roman"/>
          <w:sz w:val="28"/>
          <w:szCs w:val="28"/>
          <w:lang w:eastAsia="ru-RU"/>
        </w:rPr>
      </w:pPr>
    </w:p>
    <w:p w:rsidR="00200BDF" w:rsidRDefault="00200BDF" w:rsidP="00816031">
      <w:pPr>
        <w:widowControl w:val="0"/>
        <w:spacing w:after="0" w:line="360" w:lineRule="auto"/>
        <w:jc w:val="center"/>
        <w:rPr>
          <w:rFonts w:ascii="Times New Roman" w:eastAsia="Times New Roman" w:hAnsi="Times New Roman" w:cs="Times New Roman"/>
          <w:sz w:val="28"/>
          <w:szCs w:val="28"/>
          <w:lang w:eastAsia="ru-RU"/>
        </w:rPr>
      </w:pPr>
    </w:p>
    <w:p w:rsidR="002B0C6A" w:rsidRDefault="002B0C6A" w:rsidP="0081603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7E3339">
        <w:rPr>
          <w:rFonts w:ascii="Times New Roman" w:eastAsia="Times New Roman" w:hAnsi="Times New Roman" w:cs="Times New Roman"/>
          <w:sz w:val="28"/>
          <w:szCs w:val="28"/>
          <w:lang w:eastAsia="ru-RU"/>
        </w:rPr>
        <w:t>3</w:t>
      </w:r>
      <w:r w:rsidR="00136DFF">
        <w:rPr>
          <w:rFonts w:ascii="Times New Roman" w:eastAsia="Times New Roman" w:hAnsi="Times New Roman" w:cs="Times New Roman"/>
          <w:sz w:val="28"/>
          <w:szCs w:val="28"/>
          <w:lang w:eastAsia="ru-RU"/>
        </w:rPr>
        <w:t>7</w:t>
      </w:r>
      <w:r w:rsidR="007E3339">
        <w:rPr>
          <w:rFonts w:ascii="Times New Roman" w:eastAsia="Times New Roman" w:hAnsi="Times New Roman" w:cs="Times New Roman"/>
          <w:sz w:val="28"/>
          <w:szCs w:val="28"/>
          <w:lang w:eastAsia="ru-RU"/>
        </w:rPr>
        <w:t xml:space="preserve"> </w:t>
      </w:r>
      <w:r w:rsidR="00816031">
        <w:rPr>
          <w:rFonts w:ascii="Times New Roman" w:eastAsia="Times New Roman" w:hAnsi="Times New Roman" w:cs="Times New Roman"/>
          <w:sz w:val="28"/>
          <w:szCs w:val="28"/>
          <w:lang w:eastAsia="ru-RU"/>
        </w:rPr>
        <w:t>–</w:t>
      </w:r>
      <w:r w:rsidR="007E3339">
        <w:rPr>
          <w:rFonts w:ascii="Times New Roman" w:eastAsia="Times New Roman" w:hAnsi="Times New Roman" w:cs="Times New Roman"/>
          <w:sz w:val="28"/>
          <w:szCs w:val="28"/>
          <w:lang w:eastAsia="ru-RU"/>
        </w:rPr>
        <w:t xml:space="preserve"> </w:t>
      </w:r>
      <w:r w:rsidR="00816031">
        <w:rPr>
          <w:rFonts w:ascii="Times New Roman" w:eastAsia="Times New Roman" w:hAnsi="Times New Roman" w:cs="Times New Roman"/>
          <w:sz w:val="28"/>
          <w:szCs w:val="28"/>
          <w:lang w:eastAsia="ru-RU"/>
        </w:rPr>
        <w:t xml:space="preserve">Схема продажи товара </w:t>
      </w:r>
      <w:r w:rsidR="00112005">
        <w:rPr>
          <w:rFonts w:ascii="Times New Roman" w:eastAsia="Times New Roman" w:hAnsi="Times New Roman" w:cs="Times New Roman"/>
          <w:sz w:val="28"/>
          <w:szCs w:val="28"/>
          <w:lang w:eastAsia="ru-RU"/>
        </w:rPr>
        <w:t xml:space="preserve">ОАО «МЦОЗ» </w:t>
      </w:r>
      <w:r w:rsidR="00816031">
        <w:rPr>
          <w:rFonts w:ascii="Times New Roman" w:eastAsia="Times New Roman" w:hAnsi="Times New Roman" w:cs="Times New Roman"/>
          <w:sz w:val="28"/>
          <w:szCs w:val="28"/>
          <w:lang w:eastAsia="ru-RU"/>
        </w:rPr>
        <w:t>без</w:t>
      </w:r>
      <w:r w:rsidR="00112005">
        <w:rPr>
          <w:rFonts w:ascii="Times New Roman" w:eastAsia="Times New Roman" w:hAnsi="Times New Roman" w:cs="Times New Roman"/>
          <w:sz w:val="28"/>
          <w:szCs w:val="28"/>
          <w:lang w:eastAsia="ru-RU"/>
        </w:rPr>
        <w:t xml:space="preserve"> посредников</w:t>
      </w:r>
    </w:p>
    <w:p w:rsidR="008E27E7" w:rsidRDefault="008E27E7" w:rsidP="00816031">
      <w:pPr>
        <w:widowControl w:val="0"/>
        <w:spacing w:after="0" w:line="360" w:lineRule="auto"/>
        <w:jc w:val="center"/>
        <w:rPr>
          <w:rFonts w:ascii="Times New Roman" w:eastAsia="Times New Roman" w:hAnsi="Times New Roman" w:cs="Times New Roman"/>
          <w:sz w:val="28"/>
          <w:szCs w:val="28"/>
          <w:lang w:eastAsia="ru-RU"/>
        </w:rPr>
      </w:pPr>
    </w:p>
    <w:p w:rsidR="00D13120" w:rsidRP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 xml:space="preserve">Рассчитаем экономическое состояние цементного завода с условием, что они расширят свое производство и будут выпускать </w:t>
      </w:r>
      <w:proofErr w:type="spellStart"/>
      <w:r w:rsidRPr="00D13120">
        <w:rPr>
          <w:rFonts w:ascii="Times New Roman" w:eastAsia="Times New Roman" w:hAnsi="Times New Roman" w:cs="Times New Roman"/>
          <w:sz w:val="28"/>
          <w:szCs w:val="28"/>
          <w:lang w:eastAsia="ru-RU"/>
        </w:rPr>
        <w:t>пеноблок</w:t>
      </w:r>
      <w:proofErr w:type="spellEnd"/>
      <w:r w:rsidRPr="00D13120">
        <w:rPr>
          <w:rFonts w:ascii="Times New Roman" w:eastAsia="Times New Roman" w:hAnsi="Times New Roman" w:cs="Times New Roman"/>
          <w:sz w:val="28"/>
          <w:szCs w:val="28"/>
          <w:lang w:eastAsia="ru-RU"/>
        </w:rPr>
        <w:t>.</w:t>
      </w:r>
    </w:p>
    <w:p w:rsidR="00D13120" w:rsidRP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Предположим, что на рынке стоимость</w:t>
      </w:r>
      <w:r w:rsidR="00DC1D19" w:rsidRPr="00DC1D19">
        <w:rPr>
          <w:rFonts w:ascii="Times New Roman" w:eastAsia="Times New Roman" w:hAnsi="Times New Roman" w:cs="Times New Roman"/>
          <w:sz w:val="28"/>
          <w:szCs w:val="28"/>
          <w:lang w:eastAsia="ru-RU"/>
        </w:rPr>
        <w:t xml:space="preserve"> 1</w:t>
      </w:r>
      <w:r w:rsidRPr="00D13120">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D13120">
        <w:rPr>
          <w:rFonts w:ascii="Times New Roman" w:eastAsia="Times New Roman" w:hAnsi="Times New Roman" w:cs="Times New Roman"/>
          <w:sz w:val="28"/>
          <w:szCs w:val="28"/>
          <w:lang w:eastAsia="ru-RU"/>
        </w:rPr>
        <w:t xml:space="preserve">составляет в среднем 2000 рублей. Если ОАО «МЦОЗ» будет само производить пеноблок и предоставлять его на продажу на строительном рынке, то его стоимость будет ниже, поскольку не будет затрат на посредников и перевозку, что составит большую конкуренцию другим производителям на рынке. </w:t>
      </w:r>
      <w:proofErr w:type="spellStart"/>
      <w:r w:rsidRPr="00D13120">
        <w:rPr>
          <w:rFonts w:ascii="Times New Roman" w:eastAsia="Times New Roman" w:hAnsi="Times New Roman" w:cs="Times New Roman"/>
          <w:sz w:val="28"/>
          <w:szCs w:val="28"/>
          <w:lang w:eastAsia="ru-RU"/>
        </w:rPr>
        <w:t>Пеноблок</w:t>
      </w:r>
      <w:proofErr w:type="spellEnd"/>
      <w:r w:rsidRPr="00D13120">
        <w:rPr>
          <w:rFonts w:ascii="Times New Roman" w:eastAsia="Times New Roman" w:hAnsi="Times New Roman" w:cs="Times New Roman"/>
          <w:sz w:val="28"/>
          <w:szCs w:val="28"/>
          <w:lang w:eastAsia="ru-RU"/>
        </w:rPr>
        <w:t xml:space="preserve"> состоит из цемента и песка, данная продукция всегда есть в производстве цементного завода. Они практически не понесут никаких затрат. </w:t>
      </w:r>
    </w:p>
    <w:p w:rsidR="00D13120" w:rsidRPr="00B72DA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 xml:space="preserve">Рассчитаем экономическую составляющую с учетом того, что предприятие ОАО «Магнитогорский цементно-огнеупорный завод» будет продавать по цене 1500 руб. за 1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D13120">
        <w:rPr>
          <w:rFonts w:ascii="Times New Roman" w:eastAsia="Times New Roman" w:hAnsi="Times New Roman" w:cs="Times New Roman"/>
          <w:sz w:val="28"/>
          <w:szCs w:val="28"/>
          <w:lang w:eastAsia="ru-RU"/>
        </w:rPr>
        <w:t xml:space="preserve">. Допустим, был заключен контракт на поставку пеноблоков для строительства одного частного дома. Для строительства одного дома необходимо примерно 50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D13120">
        <w:rPr>
          <w:rFonts w:ascii="Times New Roman" w:eastAsia="Times New Roman" w:hAnsi="Times New Roman" w:cs="Times New Roman"/>
          <w:sz w:val="28"/>
          <w:szCs w:val="28"/>
          <w:lang w:eastAsia="ru-RU"/>
        </w:rPr>
        <w:t xml:space="preserve">пеноблока. </w:t>
      </w:r>
    </w:p>
    <w:p w:rsidR="00D13120" w:rsidRP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Рассчитаем примерную выручку предприятия с учетом одного контракта на частный дом:</w:t>
      </w:r>
    </w:p>
    <w:p w:rsidR="00D13120" w:rsidRP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 xml:space="preserve">В = </w:t>
      </w:r>
      <w:proofErr w:type="gramStart"/>
      <w:r w:rsidRPr="00D13120">
        <w:rPr>
          <w:rFonts w:ascii="Times New Roman" w:eastAsia="Times New Roman" w:hAnsi="Times New Roman" w:cs="Times New Roman"/>
          <w:sz w:val="28"/>
          <w:szCs w:val="28"/>
          <w:lang w:eastAsia="ru-RU"/>
        </w:rPr>
        <w:t>Ц</w:t>
      </w:r>
      <w:proofErr w:type="gramEnd"/>
      <w:r w:rsidRPr="00D13120">
        <w:rPr>
          <w:rFonts w:ascii="Times New Roman" w:eastAsia="Times New Roman" w:hAnsi="Times New Roman" w:cs="Times New Roman"/>
          <w:sz w:val="28"/>
          <w:szCs w:val="28"/>
          <w:lang w:eastAsia="ru-RU"/>
        </w:rPr>
        <w:t xml:space="preserve"> * </w:t>
      </w:r>
      <w:r w:rsidRPr="00D13120">
        <w:rPr>
          <w:rFonts w:ascii="Times New Roman" w:eastAsia="Times New Roman" w:hAnsi="Times New Roman" w:cs="Times New Roman"/>
          <w:sz w:val="28"/>
          <w:szCs w:val="28"/>
          <w:lang w:val="en-US" w:eastAsia="ru-RU"/>
        </w:rPr>
        <w:t>V</w:t>
      </w:r>
      <w:r w:rsidRPr="00D13120">
        <w:rPr>
          <w:rFonts w:ascii="Times New Roman" w:eastAsia="Times New Roman" w:hAnsi="Times New Roman" w:cs="Times New Roman"/>
          <w:sz w:val="28"/>
          <w:szCs w:val="28"/>
          <w:lang w:eastAsia="ru-RU"/>
        </w:rPr>
        <w:t xml:space="preserve"> = 1500 руб./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D13120">
        <w:rPr>
          <w:rFonts w:ascii="Times New Roman" w:eastAsia="Times New Roman" w:hAnsi="Times New Roman" w:cs="Times New Roman"/>
          <w:sz w:val="28"/>
          <w:szCs w:val="28"/>
          <w:lang w:eastAsia="ru-RU"/>
        </w:rPr>
        <w:t>* 50</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sidRPr="00D13120">
        <w:rPr>
          <w:rFonts w:ascii="Times New Roman" w:eastAsia="Times New Roman" w:hAnsi="Times New Roman" w:cs="Times New Roman"/>
          <w:sz w:val="28"/>
          <w:szCs w:val="28"/>
          <w:lang w:eastAsia="ru-RU"/>
        </w:rPr>
        <w:t xml:space="preserve"> = 75 000 руб. </w:t>
      </w:r>
    </w:p>
    <w:p w:rsidR="00D13120" w:rsidRP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lastRenderedPageBreak/>
        <w:t xml:space="preserve">Выручка составит 75 тыс. руб. только на строительство одного дома, а если контракты будут на большую сумму, то и выручка будет больше на предприятии. Так же это рассчитан один контракт, а постепенно продукция будет востребована еще больше и контрактов увеличится в несколько раз. </w:t>
      </w:r>
    </w:p>
    <w:p w:rsidR="00D13120" w:rsidRDefault="00D13120" w:rsidP="00D13120">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 xml:space="preserve">Допустим, ОАО «МЦОЗ» в месяц будет выполнять </w:t>
      </w:r>
      <w:r w:rsidR="005578FC">
        <w:rPr>
          <w:rFonts w:ascii="Times New Roman" w:eastAsia="Times New Roman" w:hAnsi="Times New Roman" w:cs="Times New Roman"/>
          <w:sz w:val="28"/>
          <w:szCs w:val="28"/>
          <w:lang w:eastAsia="ru-RU"/>
        </w:rPr>
        <w:t>2</w:t>
      </w:r>
      <w:r w:rsidRPr="00D13120">
        <w:rPr>
          <w:rFonts w:ascii="Times New Roman" w:eastAsia="Times New Roman" w:hAnsi="Times New Roman" w:cs="Times New Roman"/>
          <w:sz w:val="28"/>
          <w:szCs w:val="28"/>
          <w:lang w:eastAsia="ru-RU"/>
        </w:rPr>
        <w:t xml:space="preserve">0 контрактов по таким же объемам доставки, тогда выручка увеличится до </w:t>
      </w:r>
      <w:r w:rsidR="005578FC">
        <w:rPr>
          <w:rFonts w:ascii="Times New Roman" w:eastAsia="Times New Roman" w:hAnsi="Times New Roman" w:cs="Times New Roman"/>
          <w:sz w:val="28"/>
          <w:szCs w:val="28"/>
          <w:lang w:eastAsia="ru-RU"/>
        </w:rPr>
        <w:t>1500</w:t>
      </w:r>
      <w:r w:rsidRPr="00D13120">
        <w:rPr>
          <w:rFonts w:ascii="Times New Roman" w:eastAsia="Times New Roman" w:hAnsi="Times New Roman" w:cs="Times New Roman"/>
          <w:sz w:val="28"/>
          <w:szCs w:val="28"/>
          <w:lang w:eastAsia="ru-RU"/>
        </w:rPr>
        <w:t xml:space="preserve"> тыс. руб. А в год сумма составит </w:t>
      </w:r>
      <w:r w:rsidR="005578FC">
        <w:rPr>
          <w:rFonts w:ascii="Times New Roman" w:eastAsia="Times New Roman" w:hAnsi="Times New Roman" w:cs="Times New Roman"/>
          <w:sz w:val="28"/>
          <w:szCs w:val="28"/>
          <w:lang w:eastAsia="ru-RU"/>
        </w:rPr>
        <w:t>18</w:t>
      </w:r>
      <w:r w:rsidRPr="00D13120">
        <w:rPr>
          <w:rFonts w:ascii="Times New Roman" w:eastAsia="Times New Roman" w:hAnsi="Times New Roman" w:cs="Times New Roman"/>
          <w:sz w:val="28"/>
          <w:szCs w:val="28"/>
          <w:lang w:eastAsia="ru-RU"/>
        </w:rPr>
        <w:t xml:space="preserve"> млн. руб. Это расчет на строительство частных домов. Для строительства многоэтажных домов </w:t>
      </w:r>
      <w:r w:rsidR="005578FC">
        <w:rPr>
          <w:rFonts w:ascii="Times New Roman" w:eastAsia="Times New Roman" w:hAnsi="Times New Roman" w:cs="Times New Roman"/>
          <w:sz w:val="28"/>
          <w:szCs w:val="28"/>
          <w:lang w:eastAsia="ru-RU"/>
        </w:rPr>
        <w:t>выручка с</w:t>
      </w:r>
      <w:r w:rsidRPr="00D13120">
        <w:rPr>
          <w:rFonts w:ascii="Times New Roman" w:eastAsia="Times New Roman" w:hAnsi="Times New Roman" w:cs="Times New Roman"/>
          <w:sz w:val="28"/>
          <w:szCs w:val="28"/>
          <w:lang w:eastAsia="ru-RU"/>
        </w:rPr>
        <w:t xml:space="preserve"> </w:t>
      </w:r>
      <w:proofErr w:type="spellStart"/>
      <w:r w:rsidRPr="00D13120">
        <w:rPr>
          <w:rFonts w:ascii="Times New Roman" w:eastAsia="Times New Roman" w:hAnsi="Times New Roman" w:cs="Times New Roman"/>
          <w:sz w:val="28"/>
          <w:szCs w:val="28"/>
          <w:lang w:eastAsia="ru-RU"/>
        </w:rPr>
        <w:t>пе</w:t>
      </w:r>
      <w:r w:rsidR="005578FC">
        <w:rPr>
          <w:rFonts w:ascii="Times New Roman" w:eastAsia="Times New Roman" w:hAnsi="Times New Roman" w:cs="Times New Roman"/>
          <w:sz w:val="28"/>
          <w:szCs w:val="28"/>
          <w:lang w:eastAsia="ru-RU"/>
        </w:rPr>
        <w:t>ноблоков</w:t>
      </w:r>
      <w:proofErr w:type="spellEnd"/>
      <w:r w:rsidR="005578FC">
        <w:rPr>
          <w:rFonts w:ascii="Times New Roman" w:eastAsia="Times New Roman" w:hAnsi="Times New Roman" w:cs="Times New Roman"/>
          <w:sz w:val="28"/>
          <w:szCs w:val="28"/>
          <w:lang w:eastAsia="ru-RU"/>
        </w:rPr>
        <w:t xml:space="preserve"> увеличится в сотни раз.</w:t>
      </w:r>
    </w:p>
    <w:p w:rsidR="00DC1D19" w:rsidRPr="00D13120" w:rsidRDefault="00DC1D19" w:rsidP="00DC1D19">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 xml:space="preserve">Также ОАО «Магнитогорский цементно-огнеупорного завода» может изготовлять шлакоблок, поскольку после производства металла остается много  шлака. Продажа его позволит из отходов получить прибыль на предприятии, продавая шлакоблок на рынке. </w:t>
      </w:r>
    </w:p>
    <w:p w:rsidR="00DC1D19" w:rsidRPr="00D13120" w:rsidRDefault="00DC1D19" w:rsidP="00DC1D19">
      <w:pPr>
        <w:widowControl w:val="0"/>
        <w:spacing w:after="0" w:line="360" w:lineRule="auto"/>
        <w:ind w:firstLine="709"/>
        <w:jc w:val="both"/>
        <w:rPr>
          <w:rFonts w:ascii="Times New Roman" w:eastAsia="Times New Roman" w:hAnsi="Times New Roman" w:cs="Times New Roman"/>
          <w:sz w:val="28"/>
          <w:szCs w:val="28"/>
          <w:lang w:eastAsia="ru-RU"/>
        </w:rPr>
      </w:pPr>
      <w:r w:rsidRPr="00D13120">
        <w:rPr>
          <w:rFonts w:ascii="Times New Roman" w:eastAsia="Times New Roman" w:hAnsi="Times New Roman" w:cs="Times New Roman"/>
          <w:sz w:val="28"/>
          <w:szCs w:val="28"/>
          <w:lang w:eastAsia="ru-RU"/>
        </w:rPr>
        <w:t>ОАО «МЦОЗ» может производить железобетонные изделия и стеновые панели, которые принесут предприятию доход при продаже их на рынке строительства, так как они всегда востребованы и имеют большую стоимость. Таким образом, ОАО «МЦОЗ» может получить прибыль при меньших затратах. Цементному заводу для получения большей прибыли надо не только производить товар для ОАО «Магнитогорского металлургического комбината», но и выходить на строительный рынок и там предлагать свою продукцию.</w:t>
      </w:r>
    </w:p>
    <w:p w:rsidR="00BF7004" w:rsidRPr="00DC1D19" w:rsidRDefault="00DC1D19" w:rsidP="004C6A4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BF7004" w:rsidRPr="00BF7004">
        <w:rPr>
          <w:rFonts w:ascii="Times New Roman" w:eastAsia="Times New Roman" w:hAnsi="Times New Roman" w:cs="Times New Roman"/>
          <w:sz w:val="28"/>
          <w:szCs w:val="28"/>
          <w:lang w:eastAsia="ru-RU"/>
        </w:rPr>
        <w:t xml:space="preserve">ля увеличения денежных средств на предприятии необходимо сократить дебиторскую задолженность. Бывают случаи, когда покупатели забывают в срок уплатить задолженность. Для устранения этой проблемы необходимо постоянно звонить заказчику и напоминать о внесении денежных средств на расчетный счет. Если покупатели и заказчики не могут сразу выплатить всю сумму денежных средств за раз, то можно сделать реструктуризацию долга.  Необходимо создать документ, в котором обе стороны будут оговаривать график оплаты и суммы, когда заказчик будет оплачивать долги, чтобы это было выгодно обеим сторонам. В крайнем случае, если заказчики долго не расплачиваются по своим долгам, то необходимо заключить договор цессии. </w:t>
      </w:r>
      <w:r>
        <w:rPr>
          <w:rFonts w:ascii="Times New Roman" w:eastAsia="Times New Roman" w:hAnsi="Times New Roman" w:cs="Times New Roman"/>
          <w:sz w:val="28"/>
          <w:szCs w:val="28"/>
          <w:lang w:eastAsia="ru-RU"/>
        </w:rPr>
        <w:t xml:space="preserve">То есть </w:t>
      </w:r>
      <w:r w:rsidR="00BF7004" w:rsidRPr="00BF7004">
        <w:rPr>
          <w:rFonts w:ascii="Times New Roman" w:eastAsia="Times New Roman" w:hAnsi="Times New Roman" w:cs="Times New Roman"/>
          <w:sz w:val="28"/>
          <w:szCs w:val="28"/>
          <w:lang w:eastAsia="ru-RU"/>
        </w:rPr>
        <w:t>ОАО «МЦОЗ» пр</w:t>
      </w:r>
      <w:r w:rsidR="0002742C">
        <w:rPr>
          <w:rFonts w:ascii="Times New Roman" w:eastAsia="Times New Roman" w:hAnsi="Times New Roman" w:cs="Times New Roman"/>
          <w:sz w:val="28"/>
          <w:szCs w:val="28"/>
          <w:lang w:eastAsia="ru-RU"/>
        </w:rPr>
        <w:t xml:space="preserve">одает </w:t>
      </w:r>
      <w:r>
        <w:rPr>
          <w:rFonts w:ascii="Times New Roman" w:eastAsia="Times New Roman" w:hAnsi="Times New Roman" w:cs="Times New Roman"/>
          <w:sz w:val="28"/>
          <w:szCs w:val="28"/>
          <w:lang w:eastAsia="ru-RU"/>
        </w:rPr>
        <w:t xml:space="preserve">свою </w:t>
      </w:r>
      <w:r w:rsidR="0002742C">
        <w:rPr>
          <w:rFonts w:ascii="Times New Roman" w:eastAsia="Times New Roman" w:hAnsi="Times New Roman" w:cs="Times New Roman"/>
          <w:sz w:val="28"/>
          <w:szCs w:val="28"/>
          <w:lang w:eastAsia="ru-RU"/>
        </w:rPr>
        <w:t>дебиторскую задолженность</w:t>
      </w:r>
      <w:r w:rsidR="00BF7004" w:rsidRPr="00BF7004">
        <w:rPr>
          <w:rFonts w:ascii="Times New Roman" w:eastAsia="Times New Roman" w:hAnsi="Times New Roman" w:cs="Times New Roman"/>
          <w:sz w:val="28"/>
          <w:szCs w:val="28"/>
          <w:lang w:eastAsia="ru-RU"/>
        </w:rPr>
        <w:t xml:space="preserve"> третьей стороне за меньшую стоимость.</w:t>
      </w:r>
      <w:r w:rsidR="0002742C">
        <w:rPr>
          <w:rFonts w:ascii="Times New Roman" w:eastAsia="Times New Roman" w:hAnsi="Times New Roman" w:cs="Times New Roman"/>
          <w:sz w:val="28"/>
          <w:szCs w:val="28"/>
          <w:lang w:eastAsia="ru-RU"/>
        </w:rPr>
        <w:t xml:space="preserve"> За счет таких </w:t>
      </w:r>
      <w:r w:rsidR="0002742C">
        <w:rPr>
          <w:rFonts w:ascii="Times New Roman" w:eastAsia="Times New Roman" w:hAnsi="Times New Roman" w:cs="Times New Roman"/>
          <w:sz w:val="28"/>
          <w:szCs w:val="28"/>
          <w:lang w:eastAsia="ru-RU"/>
        </w:rPr>
        <w:lastRenderedPageBreak/>
        <w:t>средств</w:t>
      </w:r>
      <w:r>
        <w:rPr>
          <w:rFonts w:ascii="Times New Roman" w:eastAsia="Times New Roman" w:hAnsi="Times New Roman" w:cs="Times New Roman"/>
          <w:sz w:val="28"/>
          <w:szCs w:val="28"/>
          <w:lang w:eastAsia="ru-RU"/>
        </w:rPr>
        <w:t>, которые поступят на расчетный счет предприятия, ОАО «МЦОЗ»</w:t>
      </w:r>
      <w:r w:rsidR="0002742C">
        <w:rPr>
          <w:rFonts w:ascii="Times New Roman" w:eastAsia="Times New Roman" w:hAnsi="Times New Roman" w:cs="Times New Roman"/>
          <w:sz w:val="28"/>
          <w:szCs w:val="28"/>
          <w:lang w:eastAsia="ru-RU"/>
        </w:rPr>
        <w:t xml:space="preserve"> будет обладать абсолютной ликвидностью и сможет в любой момент </w:t>
      </w:r>
      <w:r>
        <w:rPr>
          <w:rFonts w:ascii="Times New Roman" w:eastAsia="Times New Roman" w:hAnsi="Times New Roman" w:cs="Times New Roman"/>
          <w:sz w:val="28"/>
          <w:szCs w:val="28"/>
          <w:lang w:eastAsia="ru-RU"/>
        </w:rPr>
        <w:t xml:space="preserve">сможет </w:t>
      </w:r>
      <w:r w:rsidR="0002742C">
        <w:rPr>
          <w:rFonts w:ascii="Times New Roman" w:eastAsia="Times New Roman" w:hAnsi="Times New Roman" w:cs="Times New Roman"/>
          <w:sz w:val="28"/>
          <w:szCs w:val="28"/>
          <w:lang w:eastAsia="ru-RU"/>
        </w:rPr>
        <w:t xml:space="preserve">погасить свои задолженности. </w:t>
      </w:r>
    </w:p>
    <w:p w:rsidR="00A4364B" w:rsidRDefault="00A4364B" w:rsidP="00A4364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решений для того, чтобы сократить</w:t>
      </w:r>
      <w:r w:rsidRPr="00A41A27">
        <w:rPr>
          <w:rFonts w:ascii="Times New Roman" w:eastAsia="Times New Roman" w:hAnsi="Times New Roman" w:cs="Times New Roman"/>
          <w:sz w:val="28"/>
          <w:szCs w:val="28"/>
          <w:lang w:eastAsia="ru-RU"/>
        </w:rPr>
        <w:t xml:space="preserve"> расход</w:t>
      </w:r>
      <w:r>
        <w:rPr>
          <w:rFonts w:ascii="Times New Roman" w:eastAsia="Times New Roman" w:hAnsi="Times New Roman" w:cs="Times New Roman"/>
          <w:sz w:val="28"/>
          <w:szCs w:val="28"/>
          <w:lang w:eastAsia="ru-RU"/>
        </w:rPr>
        <w:t>ы</w:t>
      </w:r>
      <w:r w:rsidRPr="00A41A27">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увеличить</w:t>
      </w:r>
      <w:r w:rsidRPr="00A41A27">
        <w:rPr>
          <w:rFonts w:ascii="Times New Roman" w:eastAsia="Times New Roman" w:hAnsi="Times New Roman" w:cs="Times New Roman"/>
          <w:sz w:val="28"/>
          <w:szCs w:val="28"/>
          <w:lang w:eastAsia="ru-RU"/>
        </w:rPr>
        <w:t xml:space="preserve"> выручки </w:t>
      </w:r>
      <w:r>
        <w:rPr>
          <w:rFonts w:ascii="Times New Roman" w:eastAsia="Times New Roman" w:hAnsi="Times New Roman" w:cs="Times New Roman"/>
          <w:sz w:val="28"/>
          <w:szCs w:val="28"/>
          <w:lang w:eastAsia="ru-RU"/>
        </w:rPr>
        <w:t>является то</w:t>
      </w:r>
      <w:r w:rsidRPr="00A41A27">
        <w:rPr>
          <w:rFonts w:ascii="Times New Roman" w:eastAsia="Times New Roman" w:hAnsi="Times New Roman" w:cs="Times New Roman"/>
          <w:sz w:val="28"/>
          <w:szCs w:val="28"/>
          <w:lang w:eastAsia="ru-RU"/>
        </w:rPr>
        <w:t xml:space="preserve">, что </w:t>
      </w:r>
      <w:r>
        <w:rPr>
          <w:rFonts w:ascii="Times New Roman" w:eastAsia="Times New Roman" w:hAnsi="Times New Roman" w:cs="Times New Roman"/>
          <w:sz w:val="28"/>
          <w:szCs w:val="28"/>
          <w:lang w:eastAsia="ru-RU"/>
        </w:rPr>
        <w:t xml:space="preserve">можно </w:t>
      </w:r>
      <w:r w:rsidRPr="00A41A27">
        <w:rPr>
          <w:rFonts w:ascii="Times New Roman" w:eastAsia="Times New Roman" w:hAnsi="Times New Roman" w:cs="Times New Roman"/>
          <w:sz w:val="28"/>
          <w:szCs w:val="28"/>
          <w:lang w:eastAsia="ru-RU"/>
        </w:rPr>
        <w:t>заключить крупные контракты на строительство различных объектов, расположенных на близкой территории от Магн</w:t>
      </w:r>
      <w:r>
        <w:rPr>
          <w:rFonts w:ascii="Times New Roman" w:eastAsia="Times New Roman" w:hAnsi="Times New Roman" w:cs="Times New Roman"/>
          <w:sz w:val="28"/>
          <w:szCs w:val="28"/>
          <w:lang w:eastAsia="ru-RU"/>
        </w:rPr>
        <w:t>итогорского цементного завода. В ближайшее время крупное строительство будет проходить в городах Уфа и Челябинск.</w:t>
      </w:r>
      <w:r w:rsidRPr="00A41A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A41A27">
        <w:rPr>
          <w:rFonts w:ascii="Times New Roman" w:eastAsia="Times New Roman" w:hAnsi="Times New Roman" w:cs="Times New Roman"/>
          <w:sz w:val="28"/>
          <w:szCs w:val="28"/>
          <w:lang w:eastAsia="ru-RU"/>
        </w:rPr>
        <w:t xml:space="preserve"> Уфе к 2020 году  планируются </w:t>
      </w:r>
      <w:r>
        <w:rPr>
          <w:rFonts w:ascii="Times New Roman" w:eastAsia="Times New Roman" w:hAnsi="Times New Roman" w:cs="Times New Roman"/>
          <w:sz w:val="28"/>
          <w:szCs w:val="28"/>
          <w:lang w:eastAsia="ru-RU"/>
        </w:rPr>
        <w:t xml:space="preserve">закончить </w:t>
      </w:r>
      <w:r w:rsidRPr="00A41A27">
        <w:rPr>
          <w:rFonts w:ascii="Times New Roman" w:eastAsia="Times New Roman" w:hAnsi="Times New Roman" w:cs="Times New Roman"/>
          <w:sz w:val="28"/>
          <w:szCs w:val="28"/>
          <w:lang w:eastAsia="ru-RU"/>
        </w:rPr>
        <w:t>строит</w:t>
      </w:r>
      <w:r>
        <w:rPr>
          <w:rFonts w:ascii="Times New Roman" w:eastAsia="Times New Roman" w:hAnsi="Times New Roman" w:cs="Times New Roman"/>
          <w:sz w:val="28"/>
          <w:szCs w:val="28"/>
          <w:lang w:eastAsia="ru-RU"/>
        </w:rPr>
        <w:t>ельство</w:t>
      </w:r>
      <w:r w:rsidRPr="00A41A27">
        <w:rPr>
          <w:rFonts w:ascii="Times New Roman" w:eastAsia="Times New Roman" w:hAnsi="Times New Roman" w:cs="Times New Roman"/>
          <w:sz w:val="28"/>
          <w:szCs w:val="28"/>
          <w:lang w:eastAsia="ru-RU"/>
        </w:rPr>
        <w:t xml:space="preserve"> тр</w:t>
      </w:r>
      <w:r>
        <w:rPr>
          <w:rFonts w:ascii="Times New Roman" w:eastAsia="Times New Roman" w:hAnsi="Times New Roman" w:cs="Times New Roman"/>
          <w:sz w:val="28"/>
          <w:szCs w:val="28"/>
          <w:lang w:eastAsia="ru-RU"/>
        </w:rPr>
        <w:t>ех</w:t>
      </w:r>
      <w:r w:rsidRPr="00A41A27">
        <w:rPr>
          <w:rFonts w:ascii="Times New Roman" w:eastAsia="Times New Roman" w:hAnsi="Times New Roman" w:cs="Times New Roman"/>
          <w:sz w:val="28"/>
          <w:szCs w:val="28"/>
          <w:lang w:eastAsia="ru-RU"/>
        </w:rPr>
        <w:t xml:space="preserve"> больших мост</w:t>
      </w:r>
      <w:r>
        <w:rPr>
          <w:rFonts w:ascii="Times New Roman" w:eastAsia="Times New Roman" w:hAnsi="Times New Roman" w:cs="Times New Roman"/>
          <w:sz w:val="28"/>
          <w:szCs w:val="28"/>
          <w:lang w:eastAsia="ru-RU"/>
        </w:rPr>
        <w:t>ов</w:t>
      </w:r>
      <w:r w:rsidRPr="00A41A27">
        <w:rPr>
          <w:rFonts w:ascii="Times New Roman" w:eastAsia="Times New Roman" w:hAnsi="Times New Roman" w:cs="Times New Roman"/>
          <w:sz w:val="28"/>
          <w:szCs w:val="28"/>
          <w:lang w:eastAsia="ru-RU"/>
        </w:rPr>
        <w:t xml:space="preserve"> и автодорожный тоннель. Данные объекты практически полностью состоят из бет</w:t>
      </w:r>
      <w:r>
        <w:rPr>
          <w:rFonts w:ascii="Times New Roman" w:eastAsia="Times New Roman" w:hAnsi="Times New Roman" w:cs="Times New Roman"/>
          <w:sz w:val="28"/>
          <w:szCs w:val="28"/>
          <w:lang w:eastAsia="ru-RU"/>
        </w:rPr>
        <w:t xml:space="preserve">она, поэтому продукция, которую выпускает ОАО «Магнитогорский цементно-огнеупорный завод» будет очень востребована для них. Тем более на доставку груза не придется сильно тратиться, поскольку город Уфа находится недалеко от Магнитогорска, следовательно, коммерческие расходы будут небольшие. А это значительно увеличит объем выпускаемой продукции и выручку. Магнитогорский металлургический комбинат будет не единственным крупным покупателем цемента у ОАО «МЦОЗ».  </w:t>
      </w:r>
    </w:p>
    <w:p w:rsidR="00A4364B" w:rsidRPr="0033267B" w:rsidRDefault="00A4364B" w:rsidP="00A4364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Мосты и туннели</w:t>
      </w:r>
      <w:r w:rsidRPr="0033267B">
        <w:rPr>
          <w:rFonts w:ascii="Times New Roman" w:eastAsia="Times New Roman" w:hAnsi="Times New Roman" w:cs="Times New Roman"/>
          <w:sz w:val="28"/>
          <w:szCs w:val="28"/>
          <w:lang w:eastAsia="ru-RU"/>
        </w:rPr>
        <w:t xml:space="preserve"> практически полностью состоят из бетона, поэтому наиболее выгодно начать поставлять свою продукцию на строительство </w:t>
      </w:r>
      <w:r>
        <w:rPr>
          <w:rFonts w:ascii="Times New Roman" w:eastAsia="Times New Roman" w:hAnsi="Times New Roman" w:cs="Times New Roman"/>
          <w:sz w:val="28"/>
          <w:szCs w:val="28"/>
          <w:lang w:eastAsia="ru-RU"/>
        </w:rPr>
        <w:t>этих объектов</w:t>
      </w:r>
      <w:r w:rsidRPr="0033267B">
        <w:rPr>
          <w:rFonts w:ascii="Times New Roman" w:eastAsia="Times New Roman" w:hAnsi="Times New Roman" w:cs="Times New Roman"/>
          <w:sz w:val="28"/>
          <w:szCs w:val="28"/>
          <w:lang w:eastAsia="ru-RU"/>
        </w:rPr>
        <w:t xml:space="preserve">. К тому же на строительство этих объектов </w:t>
      </w:r>
      <w:r>
        <w:rPr>
          <w:rFonts w:ascii="Times New Roman" w:eastAsia="Times New Roman" w:hAnsi="Times New Roman" w:cs="Times New Roman"/>
          <w:sz w:val="28"/>
          <w:szCs w:val="28"/>
          <w:lang w:eastAsia="ru-RU"/>
        </w:rPr>
        <w:t xml:space="preserve">правительством </w:t>
      </w:r>
      <w:r w:rsidRPr="0033267B">
        <w:rPr>
          <w:rFonts w:ascii="Times New Roman" w:eastAsia="Times New Roman" w:hAnsi="Times New Roman" w:cs="Times New Roman"/>
          <w:sz w:val="28"/>
          <w:szCs w:val="28"/>
          <w:lang w:eastAsia="ru-RU"/>
        </w:rPr>
        <w:t xml:space="preserve">планируется выделить свыше 30 млрд. руб., причем половина этих средств уйдет на закупку цемента. Заключение крупных контрактов с Уфой по поставке своей продукции, даже за меньшую цену, чем у конкурентов, может значительно улучшить финансовую составляющую  Магнитогорского завода. Это в разы увеличит выручку и сократит транспортные расходы, так как город Уфа расположен всего лишь </w:t>
      </w:r>
      <w:proofErr w:type="gramStart"/>
      <w:r w:rsidRPr="0033267B">
        <w:rPr>
          <w:rFonts w:ascii="Times New Roman" w:eastAsia="Times New Roman" w:hAnsi="Times New Roman" w:cs="Times New Roman"/>
          <w:sz w:val="28"/>
          <w:szCs w:val="28"/>
          <w:lang w:eastAsia="ru-RU"/>
        </w:rPr>
        <w:t>в</w:t>
      </w:r>
      <w:proofErr w:type="gramEnd"/>
      <w:r w:rsidRPr="0033267B">
        <w:rPr>
          <w:rFonts w:ascii="Times New Roman" w:eastAsia="Times New Roman" w:hAnsi="Times New Roman" w:cs="Times New Roman"/>
          <w:sz w:val="28"/>
          <w:szCs w:val="28"/>
          <w:lang w:eastAsia="ru-RU"/>
        </w:rPr>
        <w:t xml:space="preserve"> </w:t>
      </w:r>
      <w:proofErr w:type="gramStart"/>
      <w:r w:rsidRPr="0033267B">
        <w:rPr>
          <w:rFonts w:ascii="Times New Roman" w:eastAsia="Times New Roman" w:hAnsi="Times New Roman" w:cs="Times New Roman"/>
          <w:sz w:val="28"/>
          <w:szCs w:val="28"/>
          <w:lang w:eastAsia="ru-RU"/>
        </w:rPr>
        <w:t>трехсот</w:t>
      </w:r>
      <w:proofErr w:type="gramEnd"/>
      <w:r w:rsidRPr="0033267B">
        <w:rPr>
          <w:rFonts w:ascii="Times New Roman" w:eastAsia="Times New Roman" w:hAnsi="Times New Roman" w:cs="Times New Roman"/>
          <w:sz w:val="28"/>
          <w:szCs w:val="28"/>
          <w:lang w:eastAsia="ru-RU"/>
        </w:rPr>
        <w:t xml:space="preserve"> километрах от Магнитогорска. </w:t>
      </w:r>
    </w:p>
    <w:p w:rsidR="009C7177" w:rsidRDefault="007C4AD0" w:rsidP="001519D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Рассчитаем предполагаемый доход ОАО «Магнитогорский цементно-огнеупорный завод» с условием, что они заключили крупный контракт на поставку цемента для строительства трех мостов и тоннеля </w:t>
      </w:r>
      <w:r w:rsidR="001C6C5F">
        <w:rPr>
          <w:rFonts w:ascii="Times New Roman" w:eastAsia="Times New Roman" w:hAnsi="Times New Roman" w:cs="Times New Roman"/>
          <w:sz w:val="28"/>
          <w:szCs w:val="28"/>
          <w:lang w:eastAsia="ru-RU"/>
        </w:rPr>
        <w:t>и</w:t>
      </w:r>
      <w:r w:rsidR="001519D9">
        <w:rPr>
          <w:rFonts w:ascii="Times New Roman" w:eastAsia="Times New Roman" w:hAnsi="Times New Roman" w:cs="Times New Roman"/>
          <w:sz w:val="28"/>
          <w:szCs w:val="28"/>
          <w:lang w:eastAsia="ru-RU"/>
        </w:rPr>
        <w:t xml:space="preserve"> </w:t>
      </w:r>
      <w:r w:rsidR="006E4C24">
        <w:rPr>
          <w:rFonts w:ascii="Times New Roman" w:eastAsia="Times New Roman" w:hAnsi="Times New Roman" w:cs="Times New Roman"/>
          <w:sz w:val="28"/>
          <w:szCs w:val="28"/>
          <w:lang w:eastAsia="ru-RU"/>
        </w:rPr>
        <w:t xml:space="preserve">из 30 млрд. руб., </w:t>
      </w:r>
      <w:r w:rsidR="0072246E">
        <w:rPr>
          <w:rFonts w:ascii="Times New Roman" w:eastAsia="Times New Roman" w:hAnsi="Times New Roman" w:cs="Times New Roman"/>
          <w:sz w:val="28"/>
          <w:szCs w:val="28"/>
          <w:lang w:eastAsia="ru-RU"/>
        </w:rPr>
        <w:t xml:space="preserve">правительство Уфы </w:t>
      </w:r>
      <w:r w:rsidR="006E4C24">
        <w:rPr>
          <w:rFonts w:ascii="Times New Roman" w:eastAsia="Times New Roman" w:hAnsi="Times New Roman" w:cs="Times New Roman"/>
          <w:sz w:val="28"/>
          <w:szCs w:val="28"/>
          <w:lang w:eastAsia="ru-RU"/>
        </w:rPr>
        <w:t>направил</w:t>
      </w:r>
      <w:r w:rsidR="0072246E">
        <w:rPr>
          <w:rFonts w:ascii="Times New Roman" w:eastAsia="Times New Roman" w:hAnsi="Times New Roman" w:cs="Times New Roman"/>
          <w:sz w:val="28"/>
          <w:szCs w:val="28"/>
          <w:lang w:eastAsia="ru-RU"/>
        </w:rPr>
        <w:t>о</w:t>
      </w:r>
      <w:r w:rsidR="006E4C24">
        <w:rPr>
          <w:rFonts w:ascii="Times New Roman" w:eastAsia="Times New Roman" w:hAnsi="Times New Roman" w:cs="Times New Roman"/>
          <w:sz w:val="28"/>
          <w:szCs w:val="28"/>
          <w:lang w:eastAsia="ru-RU"/>
        </w:rPr>
        <w:t xml:space="preserve"> примерно </w:t>
      </w:r>
      <w:r w:rsidR="0045346B">
        <w:rPr>
          <w:rFonts w:ascii="Times New Roman" w:eastAsia="Times New Roman" w:hAnsi="Times New Roman" w:cs="Times New Roman"/>
          <w:sz w:val="28"/>
          <w:szCs w:val="28"/>
          <w:lang w:eastAsia="ru-RU"/>
        </w:rPr>
        <w:t>1,</w:t>
      </w:r>
      <w:r w:rsidR="0072246E">
        <w:rPr>
          <w:rFonts w:ascii="Times New Roman" w:eastAsia="Times New Roman" w:hAnsi="Times New Roman" w:cs="Times New Roman"/>
          <w:sz w:val="28"/>
          <w:szCs w:val="28"/>
          <w:lang w:eastAsia="ru-RU"/>
        </w:rPr>
        <w:t>5</w:t>
      </w:r>
      <w:r w:rsidR="006E4C24">
        <w:rPr>
          <w:rFonts w:ascii="Times New Roman" w:eastAsia="Times New Roman" w:hAnsi="Times New Roman" w:cs="Times New Roman"/>
          <w:sz w:val="28"/>
          <w:szCs w:val="28"/>
          <w:lang w:eastAsia="ru-RU"/>
        </w:rPr>
        <w:t xml:space="preserve"> </w:t>
      </w:r>
      <w:r w:rsidR="0070703B">
        <w:rPr>
          <w:rFonts w:ascii="Times New Roman" w:eastAsia="Times New Roman" w:hAnsi="Times New Roman" w:cs="Times New Roman"/>
          <w:sz w:val="28"/>
          <w:szCs w:val="28"/>
          <w:lang w:eastAsia="ru-RU"/>
        </w:rPr>
        <w:t>млрд.</w:t>
      </w:r>
      <w:r w:rsidR="0072246E">
        <w:rPr>
          <w:rFonts w:ascii="Times New Roman" w:eastAsia="Times New Roman" w:hAnsi="Times New Roman" w:cs="Times New Roman"/>
          <w:sz w:val="28"/>
          <w:szCs w:val="28"/>
          <w:lang w:eastAsia="ru-RU"/>
        </w:rPr>
        <w:t xml:space="preserve"> </w:t>
      </w:r>
      <w:r w:rsidR="006E4C24">
        <w:rPr>
          <w:rFonts w:ascii="Times New Roman" w:eastAsia="Times New Roman" w:hAnsi="Times New Roman" w:cs="Times New Roman"/>
          <w:sz w:val="28"/>
          <w:szCs w:val="28"/>
          <w:lang w:eastAsia="ru-RU"/>
        </w:rPr>
        <w:t xml:space="preserve">руб. на покупку цемента в ОАО «МЦОЗ». </w:t>
      </w:r>
      <w:r w:rsidR="0072246E">
        <w:rPr>
          <w:rFonts w:ascii="Times New Roman" w:eastAsia="Times New Roman" w:hAnsi="Times New Roman" w:cs="Times New Roman"/>
          <w:sz w:val="28"/>
          <w:szCs w:val="28"/>
          <w:lang w:eastAsia="ru-RU"/>
        </w:rPr>
        <w:t>Тогда приведем полученные результаты в таблицу</w:t>
      </w:r>
      <w:r w:rsidR="001519D9">
        <w:rPr>
          <w:rFonts w:ascii="Times New Roman" w:eastAsia="Times New Roman" w:hAnsi="Times New Roman" w:cs="Times New Roman"/>
          <w:sz w:val="28"/>
          <w:szCs w:val="28"/>
          <w:lang w:eastAsia="ru-RU"/>
        </w:rPr>
        <w:t xml:space="preserve"> (1</w:t>
      </w:r>
      <w:r w:rsidR="00F77A7B">
        <w:rPr>
          <w:rFonts w:ascii="Times New Roman" w:eastAsia="Times New Roman" w:hAnsi="Times New Roman" w:cs="Times New Roman"/>
          <w:sz w:val="28"/>
          <w:szCs w:val="28"/>
          <w:lang w:eastAsia="ru-RU"/>
        </w:rPr>
        <w:t>3</w:t>
      </w:r>
      <w:r w:rsidR="001519D9">
        <w:rPr>
          <w:rFonts w:ascii="Times New Roman" w:eastAsia="Times New Roman" w:hAnsi="Times New Roman" w:cs="Times New Roman"/>
          <w:sz w:val="28"/>
          <w:szCs w:val="28"/>
          <w:lang w:eastAsia="ru-RU"/>
        </w:rPr>
        <w:t>)</w:t>
      </w:r>
      <w:r w:rsidR="00F77A7B">
        <w:rPr>
          <w:rFonts w:ascii="Times New Roman" w:eastAsia="Times New Roman" w:hAnsi="Times New Roman" w:cs="Times New Roman"/>
          <w:sz w:val="28"/>
          <w:szCs w:val="28"/>
          <w:lang w:eastAsia="ru-RU"/>
        </w:rPr>
        <w:t>:</w:t>
      </w:r>
    </w:p>
    <w:p w:rsidR="001519D9" w:rsidRDefault="001519D9" w:rsidP="001519D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w:t>
      </w:r>
      <w:r w:rsidR="00F77A7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1C6C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C6C5F">
        <w:rPr>
          <w:rFonts w:ascii="Times New Roman" w:eastAsia="Times New Roman" w:hAnsi="Times New Roman" w:cs="Times New Roman"/>
          <w:sz w:val="28"/>
          <w:szCs w:val="28"/>
          <w:lang w:eastAsia="ru-RU"/>
        </w:rPr>
        <w:t>Отчет о финансовых результатах ОАО «МЦОЗ» 2015 - 2016 гг.</w:t>
      </w:r>
    </w:p>
    <w:tbl>
      <w:tblPr>
        <w:tblW w:w="5000" w:type="pct"/>
        <w:tblLayout w:type="fixed"/>
        <w:tblLook w:val="04A0" w:firstRow="1" w:lastRow="0" w:firstColumn="1" w:lastColumn="0" w:noHBand="0" w:noVBand="1"/>
      </w:tblPr>
      <w:tblGrid>
        <w:gridCol w:w="3515"/>
        <w:gridCol w:w="704"/>
        <w:gridCol w:w="1419"/>
        <w:gridCol w:w="1417"/>
        <w:gridCol w:w="1703"/>
        <w:gridCol w:w="1663"/>
      </w:tblGrid>
      <w:tr w:rsidR="001519D9" w:rsidRPr="000F5DFB" w:rsidTr="0060017B">
        <w:trPr>
          <w:trHeight w:val="300"/>
        </w:trPr>
        <w:tc>
          <w:tcPr>
            <w:tcW w:w="168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 xml:space="preserve">Наименование </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Код</w:t>
            </w:r>
          </w:p>
        </w:tc>
        <w:tc>
          <w:tcPr>
            <w:tcW w:w="136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200BDF">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Показатели</w:t>
            </w:r>
          </w:p>
        </w:tc>
        <w:tc>
          <w:tcPr>
            <w:tcW w:w="1615" w:type="pct"/>
            <w:gridSpan w:val="2"/>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Вертикальный анализ</w:t>
            </w:r>
          </w:p>
        </w:tc>
      </w:tr>
      <w:tr w:rsidR="001519D9" w:rsidRPr="000F5DFB" w:rsidTr="0060017B">
        <w:trPr>
          <w:trHeight w:val="225"/>
        </w:trPr>
        <w:tc>
          <w:tcPr>
            <w:tcW w:w="1686" w:type="pct"/>
            <w:vMerge/>
            <w:tcBorders>
              <w:top w:val="single" w:sz="4" w:space="0" w:color="auto"/>
              <w:left w:val="single" w:sz="4" w:space="0" w:color="auto"/>
              <w:bottom w:val="single" w:sz="4" w:space="0" w:color="auto"/>
              <w:right w:val="single" w:sz="4" w:space="0" w:color="auto"/>
            </w:tcBorders>
            <w:vAlign w:val="center"/>
            <w:hideMark/>
          </w:tcPr>
          <w:p w:rsidR="001519D9" w:rsidRPr="000F5DFB" w:rsidRDefault="001519D9" w:rsidP="001519D9">
            <w:pPr>
              <w:spacing w:after="0" w:line="240" w:lineRule="auto"/>
              <w:rPr>
                <w:rFonts w:ascii="Times New Roman" w:eastAsia="Times New Roman" w:hAnsi="Times New Roman" w:cs="Times New Roman"/>
                <w:color w:val="000000"/>
                <w:sz w:val="24"/>
                <w:lang w:eastAsia="ru-RU"/>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1519D9" w:rsidRPr="000F5DFB" w:rsidRDefault="001519D9" w:rsidP="001519D9">
            <w:pPr>
              <w:spacing w:after="0" w:line="240" w:lineRule="auto"/>
              <w:rPr>
                <w:rFonts w:ascii="Times New Roman" w:eastAsia="Times New Roman" w:hAnsi="Times New Roman" w:cs="Times New Roman"/>
                <w:color w:val="000000"/>
                <w:sz w:val="24"/>
                <w:lang w:eastAsia="ru-RU"/>
              </w:rPr>
            </w:pPr>
          </w:p>
        </w:tc>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rsidR="001519D9" w:rsidRPr="000F5DFB" w:rsidRDefault="001519D9" w:rsidP="001519D9">
            <w:pPr>
              <w:spacing w:after="0" w:line="240" w:lineRule="auto"/>
              <w:rPr>
                <w:rFonts w:ascii="Times New Roman" w:eastAsia="Times New Roman" w:hAnsi="Times New Roman" w:cs="Times New Roman"/>
                <w:color w:val="000000"/>
                <w:sz w:val="24"/>
                <w:lang w:eastAsia="ru-RU"/>
              </w:rPr>
            </w:pP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60017B" w:rsidRDefault="001519D9" w:rsidP="001519D9">
            <w:pPr>
              <w:spacing w:after="0" w:line="240" w:lineRule="auto"/>
              <w:jc w:val="center"/>
              <w:rPr>
                <w:rFonts w:ascii="Times New Roman" w:eastAsia="Times New Roman" w:hAnsi="Times New Roman" w:cs="Times New Roman"/>
                <w:color w:val="000000"/>
                <w:lang w:eastAsia="ru-RU"/>
              </w:rPr>
            </w:pPr>
            <w:r w:rsidRPr="0060017B">
              <w:rPr>
                <w:rFonts w:ascii="Times New Roman" w:eastAsia="Times New Roman" w:hAnsi="Times New Roman" w:cs="Times New Roman"/>
                <w:color w:val="000000"/>
                <w:lang w:eastAsia="ru-RU"/>
              </w:rPr>
              <w:t>Абсолютное отклонение</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60017B" w:rsidRDefault="001519D9" w:rsidP="001519D9">
            <w:pPr>
              <w:spacing w:after="0" w:line="240" w:lineRule="auto"/>
              <w:jc w:val="center"/>
              <w:rPr>
                <w:rFonts w:ascii="Times New Roman" w:eastAsia="Times New Roman" w:hAnsi="Times New Roman" w:cs="Times New Roman"/>
                <w:color w:val="000000"/>
                <w:lang w:eastAsia="ru-RU"/>
              </w:rPr>
            </w:pPr>
            <w:r w:rsidRPr="0060017B">
              <w:rPr>
                <w:rFonts w:ascii="Times New Roman" w:eastAsia="Times New Roman" w:hAnsi="Times New Roman" w:cs="Times New Roman"/>
                <w:color w:val="000000"/>
                <w:lang w:eastAsia="ru-RU"/>
              </w:rPr>
              <w:t>Относительное отклонение</w:t>
            </w:r>
          </w:p>
        </w:tc>
      </w:tr>
      <w:tr w:rsidR="001519D9" w:rsidRPr="000F5DFB" w:rsidTr="0060017B">
        <w:trPr>
          <w:trHeight w:val="555"/>
        </w:trPr>
        <w:tc>
          <w:tcPr>
            <w:tcW w:w="1686" w:type="pct"/>
            <w:vMerge/>
            <w:tcBorders>
              <w:top w:val="single" w:sz="4" w:space="0" w:color="auto"/>
              <w:left w:val="single" w:sz="4" w:space="0" w:color="auto"/>
              <w:bottom w:val="single" w:sz="4" w:space="0" w:color="auto"/>
              <w:right w:val="single" w:sz="4" w:space="0" w:color="auto"/>
            </w:tcBorders>
            <w:vAlign w:val="center"/>
            <w:hideMark/>
          </w:tcPr>
          <w:p w:rsidR="001519D9" w:rsidRPr="000F5DFB" w:rsidRDefault="001519D9" w:rsidP="001519D9">
            <w:pPr>
              <w:spacing w:after="0" w:line="240" w:lineRule="auto"/>
              <w:rPr>
                <w:rFonts w:ascii="Times New Roman" w:eastAsia="Times New Roman" w:hAnsi="Times New Roman" w:cs="Times New Roman"/>
                <w:color w:val="000000"/>
                <w:sz w:val="24"/>
                <w:lang w:eastAsia="ru-RU"/>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1519D9" w:rsidRPr="000F5DFB" w:rsidRDefault="001519D9" w:rsidP="001519D9">
            <w:pPr>
              <w:spacing w:after="0" w:line="240" w:lineRule="auto"/>
              <w:rPr>
                <w:rFonts w:ascii="Times New Roman" w:eastAsia="Times New Roman" w:hAnsi="Times New Roman" w:cs="Times New Roman"/>
                <w:color w:val="000000"/>
                <w:sz w:val="24"/>
                <w:lang w:eastAsia="ru-RU"/>
              </w:rPr>
            </w:pP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2015</w:t>
            </w:r>
          </w:p>
        </w:tc>
        <w:tc>
          <w:tcPr>
            <w:tcW w:w="680" w:type="pct"/>
            <w:tcBorders>
              <w:top w:val="nil"/>
              <w:left w:val="nil"/>
              <w:bottom w:val="single" w:sz="4" w:space="0" w:color="auto"/>
              <w:right w:val="single" w:sz="4" w:space="0" w:color="auto"/>
            </w:tcBorders>
            <w:shd w:val="clear" w:color="auto" w:fill="auto"/>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 xml:space="preserve">2016 </w:t>
            </w:r>
            <w:r w:rsidRPr="000F5DFB">
              <w:rPr>
                <w:rFonts w:ascii="Times New Roman" w:eastAsia="Times New Roman" w:hAnsi="Times New Roman" w:cs="Times New Roman"/>
                <w:color w:val="000000"/>
                <w:lang w:eastAsia="ru-RU"/>
              </w:rPr>
              <w:t>прогнозный</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2016-2015</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center"/>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2016/2015</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Выручка</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2110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2797354</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4362334</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1564980</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156</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Себестоимость продаж</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2120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2317233</w:t>
            </w:r>
            <w:r>
              <w:rPr>
                <w:rFonts w:ascii="Times New Roman" w:eastAsia="Times New Roman" w:hAnsi="Times New Roman" w:cs="Times New Roman"/>
                <w:color w:val="000000"/>
                <w:sz w:val="26"/>
                <w:szCs w:val="26"/>
                <w:lang w:eastAsia="ru-RU"/>
              </w:rPr>
              <w:t>)</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3104233</w:t>
            </w:r>
            <w:r>
              <w:rPr>
                <w:rFonts w:ascii="Times New Roman" w:eastAsia="Times New Roman" w:hAnsi="Times New Roman" w:cs="Times New Roman"/>
                <w:color w:val="000000"/>
                <w:sz w:val="26"/>
                <w:szCs w:val="26"/>
                <w:lang w:eastAsia="ru-RU"/>
              </w:rPr>
              <w:t>)</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787000</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134</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rPr>
                <w:rFonts w:ascii="Times New Roman" w:eastAsia="Times New Roman" w:hAnsi="Times New Roman" w:cs="Times New Roman"/>
                <w:sz w:val="28"/>
                <w:lang w:eastAsia="ru-RU"/>
              </w:rPr>
            </w:pPr>
            <w:r w:rsidRPr="000F5DFB">
              <w:rPr>
                <w:rFonts w:ascii="Times New Roman" w:eastAsia="Times New Roman" w:hAnsi="Times New Roman" w:cs="Times New Roman"/>
                <w:sz w:val="28"/>
                <w:lang w:eastAsia="ru-RU"/>
              </w:rPr>
              <w:t>Валовая прибыль (убыток)</w:t>
            </w:r>
          </w:p>
        </w:tc>
        <w:tc>
          <w:tcPr>
            <w:tcW w:w="338" w:type="pct"/>
            <w:tcBorders>
              <w:top w:val="nil"/>
              <w:left w:val="nil"/>
              <w:bottom w:val="single" w:sz="4" w:space="0" w:color="auto"/>
              <w:right w:val="nil"/>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sz w:val="24"/>
                <w:lang w:eastAsia="ru-RU"/>
              </w:rPr>
            </w:pPr>
            <w:r w:rsidRPr="000F5DFB">
              <w:rPr>
                <w:rFonts w:ascii="Times New Roman" w:eastAsia="Times New Roman" w:hAnsi="Times New Roman" w:cs="Times New Roman"/>
                <w:sz w:val="24"/>
                <w:lang w:eastAsia="ru-RU"/>
              </w:rPr>
              <w:t>2100</w:t>
            </w:r>
          </w:p>
        </w:tc>
        <w:tc>
          <w:tcPr>
            <w:tcW w:w="681"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sz w:val="26"/>
                <w:szCs w:val="26"/>
                <w:lang w:eastAsia="ru-RU"/>
              </w:rPr>
            </w:pPr>
            <w:r w:rsidRPr="000F5DFB">
              <w:rPr>
                <w:rFonts w:ascii="Times New Roman" w:eastAsia="Times New Roman" w:hAnsi="Times New Roman" w:cs="Times New Roman"/>
                <w:sz w:val="26"/>
                <w:szCs w:val="26"/>
                <w:lang w:eastAsia="ru-RU"/>
              </w:rPr>
              <w:t>480121</w:t>
            </w:r>
          </w:p>
        </w:tc>
        <w:tc>
          <w:tcPr>
            <w:tcW w:w="680"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1258101</w:t>
            </w:r>
          </w:p>
        </w:tc>
        <w:tc>
          <w:tcPr>
            <w:tcW w:w="817"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777980</w:t>
            </w:r>
          </w:p>
        </w:tc>
        <w:tc>
          <w:tcPr>
            <w:tcW w:w="798"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262</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Коммерческие расходы</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2210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353450</w:t>
            </w:r>
            <w:r>
              <w:rPr>
                <w:rFonts w:ascii="Times New Roman" w:eastAsia="Times New Roman" w:hAnsi="Times New Roman" w:cs="Times New Roman"/>
                <w:color w:val="000000"/>
                <w:sz w:val="26"/>
                <w:szCs w:val="26"/>
                <w:lang w:eastAsia="ru-RU"/>
              </w:rPr>
              <w:t>)</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657987</w:t>
            </w:r>
            <w:r>
              <w:rPr>
                <w:rFonts w:ascii="Times New Roman" w:eastAsia="Times New Roman" w:hAnsi="Times New Roman" w:cs="Times New Roman"/>
                <w:color w:val="000000"/>
                <w:sz w:val="26"/>
                <w:szCs w:val="26"/>
                <w:lang w:eastAsia="ru-RU"/>
              </w:rPr>
              <w:t>)</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304537</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186</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Управленческие расходы</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2220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152863</w:t>
            </w:r>
            <w:r>
              <w:rPr>
                <w:rFonts w:ascii="Times New Roman" w:eastAsia="Times New Roman" w:hAnsi="Times New Roman" w:cs="Times New Roman"/>
                <w:color w:val="000000"/>
                <w:sz w:val="26"/>
                <w:szCs w:val="26"/>
                <w:lang w:eastAsia="ru-RU"/>
              </w:rPr>
              <w:t>)</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158987</w:t>
            </w:r>
            <w:r>
              <w:rPr>
                <w:rFonts w:ascii="Times New Roman" w:eastAsia="Times New Roman" w:hAnsi="Times New Roman" w:cs="Times New Roman"/>
                <w:color w:val="000000"/>
                <w:sz w:val="26"/>
                <w:szCs w:val="26"/>
                <w:lang w:eastAsia="ru-RU"/>
              </w:rPr>
              <w:t>)</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6124</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104</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Прибыль (убыток) от продаж</w:t>
            </w:r>
          </w:p>
        </w:tc>
        <w:tc>
          <w:tcPr>
            <w:tcW w:w="338" w:type="pct"/>
            <w:tcBorders>
              <w:top w:val="nil"/>
              <w:left w:val="nil"/>
              <w:bottom w:val="single" w:sz="4" w:space="0" w:color="auto"/>
              <w:right w:val="nil"/>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2200</w:t>
            </w:r>
          </w:p>
        </w:tc>
        <w:tc>
          <w:tcPr>
            <w:tcW w:w="681"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60017B"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26192</w:t>
            </w:r>
            <w:r>
              <w:rPr>
                <w:rFonts w:ascii="Times New Roman" w:eastAsia="Times New Roman" w:hAnsi="Times New Roman" w:cs="Times New Roman"/>
                <w:color w:val="000000"/>
                <w:sz w:val="26"/>
                <w:szCs w:val="26"/>
                <w:lang w:eastAsia="ru-RU"/>
              </w:rPr>
              <w:t>)</w:t>
            </w:r>
          </w:p>
        </w:tc>
        <w:tc>
          <w:tcPr>
            <w:tcW w:w="680"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441127</w:t>
            </w:r>
          </w:p>
        </w:tc>
        <w:tc>
          <w:tcPr>
            <w:tcW w:w="817"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467319</w:t>
            </w:r>
          </w:p>
        </w:tc>
        <w:tc>
          <w:tcPr>
            <w:tcW w:w="798"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1684</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Доходы от участия в других организациях</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2310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6784</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6784</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Проценты к получению</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2320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8</w:t>
            </w:r>
          </w:p>
        </w:tc>
        <w:tc>
          <w:tcPr>
            <w:tcW w:w="680"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Проценты к уплате</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2330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Прочие доходы</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2340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46763</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46763</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Прочие расходы</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2350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89437</w:t>
            </w:r>
            <w:r>
              <w:rPr>
                <w:rFonts w:ascii="Times New Roman" w:eastAsia="Times New Roman" w:hAnsi="Times New Roman" w:cs="Times New Roman"/>
                <w:color w:val="000000"/>
                <w:sz w:val="26"/>
                <w:szCs w:val="26"/>
                <w:lang w:eastAsia="ru-RU"/>
              </w:rPr>
              <w:t>)</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99448</w:t>
            </w:r>
            <w:r>
              <w:rPr>
                <w:rFonts w:ascii="Times New Roman" w:eastAsia="Times New Roman" w:hAnsi="Times New Roman" w:cs="Times New Roman"/>
                <w:color w:val="000000"/>
                <w:sz w:val="26"/>
                <w:szCs w:val="26"/>
                <w:lang w:eastAsia="ru-RU"/>
              </w:rPr>
              <w:t>)</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10011</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111</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Прибыль (убыток) до налогообложения</w:t>
            </w:r>
          </w:p>
        </w:tc>
        <w:tc>
          <w:tcPr>
            <w:tcW w:w="338" w:type="pct"/>
            <w:tcBorders>
              <w:top w:val="nil"/>
              <w:left w:val="nil"/>
              <w:bottom w:val="single" w:sz="4" w:space="0" w:color="auto"/>
              <w:right w:val="nil"/>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2300</w:t>
            </w:r>
          </w:p>
        </w:tc>
        <w:tc>
          <w:tcPr>
            <w:tcW w:w="681"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1519D9" w:rsidRPr="000F5DFB">
              <w:rPr>
                <w:rFonts w:ascii="Times New Roman" w:eastAsia="Times New Roman" w:hAnsi="Times New Roman" w:cs="Times New Roman"/>
                <w:color w:val="000000"/>
                <w:sz w:val="26"/>
                <w:szCs w:val="26"/>
                <w:lang w:eastAsia="ru-RU"/>
              </w:rPr>
              <w:t>62074</w:t>
            </w:r>
            <w:r>
              <w:rPr>
                <w:rFonts w:ascii="Times New Roman" w:eastAsia="Times New Roman" w:hAnsi="Times New Roman" w:cs="Times New Roman"/>
                <w:color w:val="000000"/>
                <w:sz w:val="26"/>
                <w:szCs w:val="26"/>
                <w:lang w:eastAsia="ru-RU"/>
              </w:rPr>
              <w:t>)</w:t>
            </w:r>
          </w:p>
        </w:tc>
        <w:tc>
          <w:tcPr>
            <w:tcW w:w="680"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97439E">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3952</w:t>
            </w:r>
            <w:r w:rsidR="0097439E">
              <w:rPr>
                <w:rFonts w:ascii="Times New Roman" w:eastAsia="Times New Roman" w:hAnsi="Times New Roman" w:cs="Times New Roman"/>
                <w:color w:val="000000"/>
                <w:sz w:val="26"/>
                <w:szCs w:val="26"/>
                <w:lang w:eastAsia="ru-RU"/>
              </w:rPr>
              <w:t>34</w:t>
            </w:r>
          </w:p>
        </w:tc>
        <w:tc>
          <w:tcPr>
            <w:tcW w:w="817" w:type="pct"/>
            <w:tcBorders>
              <w:top w:val="nil"/>
              <w:left w:val="nil"/>
              <w:bottom w:val="single" w:sz="4" w:space="0" w:color="auto"/>
              <w:right w:val="single" w:sz="4" w:space="0" w:color="auto"/>
            </w:tcBorders>
            <w:shd w:val="clear" w:color="000000" w:fill="FFFFFF"/>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457308</w:t>
            </w:r>
          </w:p>
        </w:tc>
        <w:tc>
          <w:tcPr>
            <w:tcW w:w="798" w:type="pct"/>
            <w:tcBorders>
              <w:top w:val="nil"/>
              <w:left w:val="nil"/>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637</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Текущий налог на прибыль</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2410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(91461)</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97439E">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 </w:t>
            </w:r>
            <w:r w:rsidR="0097439E">
              <w:rPr>
                <w:rFonts w:ascii="Times New Roman" w:eastAsia="Times New Roman" w:hAnsi="Times New Roman" w:cs="Times New Roman"/>
                <w:color w:val="000000"/>
                <w:sz w:val="26"/>
                <w:szCs w:val="26"/>
                <w:lang w:eastAsia="ru-RU"/>
              </w:rPr>
              <w:t>91461</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 xml:space="preserve">в </w:t>
            </w:r>
            <w:proofErr w:type="spellStart"/>
            <w:r w:rsidRPr="000F5DFB">
              <w:rPr>
                <w:rFonts w:ascii="Times New Roman" w:eastAsia="Times New Roman" w:hAnsi="Times New Roman" w:cs="Times New Roman"/>
                <w:color w:val="000000"/>
                <w:sz w:val="28"/>
                <w:lang w:eastAsia="ru-RU"/>
              </w:rPr>
              <w:t>т.ч</w:t>
            </w:r>
            <w:proofErr w:type="spellEnd"/>
            <w:r w:rsidRPr="000F5DFB">
              <w:rPr>
                <w:rFonts w:ascii="Times New Roman" w:eastAsia="Times New Roman" w:hAnsi="Times New Roman" w:cs="Times New Roman"/>
                <w:color w:val="000000"/>
                <w:sz w:val="28"/>
                <w:lang w:eastAsia="ru-RU"/>
              </w:rPr>
              <w:t>. Постоянные налоговые обязательства</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2421</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1900</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1900</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0</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Изменения отложенных налоговых обязательств</w:t>
            </w:r>
          </w:p>
        </w:tc>
        <w:tc>
          <w:tcPr>
            <w:tcW w:w="338" w:type="pct"/>
            <w:tcBorders>
              <w:top w:val="single" w:sz="4" w:space="0" w:color="auto"/>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2430</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15331</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15331</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Изменения отложенных налоговых активов</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2450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25846</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25846</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97439E"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100</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Прочее</w:t>
            </w:r>
          </w:p>
        </w:tc>
        <w:tc>
          <w:tcPr>
            <w:tcW w:w="338" w:type="pct"/>
            <w:tcBorders>
              <w:top w:val="nil"/>
              <w:left w:val="nil"/>
              <w:bottom w:val="single" w:sz="4" w:space="0" w:color="auto"/>
              <w:right w:val="nil"/>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2460</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18</w:t>
            </w:r>
          </w:p>
        </w:tc>
        <w:tc>
          <w:tcPr>
            <w:tcW w:w="680"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32</w:t>
            </w:r>
          </w:p>
        </w:tc>
        <w:tc>
          <w:tcPr>
            <w:tcW w:w="817"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18</w:t>
            </w:r>
          </w:p>
        </w:tc>
        <w:tc>
          <w:tcPr>
            <w:tcW w:w="798" w:type="pct"/>
            <w:tcBorders>
              <w:top w:val="nil"/>
              <w:left w:val="nil"/>
              <w:bottom w:val="single" w:sz="4" w:space="0" w:color="auto"/>
              <w:right w:val="single" w:sz="4" w:space="0" w:color="auto"/>
            </w:tcBorders>
            <w:shd w:val="clear" w:color="auto" w:fill="auto"/>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178</w:t>
            </w:r>
          </w:p>
        </w:tc>
      </w:tr>
      <w:tr w:rsidR="001519D9" w:rsidRPr="000F5DFB" w:rsidTr="0060017B">
        <w:trPr>
          <w:trHeight w:val="300"/>
        </w:trPr>
        <w:tc>
          <w:tcPr>
            <w:tcW w:w="1686"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rPr>
                <w:rFonts w:ascii="Times New Roman" w:eastAsia="Times New Roman" w:hAnsi="Times New Roman" w:cs="Times New Roman"/>
                <w:color w:val="000000"/>
                <w:sz w:val="28"/>
                <w:lang w:eastAsia="ru-RU"/>
              </w:rPr>
            </w:pPr>
            <w:r w:rsidRPr="000F5DFB">
              <w:rPr>
                <w:rFonts w:ascii="Times New Roman" w:eastAsia="Times New Roman" w:hAnsi="Times New Roman" w:cs="Times New Roman"/>
                <w:color w:val="000000"/>
                <w:sz w:val="28"/>
                <w:lang w:eastAsia="ru-RU"/>
              </w:rPr>
              <w:t>Чистая прибыль (убыток)</w:t>
            </w:r>
          </w:p>
        </w:tc>
        <w:tc>
          <w:tcPr>
            <w:tcW w:w="338" w:type="pct"/>
            <w:tcBorders>
              <w:top w:val="nil"/>
              <w:left w:val="nil"/>
              <w:bottom w:val="single" w:sz="4" w:space="0" w:color="auto"/>
              <w:right w:val="nil"/>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4"/>
                <w:lang w:eastAsia="ru-RU"/>
              </w:rPr>
            </w:pPr>
            <w:r w:rsidRPr="000F5DFB">
              <w:rPr>
                <w:rFonts w:ascii="Times New Roman" w:eastAsia="Times New Roman" w:hAnsi="Times New Roman" w:cs="Times New Roman"/>
                <w:color w:val="000000"/>
                <w:sz w:val="24"/>
                <w:lang w:eastAsia="ru-RU"/>
              </w:rPr>
              <w:t>2400</w:t>
            </w:r>
          </w:p>
        </w:tc>
        <w:tc>
          <w:tcPr>
            <w:tcW w:w="681" w:type="pct"/>
            <w:tcBorders>
              <w:top w:val="nil"/>
              <w:left w:val="single" w:sz="4" w:space="0" w:color="auto"/>
              <w:bottom w:val="single" w:sz="4" w:space="0" w:color="auto"/>
              <w:right w:val="single" w:sz="4" w:space="0" w:color="auto"/>
            </w:tcBorders>
            <w:shd w:val="clear" w:color="000000" w:fill="FFFFFF"/>
            <w:noWrap/>
            <w:vAlign w:val="bottom"/>
            <w:hideMark/>
          </w:tcPr>
          <w:p w:rsidR="001519D9" w:rsidRPr="000F5DFB" w:rsidRDefault="001519D9" w:rsidP="001519D9">
            <w:pPr>
              <w:spacing w:after="0" w:line="240" w:lineRule="auto"/>
              <w:jc w:val="right"/>
              <w:rPr>
                <w:rFonts w:ascii="Times New Roman" w:eastAsia="Times New Roman" w:hAnsi="Times New Roman" w:cs="Times New Roman"/>
                <w:color w:val="000000"/>
                <w:sz w:val="26"/>
                <w:szCs w:val="26"/>
                <w:lang w:eastAsia="ru-RU"/>
              </w:rPr>
            </w:pPr>
            <w:r w:rsidRPr="000F5DFB">
              <w:rPr>
                <w:rFonts w:ascii="Times New Roman" w:eastAsia="Times New Roman" w:hAnsi="Times New Roman" w:cs="Times New Roman"/>
                <w:color w:val="000000"/>
                <w:sz w:val="26"/>
                <w:szCs w:val="26"/>
                <w:lang w:eastAsia="ru-RU"/>
              </w:rPr>
              <w:t>-51577</w:t>
            </w:r>
          </w:p>
        </w:tc>
        <w:tc>
          <w:tcPr>
            <w:tcW w:w="680" w:type="pct"/>
            <w:tcBorders>
              <w:top w:val="nil"/>
              <w:left w:val="nil"/>
              <w:bottom w:val="single" w:sz="4" w:space="0" w:color="auto"/>
              <w:right w:val="single" w:sz="4" w:space="0" w:color="auto"/>
            </w:tcBorders>
            <w:shd w:val="clear" w:color="000000" w:fill="FFFFFF"/>
            <w:noWrap/>
            <w:vAlign w:val="bottom"/>
            <w:hideMark/>
          </w:tcPr>
          <w:p w:rsidR="001519D9" w:rsidRPr="000F5DFB" w:rsidRDefault="00442B92" w:rsidP="00442B92">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r w:rsidR="001519D9" w:rsidRPr="000F5DFB">
              <w:rPr>
                <w:rFonts w:ascii="Times New Roman" w:eastAsia="Times New Roman" w:hAnsi="Times New Roman" w:cs="Times New Roman"/>
                <w:color w:val="000000"/>
                <w:sz w:val="26"/>
                <w:szCs w:val="26"/>
                <w:lang w:eastAsia="ru-RU"/>
              </w:rPr>
              <w:t>03</w:t>
            </w:r>
            <w:r>
              <w:rPr>
                <w:rFonts w:ascii="Times New Roman" w:eastAsia="Times New Roman" w:hAnsi="Times New Roman" w:cs="Times New Roman"/>
                <w:color w:val="000000"/>
                <w:sz w:val="26"/>
                <w:szCs w:val="26"/>
                <w:lang w:eastAsia="ru-RU"/>
              </w:rPr>
              <w:t>741</w:t>
            </w:r>
          </w:p>
        </w:tc>
        <w:tc>
          <w:tcPr>
            <w:tcW w:w="817" w:type="pct"/>
            <w:tcBorders>
              <w:top w:val="nil"/>
              <w:left w:val="nil"/>
              <w:bottom w:val="single" w:sz="4" w:space="0" w:color="auto"/>
              <w:right w:val="single" w:sz="4" w:space="0" w:color="auto"/>
            </w:tcBorders>
            <w:shd w:val="clear" w:color="000000" w:fill="FFFFFF"/>
            <w:noWrap/>
            <w:vAlign w:val="bottom"/>
            <w:hideMark/>
          </w:tcPr>
          <w:p w:rsidR="001519D9" w:rsidRPr="000F5DFB" w:rsidRDefault="00442B92"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355318</w:t>
            </w:r>
          </w:p>
        </w:tc>
        <w:tc>
          <w:tcPr>
            <w:tcW w:w="798" w:type="pct"/>
            <w:tcBorders>
              <w:top w:val="nil"/>
              <w:left w:val="nil"/>
              <w:bottom w:val="single" w:sz="4" w:space="0" w:color="auto"/>
              <w:right w:val="single" w:sz="4" w:space="0" w:color="auto"/>
            </w:tcBorders>
            <w:shd w:val="clear" w:color="000000" w:fill="FFFFFF"/>
            <w:noWrap/>
            <w:vAlign w:val="bottom"/>
            <w:hideMark/>
          </w:tcPr>
          <w:p w:rsidR="001519D9" w:rsidRPr="000F5DFB" w:rsidRDefault="00442B92" w:rsidP="001519D9">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589</w:t>
            </w:r>
          </w:p>
        </w:tc>
      </w:tr>
    </w:tbl>
    <w:p w:rsidR="001519D9" w:rsidRDefault="001519D9" w:rsidP="001519D9">
      <w:pPr>
        <w:widowControl w:val="0"/>
        <w:spacing w:after="0" w:line="360" w:lineRule="auto"/>
        <w:jc w:val="both"/>
        <w:rPr>
          <w:rFonts w:ascii="Times New Roman" w:eastAsia="Times New Roman" w:hAnsi="Times New Roman" w:cs="Times New Roman"/>
          <w:sz w:val="28"/>
          <w:szCs w:val="28"/>
          <w:lang w:eastAsia="ru-RU"/>
        </w:rPr>
      </w:pPr>
    </w:p>
    <w:p w:rsidR="0075796C" w:rsidRDefault="0070703B" w:rsidP="00BC302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по таблице 1</w:t>
      </w:r>
      <w:r w:rsidR="00F77A7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все показатели стремительно растут. Выручка на предприятии заметно выросла за счет</w:t>
      </w:r>
      <w:r w:rsidR="002C3DE0">
        <w:rPr>
          <w:rFonts w:ascii="Times New Roman" w:eastAsia="Times New Roman" w:hAnsi="Times New Roman" w:cs="Times New Roman"/>
          <w:sz w:val="28"/>
          <w:szCs w:val="28"/>
          <w:lang w:eastAsia="ru-RU"/>
        </w:rPr>
        <w:t xml:space="preserve"> доходов с</w:t>
      </w:r>
      <w:r>
        <w:rPr>
          <w:rFonts w:ascii="Times New Roman" w:eastAsia="Times New Roman" w:hAnsi="Times New Roman" w:cs="Times New Roman"/>
          <w:sz w:val="28"/>
          <w:szCs w:val="28"/>
          <w:lang w:eastAsia="ru-RU"/>
        </w:rPr>
        <w:t xml:space="preserve"> крупного контракта. Расходы соответственно также растут, но</w:t>
      </w:r>
      <w:r w:rsidR="00BC30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несмотря на это они не сильно влияют на финансовую составляющую в целом</w:t>
      </w:r>
      <w:r w:rsidR="00BC3025">
        <w:rPr>
          <w:rFonts w:ascii="Times New Roman" w:eastAsia="Times New Roman" w:hAnsi="Times New Roman" w:cs="Times New Roman"/>
          <w:sz w:val="28"/>
          <w:szCs w:val="28"/>
          <w:lang w:eastAsia="ru-RU"/>
        </w:rPr>
        <w:t>. В итоге прибыль ОАО «Магнитогорского цементно-огнеупорного завода» стремительно растет. За счет этого предприятию не будет грозить банкротство. И так как</w:t>
      </w:r>
      <w:r w:rsidR="0075796C">
        <w:rPr>
          <w:rFonts w:ascii="Times New Roman" w:eastAsia="Times New Roman" w:hAnsi="Times New Roman" w:cs="Times New Roman"/>
          <w:sz w:val="28"/>
          <w:szCs w:val="28"/>
          <w:lang w:eastAsia="ru-RU"/>
        </w:rPr>
        <w:t xml:space="preserve"> ОАО «Магнитогорский цементно-огнеупорный завод» итак поставляет в Ба</w:t>
      </w:r>
      <w:r w:rsidR="008579C4">
        <w:rPr>
          <w:rFonts w:ascii="Times New Roman" w:eastAsia="Times New Roman" w:hAnsi="Times New Roman" w:cs="Times New Roman"/>
          <w:sz w:val="28"/>
          <w:szCs w:val="28"/>
          <w:lang w:eastAsia="ru-RU"/>
        </w:rPr>
        <w:t>шкортостан свою продукцию, то проблем</w:t>
      </w:r>
      <w:r w:rsidR="00BC3025">
        <w:rPr>
          <w:rFonts w:ascii="Times New Roman" w:eastAsia="Times New Roman" w:hAnsi="Times New Roman" w:cs="Times New Roman"/>
          <w:sz w:val="28"/>
          <w:szCs w:val="28"/>
          <w:lang w:eastAsia="ru-RU"/>
        </w:rPr>
        <w:t>ы</w:t>
      </w:r>
      <w:r w:rsidR="002C3DE0">
        <w:rPr>
          <w:rFonts w:ascii="Times New Roman" w:eastAsia="Times New Roman" w:hAnsi="Times New Roman" w:cs="Times New Roman"/>
          <w:sz w:val="28"/>
          <w:szCs w:val="28"/>
          <w:lang w:eastAsia="ru-RU"/>
        </w:rPr>
        <w:t xml:space="preserve"> с доставкой </w:t>
      </w:r>
      <w:r w:rsidR="008579C4">
        <w:rPr>
          <w:rFonts w:ascii="Times New Roman" w:eastAsia="Times New Roman" w:hAnsi="Times New Roman" w:cs="Times New Roman"/>
          <w:sz w:val="28"/>
          <w:szCs w:val="28"/>
          <w:lang w:eastAsia="ru-RU"/>
        </w:rPr>
        <w:t>у предприятия не возникн</w:t>
      </w:r>
      <w:r w:rsidR="00BC3025">
        <w:rPr>
          <w:rFonts w:ascii="Times New Roman" w:eastAsia="Times New Roman" w:hAnsi="Times New Roman" w:cs="Times New Roman"/>
          <w:sz w:val="28"/>
          <w:szCs w:val="28"/>
          <w:lang w:eastAsia="ru-RU"/>
        </w:rPr>
        <w:t>у</w:t>
      </w:r>
      <w:r w:rsidR="008579C4">
        <w:rPr>
          <w:rFonts w:ascii="Times New Roman" w:eastAsia="Times New Roman" w:hAnsi="Times New Roman" w:cs="Times New Roman"/>
          <w:sz w:val="28"/>
          <w:szCs w:val="28"/>
          <w:lang w:eastAsia="ru-RU"/>
        </w:rPr>
        <w:t xml:space="preserve">т. А если цементный завод улучшить свою </w:t>
      </w:r>
      <w:r w:rsidR="008579C4">
        <w:rPr>
          <w:rFonts w:ascii="Times New Roman" w:eastAsia="Times New Roman" w:hAnsi="Times New Roman" w:cs="Times New Roman"/>
          <w:sz w:val="28"/>
          <w:szCs w:val="28"/>
          <w:lang w:eastAsia="ru-RU"/>
        </w:rPr>
        <w:lastRenderedPageBreak/>
        <w:t xml:space="preserve">продукцию, то он будет конкурентоспособен и свободно сможет распространять товар на рынке. </w:t>
      </w:r>
      <w:r w:rsidR="00BC3025">
        <w:rPr>
          <w:rFonts w:ascii="Times New Roman" w:eastAsia="Times New Roman" w:hAnsi="Times New Roman" w:cs="Times New Roman"/>
          <w:sz w:val="28"/>
          <w:szCs w:val="28"/>
          <w:lang w:eastAsia="ru-RU"/>
        </w:rPr>
        <w:t>Таким образом, улучшится финансовое состояние предприятия.</w:t>
      </w:r>
    </w:p>
    <w:p w:rsidR="00CF147A" w:rsidRDefault="00CF147A" w:rsidP="00CF147A">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одним из вариантов по увеличению выручки является заключить крупный контракт с руководством Челябинской области. </w:t>
      </w:r>
      <w:proofErr w:type="gramStart"/>
      <w:r>
        <w:rPr>
          <w:rFonts w:ascii="Times New Roman" w:eastAsia="Times New Roman" w:hAnsi="Times New Roman" w:cs="Times New Roman"/>
          <w:sz w:val="28"/>
          <w:szCs w:val="28"/>
          <w:lang w:eastAsia="ru-RU"/>
        </w:rPr>
        <w:t>Так как в</w:t>
      </w:r>
      <w:r w:rsidRPr="00CF147A">
        <w:rPr>
          <w:rFonts w:ascii="Times New Roman" w:eastAsia="Times New Roman" w:hAnsi="Times New Roman" w:cs="Times New Roman"/>
          <w:sz w:val="28"/>
          <w:szCs w:val="28"/>
          <w:lang w:eastAsia="ru-RU"/>
        </w:rPr>
        <w:t xml:space="preserve"> Челябинске к 2020 году </w:t>
      </w:r>
      <w:r w:rsidR="00853275">
        <w:rPr>
          <w:rFonts w:ascii="Times New Roman" w:eastAsia="Times New Roman" w:hAnsi="Times New Roman" w:cs="Times New Roman"/>
          <w:sz w:val="28"/>
          <w:szCs w:val="28"/>
          <w:lang w:eastAsia="ru-RU"/>
        </w:rPr>
        <w:t xml:space="preserve">к </w:t>
      </w:r>
      <w:r w:rsidR="00C125CD">
        <w:rPr>
          <w:rFonts w:ascii="Times New Roman" w:eastAsia="Times New Roman" w:hAnsi="Times New Roman" w:cs="Times New Roman"/>
          <w:sz w:val="28"/>
          <w:szCs w:val="28"/>
          <w:lang w:eastAsia="ru-RU"/>
        </w:rPr>
        <w:t>встрече с</w:t>
      </w:r>
      <w:r w:rsidRPr="00CF147A">
        <w:rPr>
          <w:rFonts w:ascii="Times New Roman" w:eastAsia="Times New Roman" w:hAnsi="Times New Roman" w:cs="Times New Roman"/>
          <w:sz w:val="28"/>
          <w:szCs w:val="28"/>
          <w:lang w:eastAsia="ru-RU"/>
        </w:rPr>
        <w:t xml:space="preserve"> Шанхайской организаци</w:t>
      </w:r>
      <w:r w:rsidR="00C125CD">
        <w:rPr>
          <w:rFonts w:ascii="Times New Roman" w:eastAsia="Times New Roman" w:hAnsi="Times New Roman" w:cs="Times New Roman"/>
          <w:sz w:val="28"/>
          <w:szCs w:val="28"/>
          <w:lang w:eastAsia="ru-RU"/>
        </w:rPr>
        <w:t>ей</w:t>
      </w:r>
      <w:r w:rsidRPr="00CF147A">
        <w:rPr>
          <w:rFonts w:ascii="Times New Roman" w:eastAsia="Times New Roman" w:hAnsi="Times New Roman" w:cs="Times New Roman"/>
          <w:sz w:val="28"/>
          <w:szCs w:val="28"/>
          <w:lang w:eastAsia="ru-RU"/>
        </w:rPr>
        <w:t xml:space="preserve"> сотрудничества (ШОС) и руководителей государств и правительств БРИКС </w:t>
      </w:r>
      <w:r w:rsidR="00853275">
        <w:rPr>
          <w:rFonts w:ascii="Times New Roman" w:eastAsia="Times New Roman" w:hAnsi="Times New Roman" w:cs="Times New Roman"/>
          <w:sz w:val="28"/>
          <w:szCs w:val="28"/>
          <w:lang w:eastAsia="ru-RU"/>
        </w:rPr>
        <w:t>(</w:t>
      </w:r>
      <w:r w:rsidR="00853275" w:rsidRPr="00853275">
        <w:rPr>
          <w:rFonts w:ascii="Times New Roman" w:eastAsia="Times New Roman" w:hAnsi="Times New Roman" w:cs="Times New Roman"/>
          <w:sz w:val="28"/>
          <w:szCs w:val="28"/>
          <w:lang w:eastAsia="ru-RU"/>
        </w:rPr>
        <w:t>группа из пяти стран:</w:t>
      </w:r>
      <w:proofErr w:type="gramEnd"/>
      <w:r w:rsidR="00853275" w:rsidRPr="00853275">
        <w:rPr>
          <w:rFonts w:ascii="Times New Roman" w:eastAsia="Times New Roman" w:hAnsi="Times New Roman" w:cs="Times New Roman"/>
          <w:sz w:val="28"/>
          <w:szCs w:val="28"/>
          <w:lang w:eastAsia="ru-RU"/>
        </w:rPr>
        <w:t xml:space="preserve"> </w:t>
      </w:r>
      <w:proofErr w:type="gramStart"/>
      <w:r w:rsidR="00853275" w:rsidRPr="00853275">
        <w:rPr>
          <w:rFonts w:ascii="Times New Roman" w:eastAsia="Times New Roman" w:hAnsi="Times New Roman" w:cs="Times New Roman"/>
          <w:sz w:val="28"/>
          <w:szCs w:val="28"/>
          <w:lang w:eastAsia="ru-RU"/>
        </w:rPr>
        <w:t>Бразилия, Россия, Индия, Китай, Южно-Аф</w:t>
      </w:r>
      <w:r w:rsidR="00C125CD">
        <w:rPr>
          <w:rFonts w:ascii="Times New Roman" w:eastAsia="Times New Roman" w:hAnsi="Times New Roman" w:cs="Times New Roman"/>
          <w:sz w:val="28"/>
          <w:szCs w:val="28"/>
          <w:lang w:eastAsia="ru-RU"/>
        </w:rPr>
        <w:t xml:space="preserve">риканская Республика) </w:t>
      </w:r>
      <w:r w:rsidRPr="00CF147A">
        <w:rPr>
          <w:rFonts w:ascii="Times New Roman" w:eastAsia="Times New Roman" w:hAnsi="Times New Roman" w:cs="Times New Roman"/>
          <w:sz w:val="28"/>
          <w:szCs w:val="28"/>
          <w:lang w:eastAsia="ru-RU"/>
        </w:rPr>
        <w:t>планируется построить 19 гостиниц, конгресс-холл и аэропорт.</w:t>
      </w:r>
      <w:proofErr w:type="gramEnd"/>
      <w:r w:rsidR="00853275">
        <w:rPr>
          <w:rFonts w:ascii="Times New Roman" w:eastAsia="Times New Roman" w:hAnsi="Times New Roman" w:cs="Times New Roman"/>
          <w:sz w:val="28"/>
          <w:szCs w:val="28"/>
          <w:lang w:eastAsia="ru-RU"/>
        </w:rPr>
        <w:t xml:space="preserve"> На строительство этих </w:t>
      </w:r>
      <w:r w:rsidR="00C125CD">
        <w:rPr>
          <w:rFonts w:ascii="Times New Roman" w:eastAsia="Times New Roman" w:hAnsi="Times New Roman" w:cs="Times New Roman"/>
          <w:sz w:val="28"/>
          <w:szCs w:val="28"/>
          <w:lang w:eastAsia="ru-RU"/>
        </w:rPr>
        <w:t xml:space="preserve">крупных </w:t>
      </w:r>
      <w:r w:rsidR="00853275">
        <w:rPr>
          <w:rFonts w:ascii="Times New Roman" w:eastAsia="Times New Roman" w:hAnsi="Times New Roman" w:cs="Times New Roman"/>
          <w:sz w:val="28"/>
          <w:szCs w:val="28"/>
          <w:lang w:eastAsia="ru-RU"/>
        </w:rPr>
        <w:t xml:space="preserve">объектов </w:t>
      </w:r>
      <w:r w:rsidR="00C125CD">
        <w:rPr>
          <w:rFonts w:ascii="Times New Roman" w:eastAsia="Times New Roman" w:hAnsi="Times New Roman" w:cs="Times New Roman"/>
          <w:sz w:val="28"/>
          <w:szCs w:val="28"/>
          <w:lang w:eastAsia="ru-RU"/>
        </w:rPr>
        <w:t xml:space="preserve">будет выделено огромное количество денег. Заключенные крупных контрактов на поставку продукции в Челябинск, также улучшит финансовую ситуацию на Магнитогорском заводе. </w:t>
      </w:r>
      <w:r w:rsidR="00F03AD0">
        <w:rPr>
          <w:rFonts w:ascii="Times New Roman" w:eastAsia="Times New Roman" w:hAnsi="Times New Roman" w:cs="Times New Roman"/>
          <w:sz w:val="28"/>
          <w:szCs w:val="28"/>
          <w:lang w:eastAsia="ru-RU"/>
        </w:rPr>
        <w:t xml:space="preserve">Это сократит коммерческие расходы, увеличит объемы поставки и во много раз увеличит выручку предприятия, соответственно и прибыль ОАО «Магнитогорского цементно-огнеупорного завода» вырастит в разы. </w:t>
      </w:r>
    </w:p>
    <w:p w:rsidR="007A1970" w:rsidRDefault="00F03AD0" w:rsidP="00FA199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w:t>
      </w:r>
      <w:r w:rsidR="00F60882">
        <w:rPr>
          <w:rFonts w:ascii="Times New Roman" w:eastAsia="Times New Roman" w:hAnsi="Times New Roman" w:cs="Times New Roman"/>
          <w:sz w:val="28"/>
          <w:szCs w:val="28"/>
          <w:lang w:eastAsia="ru-RU"/>
        </w:rPr>
        <w:t>варианты</w:t>
      </w:r>
      <w:r>
        <w:rPr>
          <w:rFonts w:ascii="Times New Roman" w:eastAsia="Times New Roman" w:hAnsi="Times New Roman" w:cs="Times New Roman"/>
          <w:sz w:val="28"/>
          <w:szCs w:val="28"/>
          <w:lang w:eastAsia="ru-RU"/>
        </w:rPr>
        <w:t xml:space="preserve"> решения</w:t>
      </w:r>
      <w:r w:rsidR="00F60882">
        <w:rPr>
          <w:rFonts w:ascii="Times New Roman" w:eastAsia="Times New Roman" w:hAnsi="Times New Roman" w:cs="Times New Roman"/>
          <w:sz w:val="28"/>
          <w:szCs w:val="28"/>
          <w:lang w:eastAsia="ru-RU"/>
        </w:rPr>
        <w:t xml:space="preserve"> проблем</w:t>
      </w:r>
      <w:r>
        <w:rPr>
          <w:rFonts w:ascii="Times New Roman" w:eastAsia="Times New Roman" w:hAnsi="Times New Roman" w:cs="Times New Roman"/>
          <w:sz w:val="28"/>
          <w:szCs w:val="28"/>
          <w:lang w:eastAsia="ru-RU"/>
        </w:rPr>
        <w:t xml:space="preserve">, организация может с легкостью применить у себя на предприятии в любое время. </w:t>
      </w:r>
      <w:r w:rsidR="00B54363">
        <w:rPr>
          <w:rFonts w:ascii="Times New Roman" w:eastAsia="Times New Roman" w:hAnsi="Times New Roman" w:cs="Times New Roman"/>
          <w:sz w:val="28"/>
          <w:szCs w:val="28"/>
          <w:lang w:eastAsia="ru-RU"/>
        </w:rPr>
        <w:t>Заключение крупных контрактов спасет их финансовое положение.</w:t>
      </w:r>
      <w:r w:rsidR="007A1970">
        <w:rPr>
          <w:rFonts w:ascii="Times New Roman" w:eastAsia="Times New Roman" w:hAnsi="Times New Roman" w:cs="Times New Roman"/>
          <w:sz w:val="28"/>
          <w:szCs w:val="28"/>
          <w:lang w:eastAsia="ru-RU"/>
        </w:rPr>
        <w:br w:type="page"/>
      </w:r>
    </w:p>
    <w:p w:rsidR="00B54363" w:rsidRDefault="0003623B" w:rsidP="004B6F83">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ЗАКЛЮЧЕНИЕ</w:t>
      </w:r>
    </w:p>
    <w:p w:rsidR="004B6F83" w:rsidRDefault="004B6F83" w:rsidP="004B6F83">
      <w:pPr>
        <w:widowControl w:val="0"/>
        <w:spacing w:after="0" w:line="360" w:lineRule="auto"/>
        <w:ind w:firstLine="709"/>
        <w:jc w:val="center"/>
        <w:rPr>
          <w:rFonts w:ascii="Times New Roman" w:eastAsia="Times New Roman" w:hAnsi="Times New Roman" w:cs="Times New Roman"/>
          <w:sz w:val="28"/>
          <w:szCs w:val="28"/>
          <w:lang w:eastAsia="ru-RU"/>
        </w:rPr>
      </w:pPr>
    </w:p>
    <w:p w:rsidR="004B6F83" w:rsidRDefault="004B6F83" w:rsidP="004B6F83">
      <w:pPr>
        <w:widowControl w:val="0"/>
        <w:spacing w:after="0" w:line="360" w:lineRule="auto"/>
        <w:ind w:firstLine="709"/>
        <w:jc w:val="center"/>
        <w:rPr>
          <w:rFonts w:ascii="Times New Roman" w:eastAsia="Times New Roman" w:hAnsi="Times New Roman" w:cs="Times New Roman"/>
          <w:sz w:val="28"/>
          <w:szCs w:val="28"/>
          <w:lang w:eastAsia="ru-RU"/>
        </w:rPr>
      </w:pPr>
    </w:p>
    <w:p w:rsidR="007940BF" w:rsidRDefault="007940BF" w:rsidP="000F674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первой главе выпускной квалификационной работе были выявлены т</w:t>
      </w:r>
      <w:r w:rsidRPr="007940BF">
        <w:rPr>
          <w:rFonts w:ascii="Times New Roman" w:eastAsia="Times New Roman" w:hAnsi="Times New Roman" w:cs="Times New Roman"/>
          <w:sz w:val="28"/>
          <w:szCs w:val="28"/>
          <w:lang w:eastAsia="ru-RU"/>
        </w:rPr>
        <w:t>еоретические аспекты финансово-хозяйственной деятельности п</w:t>
      </w:r>
      <w:r>
        <w:rPr>
          <w:rFonts w:ascii="Times New Roman" w:eastAsia="Times New Roman" w:hAnsi="Times New Roman" w:cs="Times New Roman"/>
          <w:sz w:val="28"/>
          <w:szCs w:val="28"/>
          <w:lang w:eastAsia="ru-RU"/>
        </w:rPr>
        <w:t>редприятия. В ходе нее рассмотре</w:t>
      </w:r>
      <w:r w:rsidR="000F674F">
        <w:rPr>
          <w:rFonts w:ascii="Times New Roman" w:eastAsia="Times New Roman" w:hAnsi="Times New Roman" w:cs="Times New Roman"/>
          <w:sz w:val="28"/>
          <w:szCs w:val="28"/>
          <w:lang w:eastAsia="ru-RU"/>
        </w:rPr>
        <w:t>ли</w:t>
      </w:r>
      <w:r>
        <w:rPr>
          <w:rFonts w:ascii="Times New Roman" w:eastAsia="Times New Roman" w:hAnsi="Times New Roman" w:cs="Times New Roman"/>
          <w:sz w:val="28"/>
          <w:szCs w:val="28"/>
          <w:lang w:eastAsia="ru-RU"/>
        </w:rPr>
        <w:t xml:space="preserve"> </w:t>
      </w:r>
      <w:r w:rsidR="000F674F">
        <w:rPr>
          <w:rFonts w:ascii="Times New Roman" w:eastAsia="Times New Roman" w:hAnsi="Times New Roman" w:cs="Times New Roman"/>
          <w:sz w:val="28"/>
          <w:szCs w:val="28"/>
          <w:lang w:eastAsia="ru-RU"/>
        </w:rPr>
        <w:t>с</w:t>
      </w:r>
      <w:r w:rsidRPr="007940BF">
        <w:rPr>
          <w:rFonts w:ascii="Times New Roman" w:eastAsia="Times New Roman" w:hAnsi="Times New Roman" w:cs="Times New Roman"/>
          <w:sz w:val="28"/>
          <w:szCs w:val="28"/>
          <w:lang w:eastAsia="ru-RU"/>
        </w:rPr>
        <w:t>ущность и содержание оценки эффективности финансово-хозяйственной деятельности предприятия. Информационн</w:t>
      </w:r>
      <w:r w:rsidR="000F674F">
        <w:rPr>
          <w:rFonts w:ascii="Times New Roman" w:eastAsia="Times New Roman" w:hAnsi="Times New Roman" w:cs="Times New Roman"/>
          <w:sz w:val="28"/>
          <w:szCs w:val="28"/>
          <w:lang w:eastAsia="ru-RU"/>
        </w:rPr>
        <w:t>ую</w:t>
      </w:r>
      <w:r w:rsidRPr="007940BF">
        <w:rPr>
          <w:rFonts w:ascii="Times New Roman" w:eastAsia="Times New Roman" w:hAnsi="Times New Roman" w:cs="Times New Roman"/>
          <w:sz w:val="28"/>
          <w:szCs w:val="28"/>
          <w:lang w:eastAsia="ru-RU"/>
        </w:rPr>
        <w:t xml:space="preserve"> основ</w:t>
      </w:r>
      <w:r w:rsidR="000F674F">
        <w:rPr>
          <w:rFonts w:ascii="Times New Roman" w:eastAsia="Times New Roman" w:hAnsi="Times New Roman" w:cs="Times New Roman"/>
          <w:sz w:val="28"/>
          <w:szCs w:val="28"/>
          <w:lang w:eastAsia="ru-RU"/>
        </w:rPr>
        <w:t>у</w:t>
      </w:r>
      <w:r w:rsidRPr="007940BF">
        <w:rPr>
          <w:rFonts w:ascii="Times New Roman" w:eastAsia="Times New Roman" w:hAnsi="Times New Roman" w:cs="Times New Roman"/>
          <w:sz w:val="28"/>
          <w:szCs w:val="28"/>
          <w:lang w:eastAsia="ru-RU"/>
        </w:rPr>
        <w:t xml:space="preserve"> для проведения оценки эффективности финансово-хозяйств</w:t>
      </w:r>
      <w:r w:rsidR="000F674F">
        <w:rPr>
          <w:rFonts w:ascii="Times New Roman" w:eastAsia="Times New Roman" w:hAnsi="Times New Roman" w:cs="Times New Roman"/>
          <w:sz w:val="28"/>
          <w:szCs w:val="28"/>
          <w:lang w:eastAsia="ru-RU"/>
        </w:rPr>
        <w:t>енной деятельности предприятия и п</w:t>
      </w:r>
      <w:r w:rsidRPr="007940BF">
        <w:rPr>
          <w:rFonts w:ascii="Times New Roman" w:eastAsia="Times New Roman" w:hAnsi="Times New Roman" w:cs="Times New Roman"/>
          <w:sz w:val="28"/>
          <w:szCs w:val="28"/>
          <w:lang w:eastAsia="ru-RU"/>
        </w:rPr>
        <w:t>орядок проведения анализа финансо</w:t>
      </w:r>
      <w:r w:rsidR="000F674F">
        <w:rPr>
          <w:rFonts w:ascii="Times New Roman" w:eastAsia="Times New Roman" w:hAnsi="Times New Roman" w:cs="Times New Roman"/>
          <w:sz w:val="28"/>
          <w:szCs w:val="28"/>
          <w:lang w:eastAsia="ru-RU"/>
        </w:rPr>
        <w:t xml:space="preserve">вого состояния предприятия. В последнем пункте рассмотрели сущность ликвидности, платежеспособности и рассчитали показатели финансовой устойчивости. Это коэффициенты финансовой зависимости, заемного капитала, коэффициенты обеспеченности собственными оборотными средствами и многое другое. </w:t>
      </w:r>
    </w:p>
    <w:p w:rsidR="004B6F83" w:rsidRDefault="009856D0" w:rsidP="004B6F8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второй главе б</w:t>
      </w:r>
      <w:r w:rsidR="007940BF">
        <w:rPr>
          <w:rFonts w:ascii="Times New Roman" w:eastAsia="Times New Roman" w:hAnsi="Times New Roman" w:cs="Times New Roman"/>
          <w:sz w:val="28"/>
          <w:szCs w:val="28"/>
          <w:lang w:eastAsia="ru-RU"/>
        </w:rPr>
        <w:t xml:space="preserve">ыл проведен </w:t>
      </w:r>
      <w:r>
        <w:rPr>
          <w:rFonts w:ascii="Times New Roman" w:eastAsia="Times New Roman" w:hAnsi="Times New Roman" w:cs="Times New Roman"/>
          <w:sz w:val="28"/>
          <w:szCs w:val="28"/>
          <w:lang w:eastAsia="ru-RU"/>
        </w:rPr>
        <w:t xml:space="preserve">комплексный </w:t>
      </w:r>
      <w:r w:rsidR="007940BF">
        <w:rPr>
          <w:rFonts w:ascii="Times New Roman" w:eastAsia="Times New Roman" w:hAnsi="Times New Roman" w:cs="Times New Roman"/>
          <w:sz w:val="28"/>
          <w:szCs w:val="28"/>
          <w:lang w:eastAsia="ru-RU"/>
        </w:rPr>
        <w:t>анализ финансового состояния ОАО «Магнитогорский цементно-огнеупорный завод»</w:t>
      </w:r>
      <w:r w:rsidRPr="009856D0">
        <w:rPr>
          <w:rFonts w:ascii="Times New Roman" w:eastAsia="Times New Roman" w:hAnsi="Times New Roman" w:cs="Times New Roman"/>
          <w:sz w:val="28"/>
          <w:szCs w:val="28"/>
          <w:lang w:eastAsia="ru-RU"/>
        </w:rPr>
        <w:t xml:space="preserve"> (ОАО «МЦОЗ»)</w:t>
      </w:r>
      <w:r>
        <w:rPr>
          <w:rFonts w:ascii="Times New Roman" w:eastAsia="Times New Roman" w:hAnsi="Times New Roman" w:cs="Times New Roman"/>
          <w:sz w:val="28"/>
          <w:szCs w:val="28"/>
          <w:lang w:eastAsia="ru-RU"/>
        </w:rPr>
        <w:t>, который</w:t>
      </w:r>
      <w:r w:rsidRPr="009856D0">
        <w:rPr>
          <w:rFonts w:ascii="Times New Roman" w:eastAsia="Times New Roman" w:hAnsi="Times New Roman" w:cs="Times New Roman"/>
          <w:sz w:val="28"/>
          <w:szCs w:val="28"/>
          <w:lang w:eastAsia="ru-RU"/>
        </w:rPr>
        <w:t xml:space="preserve"> создан в результате реорганизации путем слияния ОАО «Магнитогорский цементный завод» и ЗАО «Огнеупор» 21 января 1997 года.</w:t>
      </w:r>
      <w:r w:rsidR="0013645C">
        <w:rPr>
          <w:rFonts w:ascii="Times New Roman" w:eastAsia="Times New Roman" w:hAnsi="Times New Roman" w:cs="Times New Roman"/>
          <w:sz w:val="28"/>
          <w:szCs w:val="28"/>
          <w:lang w:eastAsia="ru-RU"/>
        </w:rPr>
        <w:t xml:space="preserve"> Основным видом деятельности предприятия является продажа цемента и </w:t>
      </w:r>
      <w:proofErr w:type="spellStart"/>
      <w:r w:rsidR="0013645C">
        <w:rPr>
          <w:rFonts w:ascii="Times New Roman" w:eastAsia="Times New Roman" w:hAnsi="Times New Roman" w:cs="Times New Roman"/>
          <w:sz w:val="28"/>
          <w:szCs w:val="28"/>
          <w:lang w:eastAsia="ru-RU"/>
        </w:rPr>
        <w:t>ожелезненного</w:t>
      </w:r>
      <w:proofErr w:type="spellEnd"/>
      <w:r w:rsidR="0013645C">
        <w:rPr>
          <w:rFonts w:ascii="Times New Roman" w:eastAsia="Times New Roman" w:hAnsi="Times New Roman" w:cs="Times New Roman"/>
          <w:sz w:val="28"/>
          <w:szCs w:val="28"/>
          <w:lang w:eastAsia="ru-RU"/>
        </w:rPr>
        <w:t xml:space="preserve"> доломита. </w:t>
      </w:r>
      <w:r>
        <w:rPr>
          <w:rFonts w:ascii="Times New Roman" w:eastAsia="Times New Roman" w:hAnsi="Times New Roman" w:cs="Times New Roman"/>
          <w:sz w:val="28"/>
          <w:szCs w:val="28"/>
          <w:lang w:eastAsia="ru-RU"/>
        </w:rPr>
        <w:t xml:space="preserve">В ходе проведенных работ можно сделать вывод, что предприятие </w:t>
      </w:r>
      <w:r w:rsidR="0013645C">
        <w:rPr>
          <w:rFonts w:ascii="Times New Roman" w:eastAsia="Times New Roman" w:hAnsi="Times New Roman" w:cs="Times New Roman"/>
          <w:sz w:val="28"/>
          <w:szCs w:val="28"/>
          <w:lang w:eastAsia="ru-RU"/>
        </w:rPr>
        <w:t>неплохо</w:t>
      </w:r>
      <w:r>
        <w:rPr>
          <w:rFonts w:ascii="Times New Roman" w:eastAsia="Times New Roman" w:hAnsi="Times New Roman" w:cs="Times New Roman"/>
          <w:sz w:val="28"/>
          <w:szCs w:val="28"/>
          <w:lang w:eastAsia="ru-RU"/>
        </w:rPr>
        <w:t xml:space="preserve"> функционирует. В 2015 году из-за кризисной ситуации в стране некоторые показатели сократились, но это не сильно повлияло на финансовую устойчивость предприятия. </w:t>
      </w:r>
    </w:p>
    <w:p w:rsidR="00ED1CEB" w:rsidRDefault="00ED1CEB" w:rsidP="004B6F8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r w:rsidRPr="00ED1CEB">
        <w:rPr>
          <w:rFonts w:ascii="Times New Roman" w:eastAsia="Times New Roman" w:hAnsi="Times New Roman" w:cs="Times New Roman"/>
          <w:sz w:val="28"/>
          <w:szCs w:val="28"/>
          <w:lang w:eastAsia="ru-RU"/>
        </w:rPr>
        <w:t xml:space="preserve"> бухгалтерской годовой отчетности</w:t>
      </w:r>
      <w:r>
        <w:rPr>
          <w:rFonts w:ascii="Times New Roman" w:eastAsia="Times New Roman" w:hAnsi="Times New Roman" w:cs="Times New Roman"/>
          <w:sz w:val="28"/>
          <w:szCs w:val="28"/>
          <w:lang w:eastAsia="ru-RU"/>
        </w:rPr>
        <w:t xml:space="preserve"> показал</w:t>
      </w:r>
      <w:r w:rsidRPr="00ED1CEB">
        <w:rPr>
          <w:rFonts w:ascii="Times New Roman" w:eastAsia="Times New Roman" w:hAnsi="Times New Roman" w:cs="Times New Roman"/>
          <w:sz w:val="28"/>
          <w:szCs w:val="28"/>
          <w:lang w:eastAsia="ru-RU"/>
        </w:rPr>
        <w:t xml:space="preserve">, что активы и пассивы ОАО «Магнитогорского цементно-огнеупорного завода» имеют отрицательную динамику. Активы </w:t>
      </w:r>
      <w:r>
        <w:rPr>
          <w:rFonts w:ascii="Times New Roman" w:eastAsia="Times New Roman" w:hAnsi="Times New Roman" w:cs="Times New Roman"/>
          <w:sz w:val="28"/>
          <w:szCs w:val="28"/>
          <w:lang w:eastAsia="ru-RU"/>
        </w:rPr>
        <w:t xml:space="preserve"> и пассивы </w:t>
      </w:r>
      <w:r w:rsidRPr="00ED1CEB">
        <w:rPr>
          <w:rFonts w:ascii="Times New Roman" w:eastAsia="Times New Roman" w:hAnsi="Times New Roman" w:cs="Times New Roman"/>
          <w:sz w:val="28"/>
          <w:szCs w:val="28"/>
          <w:lang w:eastAsia="ru-RU"/>
        </w:rPr>
        <w:t>предприятия сократились за счет уменьшения долгосрочных финансовых вложений и снижение стоимости основных средств. Также повлияло сокращение дебиторской и кредиторской задолженности.</w:t>
      </w:r>
    </w:p>
    <w:p w:rsidR="00ED1CEB" w:rsidRDefault="00C70571" w:rsidP="004B6F83">
      <w:pPr>
        <w:widowControl w:val="0"/>
        <w:spacing w:after="0" w:line="360" w:lineRule="auto"/>
        <w:ind w:firstLine="709"/>
        <w:jc w:val="both"/>
        <w:rPr>
          <w:rFonts w:ascii="Times New Roman" w:eastAsia="Times New Roman" w:hAnsi="Times New Roman" w:cs="Times New Roman"/>
          <w:sz w:val="28"/>
          <w:szCs w:val="28"/>
          <w:lang w:eastAsia="ru-RU"/>
        </w:rPr>
      </w:pPr>
      <w:r w:rsidRPr="00C70571">
        <w:rPr>
          <w:rFonts w:ascii="Times New Roman" w:eastAsia="Times New Roman" w:hAnsi="Times New Roman" w:cs="Times New Roman"/>
          <w:sz w:val="28"/>
          <w:szCs w:val="28"/>
          <w:lang w:eastAsia="ru-RU"/>
        </w:rPr>
        <w:t xml:space="preserve">Согласно анализу отчета о финансовых результатах у предприятия сократилась выручка, это связано с сокращением объемов продажи продукции. При этом сильно выросли коммерческие расходы это связано с транспортными </w:t>
      </w:r>
      <w:r w:rsidRPr="00C70571">
        <w:rPr>
          <w:rFonts w:ascii="Times New Roman" w:eastAsia="Times New Roman" w:hAnsi="Times New Roman" w:cs="Times New Roman"/>
          <w:sz w:val="28"/>
          <w:szCs w:val="28"/>
          <w:lang w:eastAsia="ru-RU"/>
        </w:rPr>
        <w:lastRenderedPageBreak/>
        <w:t>расходами на доставку груза в города России. Из-за этих показателей на предприятии в 2015 году нет прибыли. Ко всему этому ОАО «Магнитогорский цементно-огнеупорный завод» в 2015 году из нераспределенной прибыли выплатил дивиденды акционерам за прибыль прошлого года в размере 103166 тыс. и создал резервный капитал, все это в 2015 году повлекло за собой убытки на Магнитогорском заводе в размере 51 577 тыс. руб.</w:t>
      </w:r>
    </w:p>
    <w:p w:rsidR="00043B75" w:rsidRDefault="00043B75" w:rsidP="00043B7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касается </w:t>
      </w:r>
      <w:r w:rsidRPr="00043B75">
        <w:rPr>
          <w:rFonts w:ascii="Times New Roman" w:eastAsia="Times New Roman" w:hAnsi="Times New Roman" w:cs="Times New Roman"/>
          <w:sz w:val="28"/>
          <w:szCs w:val="28"/>
          <w:lang w:eastAsia="ru-RU"/>
        </w:rPr>
        <w:t>анализ</w:t>
      </w:r>
      <w:r>
        <w:rPr>
          <w:rFonts w:ascii="Times New Roman" w:eastAsia="Times New Roman" w:hAnsi="Times New Roman" w:cs="Times New Roman"/>
          <w:sz w:val="28"/>
          <w:szCs w:val="28"/>
          <w:lang w:eastAsia="ru-RU"/>
        </w:rPr>
        <w:t>а</w:t>
      </w:r>
      <w:r w:rsidRPr="00043B75">
        <w:rPr>
          <w:rFonts w:ascii="Times New Roman" w:eastAsia="Times New Roman" w:hAnsi="Times New Roman" w:cs="Times New Roman"/>
          <w:sz w:val="28"/>
          <w:szCs w:val="28"/>
          <w:lang w:eastAsia="ru-RU"/>
        </w:rPr>
        <w:t xml:space="preserve"> платежеспособности и ликвидности ОАО «Магнитогорский цементно-огнеу</w:t>
      </w:r>
      <w:r>
        <w:rPr>
          <w:rFonts w:ascii="Times New Roman" w:eastAsia="Times New Roman" w:hAnsi="Times New Roman" w:cs="Times New Roman"/>
          <w:sz w:val="28"/>
          <w:szCs w:val="28"/>
          <w:lang w:eastAsia="ru-RU"/>
        </w:rPr>
        <w:t>порный завод» то он показал, что з</w:t>
      </w:r>
      <w:r w:rsidRPr="00043B75">
        <w:rPr>
          <w:rFonts w:ascii="Times New Roman" w:eastAsia="Times New Roman" w:hAnsi="Times New Roman" w:cs="Times New Roman"/>
          <w:sz w:val="28"/>
          <w:szCs w:val="28"/>
          <w:lang w:eastAsia="ru-RU"/>
        </w:rPr>
        <w:t xml:space="preserve">а 2013-2015 год денежные наличные и краткосрочные финансовые вложения </w:t>
      </w:r>
      <w:r>
        <w:rPr>
          <w:rFonts w:ascii="Times New Roman" w:eastAsia="Times New Roman" w:hAnsi="Times New Roman" w:cs="Times New Roman"/>
          <w:sz w:val="28"/>
          <w:szCs w:val="28"/>
          <w:lang w:eastAsia="ru-RU"/>
        </w:rPr>
        <w:t xml:space="preserve">на предприятии </w:t>
      </w:r>
      <w:r w:rsidRPr="00043B75">
        <w:rPr>
          <w:rFonts w:ascii="Times New Roman" w:eastAsia="Times New Roman" w:hAnsi="Times New Roman" w:cs="Times New Roman"/>
          <w:sz w:val="28"/>
          <w:szCs w:val="28"/>
          <w:lang w:eastAsia="ru-RU"/>
        </w:rPr>
        <w:t>не покрывают кредиторскую задолженность, таким образом,  первое условие абсолютной ликвидности баланса не выполняется. Дебиторская задолженность покрывает краткосрочные обязательства, запасы на предприятии полностью покрывают долгосрочные кредиты и займы, и собственный капитал больше внеоборотных активов организа</w:t>
      </w:r>
      <w:r>
        <w:rPr>
          <w:rFonts w:ascii="Times New Roman" w:eastAsia="Times New Roman" w:hAnsi="Times New Roman" w:cs="Times New Roman"/>
          <w:sz w:val="28"/>
          <w:szCs w:val="28"/>
          <w:lang w:eastAsia="ru-RU"/>
        </w:rPr>
        <w:t xml:space="preserve">ции. </w:t>
      </w:r>
    </w:p>
    <w:p w:rsidR="00C70571" w:rsidRDefault="00043B75" w:rsidP="00043B7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r w:rsidRPr="00043B75">
        <w:rPr>
          <w:rFonts w:ascii="Times New Roman" w:eastAsia="Times New Roman" w:hAnsi="Times New Roman" w:cs="Times New Roman"/>
          <w:sz w:val="28"/>
          <w:szCs w:val="28"/>
          <w:lang w:eastAsia="ru-RU"/>
        </w:rPr>
        <w:t xml:space="preserve"> относительных показателей</w:t>
      </w:r>
      <w:r>
        <w:rPr>
          <w:rFonts w:ascii="Times New Roman" w:eastAsia="Times New Roman" w:hAnsi="Times New Roman" w:cs="Times New Roman"/>
          <w:sz w:val="28"/>
          <w:szCs w:val="28"/>
          <w:lang w:eastAsia="ru-RU"/>
        </w:rPr>
        <w:t xml:space="preserve"> показал</w:t>
      </w:r>
      <w:r w:rsidRPr="00043B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w:t>
      </w:r>
      <w:r w:rsidRPr="00043B75">
        <w:rPr>
          <w:rFonts w:ascii="Times New Roman" w:eastAsia="Times New Roman" w:hAnsi="Times New Roman" w:cs="Times New Roman"/>
          <w:sz w:val="28"/>
          <w:szCs w:val="28"/>
          <w:lang w:eastAsia="ru-RU"/>
        </w:rPr>
        <w:t>то предприятие не обладает абсолютной ликвидностью, так как предприятие не имеет возможности покрыть краткосрочную задолженность</w:t>
      </w:r>
      <w:r w:rsidR="001347C9">
        <w:rPr>
          <w:rFonts w:ascii="Times New Roman" w:eastAsia="Times New Roman" w:hAnsi="Times New Roman" w:cs="Times New Roman"/>
          <w:sz w:val="28"/>
          <w:szCs w:val="28"/>
          <w:lang w:eastAsia="ru-RU"/>
        </w:rPr>
        <w:t xml:space="preserve"> за счет денежных средств</w:t>
      </w:r>
      <w:r w:rsidRPr="00043B75">
        <w:rPr>
          <w:rFonts w:ascii="Times New Roman" w:eastAsia="Times New Roman" w:hAnsi="Times New Roman" w:cs="Times New Roman"/>
          <w:sz w:val="28"/>
          <w:szCs w:val="28"/>
          <w:lang w:eastAsia="ru-RU"/>
        </w:rPr>
        <w:t>. Но предприятие обладает быстрой и текущей ликвидностью, так как денежные средства и краткосрочная дебиторская задолженность может покрыть краткосрочные финансовые вложения, также оборотные активы полностью покрывают краткосрочные обязательства.</w:t>
      </w:r>
    </w:p>
    <w:p w:rsidR="004C5C3F" w:rsidRPr="004C5C3F" w:rsidRDefault="004C5C3F" w:rsidP="004C5C3F">
      <w:pPr>
        <w:widowControl w:val="0"/>
        <w:spacing w:after="0" w:line="360" w:lineRule="auto"/>
        <w:ind w:firstLine="709"/>
        <w:jc w:val="both"/>
        <w:rPr>
          <w:rFonts w:ascii="Times New Roman" w:eastAsia="Times New Roman" w:hAnsi="Times New Roman" w:cs="Times New Roman"/>
          <w:sz w:val="28"/>
          <w:szCs w:val="28"/>
          <w:lang w:eastAsia="ru-RU"/>
        </w:rPr>
      </w:pPr>
      <w:r w:rsidRPr="004C5C3F">
        <w:rPr>
          <w:rFonts w:ascii="Times New Roman" w:eastAsia="Times New Roman" w:hAnsi="Times New Roman" w:cs="Times New Roman"/>
          <w:sz w:val="28"/>
          <w:szCs w:val="28"/>
          <w:lang w:eastAsia="ru-RU"/>
        </w:rPr>
        <w:t>Был</w:t>
      </w:r>
      <w:r>
        <w:rPr>
          <w:rFonts w:ascii="Times New Roman" w:eastAsia="Times New Roman" w:hAnsi="Times New Roman" w:cs="Times New Roman"/>
          <w:sz w:val="28"/>
          <w:szCs w:val="28"/>
          <w:lang w:eastAsia="ru-RU"/>
        </w:rPr>
        <w:t>а</w:t>
      </w:r>
      <w:r w:rsidRPr="004C5C3F">
        <w:rPr>
          <w:rFonts w:ascii="Times New Roman" w:eastAsia="Times New Roman" w:hAnsi="Times New Roman" w:cs="Times New Roman"/>
          <w:sz w:val="28"/>
          <w:szCs w:val="28"/>
          <w:lang w:eastAsia="ru-RU"/>
        </w:rPr>
        <w:t xml:space="preserve"> проанализирован</w:t>
      </w:r>
      <w:r>
        <w:rPr>
          <w:rFonts w:ascii="Times New Roman" w:eastAsia="Times New Roman" w:hAnsi="Times New Roman" w:cs="Times New Roman"/>
          <w:sz w:val="28"/>
          <w:szCs w:val="28"/>
          <w:lang w:eastAsia="ru-RU"/>
        </w:rPr>
        <w:t>а</w:t>
      </w:r>
      <w:r w:rsidRPr="004C5C3F">
        <w:rPr>
          <w:rFonts w:ascii="Times New Roman" w:eastAsia="Times New Roman" w:hAnsi="Times New Roman" w:cs="Times New Roman"/>
          <w:sz w:val="28"/>
          <w:szCs w:val="28"/>
          <w:lang w:eastAsia="ru-RU"/>
        </w:rPr>
        <w:t xml:space="preserve"> финансовая устойчивость ОАО «Магнитогорский цементно-огнеупорный завод» и </w:t>
      </w:r>
      <w:r>
        <w:rPr>
          <w:rFonts w:ascii="Times New Roman" w:eastAsia="Times New Roman" w:hAnsi="Times New Roman" w:cs="Times New Roman"/>
          <w:sz w:val="28"/>
          <w:szCs w:val="28"/>
          <w:lang w:eastAsia="ru-RU"/>
        </w:rPr>
        <w:t xml:space="preserve">выявили, грозит ли предприятию банкротство. </w:t>
      </w:r>
      <w:r w:rsidRPr="004C5C3F">
        <w:rPr>
          <w:rFonts w:ascii="Times New Roman" w:eastAsia="Times New Roman" w:hAnsi="Times New Roman" w:cs="Times New Roman"/>
          <w:sz w:val="28"/>
          <w:szCs w:val="28"/>
          <w:lang w:eastAsia="ru-RU"/>
        </w:rPr>
        <w:t xml:space="preserve">Все коэффициенты на предприятии положительные. Организация обладает достаточным количеством собственного капитала и оборотными средствами. Предприятие не зависимо от заемных средств и способно </w:t>
      </w:r>
      <w:proofErr w:type="gramStart"/>
      <w:r w:rsidRPr="004C5C3F">
        <w:rPr>
          <w:rFonts w:ascii="Times New Roman" w:eastAsia="Times New Roman" w:hAnsi="Times New Roman" w:cs="Times New Roman"/>
          <w:sz w:val="28"/>
          <w:szCs w:val="28"/>
          <w:lang w:eastAsia="ru-RU"/>
        </w:rPr>
        <w:t>погасить</w:t>
      </w:r>
      <w:proofErr w:type="gramEnd"/>
      <w:r w:rsidRPr="004C5C3F">
        <w:rPr>
          <w:rFonts w:ascii="Times New Roman" w:eastAsia="Times New Roman" w:hAnsi="Times New Roman" w:cs="Times New Roman"/>
          <w:sz w:val="28"/>
          <w:szCs w:val="28"/>
          <w:lang w:eastAsia="ru-RU"/>
        </w:rPr>
        <w:t xml:space="preserve"> все долги своими силами. Что касается банкротства, то организации в ближайшие несколько лет банкротство не грозит. Эти показатели доказывают, что предприятие финансово устойчиво.  </w:t>
      </w:r>
    </w:p>
    <w:p w:rsidR="004C5C3F" w:rsidRPr="004C5C3F" w:rsidRDefault="004C5C3F" w:rsidP="004C5C3F">
      <w:pPr>
        <w:widowControl w:val="0"/>
        <w:spacing w:after="0" w:line="360" w:lineRule="auto"/>
        <w:ind w:firstLine="709"/>
        <w:jc w:val="both"/>
        <w:rPr>
          <w:rFonts w:ascii="Times New Roman" w:eastAsia="Times New Roman" w:hAnsi="Times New Roman" w:cs="Times New Roman"/>
          <w:sz w:val="28"/>
          <w:szCs w:val="28"/>
          <w:lang w:eastAsia="ru-RU"/>
        </w:rPr>
      </w:pPr>
      <w:r w:rsidRPr="004C5C3F">
        <w:rPr>
          <w:rFonts w:ascii="Times New Roman" w:eastAsia="Times New Roman" w:hAnsi="Times New Roman" w:cs="Times New Roman"/>
          <w:sz w:val="28"/>
          <w:szCs w:val="28"/>
          <w:lang w:eastAsia="ru-RU"/>
        </w:rPr>
        <w:t>В ходе проведенной работы на предприятии было выведено ряд проблем, которые отрицательно влияет на финансовую составляющую организации, к ним относится:</w:t>
      </w:r>
    </w:p>
    <w:p w:rsidR="004C5C3F" w:rsidRPr="004C5C3F" w:rsidRDefault="004C5C3F" w:rsidP="004C5C3F">
      <w:pPr>
        <w:widowControl w:val="0"/>
        <w:spacing w:after="0" w:line="360" w:lineRule="auto"/>
        <w:ind w:firstLine="709"/>
        <w:jc w:val="both"/>
        <w:rPr>
          <w:rFonts w:ascii="Times New Roman" w:eastAsia="Times New Roman" w:hAnsi="Times New Roman" w:cs="Times New Roman"/>
          <w:sz w:val="28"/>
          <w:szCs w:val="28"/>
          <w:lang w:eastAsia="ru-RU"/>
        </w:rPr>
      </w:pPr>
      <w:r w:rsidRPr="004C5C3F">
        <w:rPr>
          <w:rFonts w:ascii="Times New Roman" w:eastAsia="Times New Roman" w:hAnsi="Times New Roman" w:cs="Times New Roman"/>
          <w:sz w:val="28"/>
          <w:szCs w:val="28"/>
          <w:lang w:eastAsia="ru-RU"/>
        </w:rPr>
        <w:lastRenderedPageBreak/>
        <w:t>1.</w:t>
      </w:r>
      <w:r w:rsidRPr="004C5C3F">
        <w:rPr>
          <w:rFonts w:ascii="Times New Roman" w:eastAsia="Times New Roman" w:hAnsi="Times New Roman" w:cs="Times New Roman"/>
          <w:sz w:val="28"/>
          <w:szCs w:val="28"/>
          <w:lang w:eastAsia="ru-RU"/>
        </w:rPr>
        <w:tab/>
        <w:t xml:space="preserve">Сокращение </w:t>
      </w:r>
      <w:r w:rsidR="00FA199F">
        <w:rPr>
          <w:rFonts w:ascii="Times New Roman" w:eastAsia="Times New Roman" w:hAnsi="Times New Roman" w:cs="Times New Roman"/>
          <w:sz w:val="28"/>
          <w:szCs w:val="28"/>
          <w:lang w:eastAsia="ru-RU"/>
        </w:rPr>
        <w:t>коэффициента</w:t>
      </w:r>
      <w:r w:rsidRPr="004C5C3F">
        <w:rPr>
          <w:rFonts w:ascii="Times New Roman" w:eastAsia="Times New Roman" w:hAnsi="Times New Roman" w:cs="Times New Roman"/>
          <w:sz w:val="28"/>
          <w:szCs w:val="28"/>
          <w:lang w:eastAsia="ru-RU"/>
        </w:rPr>
        <w:t xml:space="preserve"> абсолютной ликвидност</w:t>
      </w:r>
      <w:r w:rsidR="00FA199F">
        <w:rPr>
          <w:rFonts w:ascii="Times New Roman" w:eastAsia="Times New Roman" w:hAnsi="Times New Roman" w:cs="Times New Roman"/>
          <w:sz w:val="28"/>
          <w:szCs w:val="28"/>
          <w:lang w:eastAsia="ru-RU"/>
        </w:rPr>
        <w:t>и;</w:t>
      </w:r>
    </w:p>
    <w:p w:rsidR="004C5C3F" w:rsidRPr="004C5C3F" w:rsidRDefault="004C5C3F" w:rsidP="004C5C3F">
      <w:pPr>
        <w:widowControl w:val="0"/>
        <w:spacing w:after="0" w:line="360" w:lineRule="auto"/>
        <w:ind w:firstLine="709"/>
        <w:jc w:val="both"/>
        <w:rPr>
          <w:rFonts w:ascii="Times New Roman" w:eastAsia="Times New Roman" w:hAnsi="Times New Roman" w:cs="Times New Roman"/>
          <w:sz w:val="28"/>
          <w:szCs w:val="28"/>
          <w:lang w:eastAsia="ru-RU"/>
        </w:rPr>
      </w:pPr>
      <w:r w:rsidRPr="004C5C3F">
        <w:rPr>
          <w:rFonts w:ascii="Times New Roman" w:eastAsia="Times New Roman" w:hAnsi="Times New Roman" w:cs="Times New Roman"/>
          <w:sz w:val="28"/>
          <w:szCs w:val="28"/>
          <w:lang w:eastAsia="ru-RU"/>
        </w:rPr>
        <w:t>2.</w:t>
      </w:r>
      <w:r w:rsidRPr="004C5C3F">
        <w:rPr>
          <w:rFonts w:ascii="Times New Roman" w:eastAsia="Times New Roman" w:hAnsi="Times New Roman" w:cs="Times New Roman"/>
          <w:sz w:val="28"/>
          <w:szCs w:val="28"/>
          <w:lang w:eastAsia="ru-RU"/>
        </w:rPr>
        <w:tab/>
        <w:t>Увеличение коммерческих расх</w:t>
      </w:r>
      <w:r w:rsidR="00FA199F">
        <w:rPr>
          <w:rFonts w:ascii="Times New Roman" w:eastAsia="Times New Roman" w:hAnsi="Times New Roman" w:cs="Times New Roman"/>
          <w:sz w:val="28"/>
          <w:szCs w:val="28"/>
          <w:lang w:eastAsia="ru-RU"/>
        </w:rPr>
        <w:t>одов;</w:t>
      </w:r>
    </w:p>
    <w:p w:rsidR="004C5C3F" w:rsidRPr="005C776E" w:rsidRDefault="004C5C3F" w:rsidP="004C5C3F">
      <w:pPr>
        <w:widowControl w:val="0"/>
        <w:spacing w:after="0" w:line="360" w:lineRule="auto"/>
        <w:ind w:firstLine="709"/>
        <w:jc w:val="both"/>
        <w:rPr>
          <w:rFonts w:ascii="Times New Roman" w:eastAsia="Times New Roman" w:hAnsi="Times New Roman" w:cs="Times New Roman"/>
          <w:sz w:val="28"/>
          <w:szCs w:val="28"/>
          <w:lang w:eastAsia="ru-RU"/>
        </w:rPr>
      </w:pPr>
      <w:r w:rsidRPr="004C5C3F">
        <w:rPr>
          <w:rFonts w:ascii="Times New Roman" w:eastAsia="Times New Roman" w:hAnsi="Times New Roman" w:cs="Times New Roman"/>
          <w:sz w:val="28"/>
          <w:szCs w:val="28"/>
          <w:lang w:eastAsia="ru-RU"/>
        </w:rPr>
        <w:t>3.</w:t>
      </w:r>
      <w:r w:rsidRPr="004C5C3F">
        <w:rPr>
          <w:rFonts w:ascii="Times New Roman" w:eastAsia="Times New Roman" w:hAnsi="Times New Roman" w:cs="Times New Roman"/>
          <w:sz w:val="28"/>
          <w:szCs w:val="28"/>
          <w:lang w:eastAsia="ru-RU"/>
        </w:rPr>
        <w:tab/>
        <w:t>Сокращение выручки.</w:t>
      </w:r>
    </w:p>
    <w:p w:rsidR="009039BB" w:rsidRPr="009039BB" w:rsidRDefault="009039BB" w:rsidP="009039BB">
      <w:pPr>
        <w:widowControl w:val="0"/>
        <w:spacing w:after="0" w:line="360" w:lineRule="auto"/>
        <w:ind w:firstLine="709"/>
        <w:jc w:val="both"/>
        <w:rPr>
          <w:rFonts w:ascii="Times New Roman" w:eastAsia="Times New Roman" w:hAnsi="Times New Roman" w:cs="Times New Roman"/>
          <w:sz w:val="28"/>
          <w:szCs w:val="28"/>
          <w:lang w:eastAsia="ru-RU"/>
        </w:rPr>
      </w:pPr>
      <w:r w:rsidRPr="009039BB">
        <w:rPr>
          <w:rFonts w:ascii="Times New Roman" w:eastAsia="Times New Roman" w:hAnsi="Times New Roman" w:cs="Times New Roman"/>
          <w:sz w:val="28"/>
          <w:szCs w:val="28"/>
          <w:lang w:eastAsia="ru-RU"/>
        </w:rPr>
        <w:t xml:space="preserve">Для решения этих проблем было предложено расширить свое производство и начать продавать на рынке шлакоблоки, </w:t>
      </w:r>
      <w:proofErr w:type="spellStart"/>
      <w:r w:rsidRPr="009039BB">
        <w:rPr>
          <w:rFonts w:ascii="Times New Roman" w:eastAsia="Times New Roman" w:hAnsi="Times New Roman" w:cs="Times New Roman"/>
          <w:sz w:val="28"/>
          <w:szCs w:val="28"/>
          <w:lang w:eastAsia="ru-RU"/>
        </w:rPr>
        <w:t>пеноблоки</w:t>
      </w:r>
      <w:proofErr w:type="spellEnd"/>
      <w:r w:rsidRPr="009039BB">
        <w:rPr>
          <w:rFonts w:ascii="Times New Roman" w:eastAsia="Times New Roman" w:hAnsi="Times New Roman" w:cs="Times New Roman"/>
          <w:sz w:val="28"/>
          <w:szCs w:val="28"/>
          <w:lang w:eastAsia="ru-RU"/>
        </w:rPr>
        <w:t xml:space="preserve"> и различные железобетонные изделия. Данная продажа продукции принесет не</w:t>
      </w:r>
      <w:r>
        <w:rPr>
          <w:rFonts w:ascii="Times New Roman" w:eastAsia="Times New Roman" w:hAnsi="Times New Roman" w:cs="Times New Roman"/>
          <w:sz w:val="28"/>
          <w:szCs w:val="28"/>
          <w:lang w:eastAsia="ru-RU"/>
        </w:rPr>
        <w:t>б</w:t>
      </w:r>
      <w:r w:rsidRPr="009039BB">
        <w:rPr>
          <w:rFonts w:ascii="Times New Roman" w:eastAsia="Times New Roman" w:hAnsi="Times New Roman" w:cs="Times New Roman"/>
          <w:sz w:val="28"/>
          <w:szCs w:val="28"/>
          <w:lang w:eastAsia="ru-RU"/>
        </w:rPr>
        <w:t>ольшую прибыль, поскольку в стране активно введется строительство различных объектов.</w:t>
      </w:r>
    </w:p>
    <w:p w:rsidR="0065116E" w:rsidRDefault="009039BB" w:rsidP="009039BB">
      <w:pPr>
        <w:widowControl w:val="0"/>
        <w:spacing w:after="0" w:line="360" w:lineRule="auto"/>
        <w:ind w:firstLine="709"/>
        <w:jc w:val="both"/>
        <w:rPr>
          <w:rFonts w:ascii="Times New Roman" w:eastAsia="Times New Roman" w:hAnsi="Times New Roman" w:cs="Times New Roman"/>
          <w:sz w:val="28"/>
          <w:szCs w:val="28"/>
          <w:lang w:eastAsia="ru-RU"/>
        </w:rPr>
      </w:pPr>
      <w:r w:rsidRPr="009039BB">
        <w:rPr>
          <w:rFonts w:ascii="Times New Roman" w:eastAsia="Times New Roman" w:hAnsi="Times New Roman" w:cs="Times New Roman"/>
          <w:sz w:val="28"/>
          <w:szCs w:val="28"/>
          <w:lang w:eastAsia="ru-RU"/>
        </w:rPr>
        <w:t>Более высокую прибыль может принести заключение крупных контрактов по доставке товаров в города, в которых в ближайшее время планируются крупное строительство, это город Уфа и Челябинск. Эти города расположены не далеко от Магнитогорска, благодаря этому сократятся расходы на транспорт и увеличатся объемы продаж, что повлечет за собой прибыль на предприятии.</w:t>
      </w:r>
    </w:p>
    <w:p w:rsidR="0065116E" w:rsidRDefault="0065116E" w:rsidP="004C5C3F">
      <w:pPr>
        <w:widowControl w:val="0"/>
        <w:spacing w:after="0" w:line="360" w:lineRule="auto"/>
        <w:ind w:firstLine="709"/>
        <w:jc w:val="both"/>
        <w:rPr>
          <w:rFonts w:ascii="Times New Roman" w:eastAsia="Times New Roman" w:hAnsi="Times New Roman" w:cs="Times New Roman"/>
          <w:sz w:val="28"/>
          <w:szCs w:val="28"/>
          <w:lang w:eastAsia="ru-RU"/>
        </w:rPr>
      </w:pPr>
    </w:p>
    <w:p w:rsidR="0065116E" w:rsidRDefault="0065116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5116E" w:rsidRDefault="0003623B" w:rsidP="0065116E">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СПИСОК ЛИТЕРАТУРЫ</w:t>
      </w:r>
    </w:p>
    <w:p w:rsidR="0065116E" w:rsidRDefault="0065116E" w:rsidP="0065116E">
      <w:pPr>
        <w:widowControl w:val="0"/>
        <w:spacing w:after="0" w:line="360" w:lineRule="auto"/>
        <w:ind w:firstLine="709"/>
        <w:jc w:val="center"/>
        <w:rPr>
          <w:rFonts w:ascii="Times New Roman" w:eastAsia="Times New Roman" w:hAnsi="Times New Roman" w:cs="Times New Roman"/>
          <w:sz w:val="28"/>
          <w:szCs w:val="28"/>
          <w:lang w:eastAsia="ru-RU"/>
        </w:rPr>
      </w:pPr>
    </w:p>
    <w:p w:rsidR="0065116E" w:rsidRDefault="0065116E" w:rsidP="0065116E">
      <w:pPr>
        <w:widowControl w:val="0"/>
        <w:spacing w:after="0" w:line="360" w:lineRule="auto"/>
        <w:ind w:firstLine="709"/>
        <w:jc w:val="center"/>
        <w:rPr>
          <w:rFonts w:ascii="Times New Roman" w:eastAsia="Times New Roman" w:hAnsi="Times New Roman" w:cs="Times New Roman"/>
          <w:sz w:val="28"/>
          <w:szCs w:val="28"/>
          <w:lang w:eastAsia="ru-RU"/>
        </w:rPr>
      </w:pPr>
    </w:p>
    <w:p w:rsidR="00A658C2" w:rsidRDefault="00A658C2" w:rsidP="00A658C2">
      <w:pPr>
        <w:widowControl w:val="0"/>
        <w:spacing w:after="0" w:line="360" w:lineRule="auto"/>
        <w:ind w:firstLine="709"/>
        <w:jc w:val="both"/>
        <w:rPr>
          <w:rFonts w:ascii="Times New Roman" w:eastAsia="Times New Roman" w:hAnsi="Times New Roman" w:cs="Times New Roman"/>
          <w:sz w:val="28"/>
          <w:szCs w:val="28"/>
          <w:lang w:eastAsia="ru-RU"/>
        </w:rPr>
      </w:pPr>
      <w:r w:rsidRPr="00A658C2">
        <w:rPr>
          <w:rFonts w:ascii="Times New Roman" w:eastAsia="Times New Roman" w:hAnsi="Times New Roman" w:cs="Times New Roman"/>
          <w:sz w:val="28"/>
          <w:szCs w:val="28"/>
          <w:lang w:eastAsia="ru-RU"/>
        </w:rPr>
        <w:t>Нормативно-правовая литература:</w:t>
      </w:r>
    </w:p>
    <w:p w:rsidR="0016557A" w:rsidRPr="0016557A" w:rsidRDefault="00D46B06" w:rsidP="00A658C2">
      <w:pPr>
        <w:widowControl w:val="0"/>
        <w:spacing w:after="0" w:line="360" w:lineRule="auto"/>
        <w:ind w:firstLine="709"/>
        <w:jc w:val="both"/>
        <w:rPr>
          <w:rFonts w:ascii="Times New Roman" w:eastAsia="Times New Roman" w:hAnsi="Times New Roman" w:cs="Times New Roman"/>
          <w:sz w:val="28"/>
          <w:szCs w:val="28"/>
          <w:lang w:eastAsia="ru-RU"/>
        </w:rPr>
      </w:pPr>
      <w:r w:rsidRPr="00D46B06">
        <w:rPr>
          <w:rFonts w:ascii="Times New Roman" w:eastAsia="Times New Roman" w:hAnsi="Times New Roman" w:cs="Times New Roman"/>
          <w:sz w:val="28"/>
          <w:szCs w:val="28"/>
          <w:lang w:eastAsia="ru-RU"/>
        </w:rPr>
        <w:t>1.</w:t>
      </w:r>
      <w:r w:rsidR="0016557A" w:rsidRPr="0016557A">
        <w:t xml:space="preserve"> </w:t>
      </w:r>
      <w:r w:rsidR="0016557A" w:rsidRPr="0016557A">
        <w:rPr>
          <w:rFonts w:ascii="Times New Roman" w:eastAsia="Times New Roman" w:hAnsi="Times New Roman" w:cs="Times New Roman"/>
          <w:sz w:val="28"/>
          <w:szCs w:val="28"/>
          <w:lang w:eastAsia="ru-RU"/>
        </w:rPr>
        <w:t xml:space="preserve">Налоговый кодекс Российской Федерации. Части первая и вторая. По состоянию на 15 мая 2011 г. – М.: </w:t>
      </w:r>
      <w:proofErr w:type="spellStart"/>
      <w:r w:rsidR="0016557A" w:rsidRPr="0016557A">
        <w:rPr>
          <w:rFonts w:ascii="Times New Roman" w:eastAsia="Times New Roman" w:hAnsi="Times New Roman" w:cs="Times New Roman"/>
          <w:sz w:val="28"/>
          <w:szCs w:val="28"/>
          <w:lang w:eastAsia="ru-RU"/>
        </w:rPr>
        <w:t>Эксмо</w:t>
      </w:r>
      <w:proofErr w:type="spellEnd"/>
      <w:r w:rsidR="0016557A" w:rsidRPr="0016557A">
        <w:rPr>
          <w:rFonts w:ascii="Times New Roman" w:eastAsia="Times New Roman" w:hAnsi="Times New Roman" w:cs="Times New Roman"/>
          <w:sz w:val="28"/>
          <w:szCs w:val="28"/>
          <w:lang w:eastAsia="ru-RU"/>
        </w:rPr>
        <w:t>, 2011. – 546 с.</w:t>
      </w:r>
    </w:p>
    <w:p w:rsidR="00D46B06" w:rsidRDefault="00D46B06" w:rsidP="00A658C2">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433DAD">
        <w:rPr>
          <w:rFonts w:ascii="Times New Roman" w:eastAsia="Times New Roman" w:hAnsi="Times New Roman" w:cs="Times New Roman"/>
          <w:sz w:val="28"/>
          <w:szCs w:val="28"/>
          <w:lang w:eastAsia="ru-RU"/>
        </w:rPr>
        <w:t>Трудовой кодекс Российской Федерации: офис</w:t>
      </w:r>
      <w:proofErr w:type="gramStart"/>
      <w:r w:rsidRPr="00433DAD">
        <w:rPr>
          <w:rFonts w:ascii="Times New Roman" w:eastAsia="Times New Roman" w:hAnsi="Times New Roman" w:cs="Times New Roman"/>
          <w:sz w:val="28"/>
          <w:szCs w:val="28"/>
          <w:lang w:eastAsia="ru-RU"/>
        </w:rPr>
        <w:t>.</w:t>
      </w:r>
      <w:proofErr w:type="gramEnd"/>
      <w:r w:rsidRPr="00433DAD">
        <w:rPr>
          <w:rFonts w:ascii="Times New Roman" w:eastAsia="Times New Roman" w:hAnsi="Times New Roman" w:cs="Times New Roman"/>
          <w:sz w:val="28"/>
          <w:szCs w:val="28"/>
          <w:lang w:eastAsia="ru-RU"/>
        </w:rPr>
        <w:t xml:space="preserve"> </w:t>
      </w:r>
      <w:proofErr w:type="gramStart"/>
      <w:r w:rsidRPr="00433DAD">
        <w:rPr>
          <w:rFonts w:ascii="Times New Roman" w:eastAsia="Times New Roman" w:hAnsi="Times New Roman" w:cs="Times New Roman"/>
          <w:sz w:val="28"/>
          <w:szCs w:val="28"/>
          <w:lang w:eastAsia="ru-RU"/>
        </w:rPr>
        <w:t>т</w:t>
      </w:r>
      <w:proofErr w:type="gramEnd"/>
      <w:r w:rsidRPr="00433DAD">
        <w:rPr>
          <w:rFonts w:ascii="Times New Roman" w:eastAsia="Times New Roman" w:hAnsi="Times New Roman" w:cs="Times New Roman"/>
          <w:sz w:val="28"/>
          <w:szCs w:val="28"/>
          <w:lang w:eastAsia="ru-RU"/>
        </w:rPr>
        <w:t>екст: по сост. на 24 февр. 2012 г.</w:t>
      </w:r>
      <w:r w:rsidR="0016557A" w:rsidRPr="00433DAD">
        <w:rPr>
          <w:rFonts w:ascii="Times New Roman" w:eastAsia="Times New Roman" w:hAnsi="Times New Roman" w:cs="Times New Roman"/>
          <w:sz w:val="28"/>
          <w:szCs w:val="28"/>
          <w:lang w:eastAsia="ru-RU"/>
        </w:rPr>
        <w:t xml:space="preserve"> </w:t>
      </w:r>
      <w:r w:rsidRPr="00433DAD">
        <w:rPr>
          <w:rFonts w:ascii="Times New Roman" w:eastAsia="Times New Roman" w:hAnsi="Times New Roman" w:cs="Times New Roman"/>
          <w:sz w:val="28"/>
          <w:szCs w:val="28"/>
          <w:lang w:eastAsia="ru-RU"/>
        </w:rPr>
        <w:t>– М.: Омега – Л, 201</w:t>
      </w:r>
      <w:r w:rsidR="0016557A" w:rsidRPr="00433DAD">
        <w:rPr>
          <w:rFonts w:ascii="Times New Roman" w:eastAsia="Times New Roman" w:hAnsi="Times New Roman" w:cs="Times New Roman"/>
          <w:sz w:val="28"/>
          <w:szCs w:val="28"/>
          <w:lang w:eastAsia="ru-RU"/>
        </w:rPr>
        <w:t>2</w:t>
      </w:r>
      <w:r w:rsidRPr="00433DAD">
        <w:rPr>
          <w:rFonts w:ascii="Times New Roman" w:eastAsia="Times New Roman" w:hAnsi="Times New Roman" w:cs="Times New Roman"/>
          <w:sz w:val="28"/>
          <w:szCs w:val="28"/>
          <w:lang w:eastAsia="ru-RU"/>
        </w:rPr>
        <w:t xml:space="preserve">. – </w:t>
      </w:r>
      <w:r w:rsidR="00433DAD">
        <w:rPr>
          <w:rFonts w:ascii="Times New Roman" w:eastAsia="Times New Roman" w:hAnsi="Times New Roman" w:cs="Times New Roman"/>
          <w:sz w:val="28"/>
          <w:szCs w:val="28"/>
          <w:lang w:eastAsia="ru-RU"/>
        </w:rPr>
        <w:t>196</w:t>
      </w:r>
      <w:r w:rsidRPr="00433DAD">
        <w:rPr>
          <w:rFonts w:ascii="Times New Roman" w:eastAsia="Times New Roman" w:hAnsi="Times New Roman" w:cs="Times New Roman"/>
          <w:sz w:val="28"/>
          <w:szCs w:val="28"/>
          <w:lang w:eastAsia="ru-RU"/>
        </w:rPr>
        <w:t xml:space="preserve"> с.</w:t>
      </w:r>
    </w:p>
    <w:p w:rsidR="0016557A" w:rsidRDefault="0016557A" w:rsidP="00A658C2">
      <w:pPr>
        <w:widowControl w:val="0"/>
        <w:spacing w:after="0" w:line="360" w:lineRule="auto"/>
        <w:ind w:firstLine="709"/>
        <w:jc w:val="both"/>
        <w:rPr>
          <w:rFonts w:ascii="Times New Roman" w:eastAsia="Times New Roman" w:hAnsi="Times New Roman" w:cs="Times New Roman"/>
          <w:sz w:val="28"/>
          <w:szCs w:val="28"/>
          <w:lang w:eastAsia="ru-RU"/>
        </w:rPr>
      </w:pPr>
      <w:r w:rsidRPr="0016557A">
        <w:rPr>
          <w:rFonts w:ascii="Times New Roman" w:eastAsia="Times New Roman" w:hAnsi="Times New Roman" w:cs="Times New Roman"/>
          <w:sz w:val="28"/>
          <w:szCs w:val="28"/>
          <w:lang w:eastAsia="ru-RU"/>
        </w:rPr>
        <w:t>Основная литература:</w:t>
      </w:r>
    </w:p>
    <w:p w:rsidR="00E0293C" w:rsidRDefault="009726FB" w:rsidP="00405F6B">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D1519" w:rsidRPr="00ED15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0293C">
        <w:rPr>
          <w:rFonts w:ascii="Times New Roman" w:eastAsia="Times New Roman" w:hAnsi="Times New Roman" w:cs="Times New Roman"/>
          <w:sz w:val="28"/>
          <w:szCs w:val="28"/>
          <w:lang w:eastAsia="ru-RU"/>
        </w:rPr>
        <w:t xml:space="preserve"> </w:t>
      </w:r>
      <w:proofErr w:type="spellStart"/>
      <w:r w:rsidR="00405F6B" w:rsidRPr="00405F6B">
        <w:rPr>
          <w:rFonts w:ascii="Times New Roman" w:eastAsia="Times New Roman" w:hAnsi="Times New Roman" w:cs="Times New Roman"/>
          <w:sz w:val="28"/>
          <w:szCs w:val="28"/>
          <w:lang w:eastAsia="ru-RU"/>
        </w:rPr>
        <w:t>Гоманова</w:t>
      </w:r>
      <w:proofErr w:type="spellEnd"/>
      <w:r w:rsidR="00405F6B">
        <w:rPr>
          <w:rFonts w:ascii="Times New Roman" w:eastAsia="Times New Roman" w:hAnsi="Times New Roman" w:cs="Times New Roman"/>
          <w:sz w:val="28"/>
          <w:szCs w:val="28"/>
          <w:lang w:eastAsia="ru-RU"/>
        </w:rPr>
        <w:t>,</w:t>
      </w:r>
      <w:r w:rsidR="00405F6B" w:rsidRPr="00405F6B">
        <w:rPr>
          <w:rFonts w:ascii="Times New Roman" w:eastAsia="Times New Roman" w:hAnsi="Times New Roman" w:cs="Times New Roman"/>
          <w:sz w:val="28"/>
          <w:szCs w:val="28"/>
          <w:lang w:eastAsia="ru-RU"/>
        </w:rPr>
        <w:t xml:space="preserve"> Т. К., Толкачева Н. А. </w:t>
      </w:r>
      <w:r w:rsidR="00E0293C" w:rsidRPr="00ED1519">
        <w:rPr>
          <w:rFonts w:ascii="Times New Roman" w:eastAsia="Times New Roman" w:hAnsi="Times New Roman" w:cs="Times New Roman"/>
          <w:sz w:val="28"/>
          <w:szCs w:val="28"/>
          <w:lang w:eastAsia="ru-RU"/>
        </w:rPr>
        <w:t>Основы финансового менеджмента</w:t>
      </w:r>
      <w:r w:rsidR="00405F6B">
        <w:rPr>
          <w:rFonts w:ascii="Times New Roman" w:eastAsia="Times New Roman" w:hAnsi="Times New Roman" w:cs="Times New Roman"/>
          <w:sz w:val="28"/>
          <w:szCs w:val="28"/>
          <w:lang w:eastAsia="ru-RU"/>
        </w:rPr>
        <w:t xml:space="preserve">: учебное пособие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E0293C" w:rsidRPr="0047631C">
        <w:rPr>
          <w:rFonts w:ascii="Times New Roman" w:eastAsia="Times New Roman" w:hAnsi="Times New Roman" w:cs="Times New Roman"/>
          <w:sz w:val="28"/>
          <w:szCs w:val="28"/>
          <w:lang w:eastAsia="ru-RU"/>
        </w:rPr>
        <w:t xml:space="preserve">/ </w:t>
      </w:r>
      <w:r w:rsidR="00405F6B">
        <w:rPr>
          <w:rFonts w:ascii="Times New Roman" w:eastAsia="Times New Roman" w:hAnsi="Times New Roman" w:cs="Times New Roman"/>
          <w:sz w:val="28"/>
          <w:szCs w:val="28"/>
          <w:lang w:eastAsia="ru-RU"/>
        </w:rPr>
        <w:t xml:space="preserve">Т.К. </w:t>
      </w:r>
      <w:proofErr w:type="spellStart"/>
      <w:r w:rsidR="00405F6B">
        <w:rPr>
          <w:rFonts w:ascii="Times New Roman" w:eastAsia="Times New Roman" w:hAnsi="Times New Roman" w:cs="Times New Roman"/>
          <w:sz w:val="28"/>
          <w:szCs w:val="28"/>
          <w:lang w:eastAsia="ru-RU"/>
        </w:rPr>
        <w:t>Гоманова</w:t>
      </w:r>
      <w:proofErr w:type="spellEnd"/>
      <w:r w:rsidR="00405F6B">
        <w:rPr>
          <w:rFonts w:ascii="Times New Roman" w:eastAsia="Times New Roman" w:hAnsi="Times New Roman" w:cs="Times New Roman"/>
          <w:sz w:val="28"/>
          <w:szCs w:val="28"/>
          <w:lang w:eastAsia="ru-RU"/>
        </w:rPr>
        <w:t>, Н.А. Толкачева</w:t>
      </w:r>
      <w:r w:rsidR="00E0293C" w:rsidRPr="00ED1519">
        <w:rPr>
          <w:rFonts w:ascii="Times New Roman" w:eastAsia="Times New Roman" w:hAnsi="Times New Roman" w:cs="Times New Roman"/>
          <w:sz w:val="28"/>
          <w:szCs w:val="28"/>
          <w:lang w:eastAsia="ru-RU"/>
        </w:rPr>
        <w:t xml:space="preserve">. - </w:t>
      </w:r>
      <w:r w:rsidR="00E0293C">
        <w:rPr>
          <w:rFonts w:ascii="Times New Roman" w:eastAsia="Times New Roman" w:hAnsi="Times New Roman" w:cs="Times New Roman"/>
          <w:sz w:val="28"/>
          <w:szCs w:val="28"/>
          <w:lang w:eastAsia="ru-RU"/>
        </w:rPr>
        <w:t>М</w:t>
      </w:r>
      <w:r w:rsidR="00E0293C" w:rsidRPr="00ED1519">
        <w:rPr>
          <w:rFonts w:ascii="Times New Roman" w:eastAsia="Times New Roman" w:hAnsi="Times New Roman" w:cs="Times New Roman"/>
          <w:sz w:val="28"/>
          <w:szCs w:val="28"/>
          <w:lang w:eastAsia="ru-RU"/>
        </w:rPr>
        <w:t xml:space="preserve">.: </w:t>
      </w:r>
      <w:proofErr w:type="spellStart"/>
      <w:r w:rsidR="00405F6B">
        <w:rPr>
          <w:rFonts w:ascii="Times New Roman" w:eastAsia="Times New Roman" w:hAnsi="Times New Roman" w:cs="Times New Roman"/>
          <w:sz w:val="28"/>
          <w:szCs w:val="28"/>
          <w:lang w:eastAsia="ru-RU"/>
        </w:rPr>
        <w:t>Директ</w:t>
      </w:r>
      <w:proofErr w:type="spellEnd"/>
      <w:r w:rsidR="00405F6B">
        <w:rPr>
          <w:rFonts w:ascii="Times New Roman" w:eastAsia="Times New Roman" w:hAnsi="Times New Roman" w:cs="Times New Roman"/>
          <w:sz w:val="28"/>
          <w:szCs w:val="28"/>
          <w:lang w:eastAsia="ru-RU"/>
        </w:rPr>
        <w:t>-Медиа</w:t>
      </w:r>
      <w:r w:rsidR="00E0293C" w:rsidRPr="00ED1519">
        <w:rPr>
          <w:rFonts w:ascii="Times New Roman" w:eastAsia="Times New Roman" w:hAnsi="Times New Roman" w:cs="Times New Roman"/>
          <w:sz w:val="28"/>
          <w:szCs w:val="28"/>
          <w:lang w:eastAsia="ru-RU"/>
        </w:rPr>
        <w:t>, 20</w:t>
      </w:r>
      <w:r w:rsidR="00E0293C">
        <w:rPr>
          <w:rFonts w:ascii="Times New Roman" w:eastAsia="Times New Roman" w:hAnsi="Times New Roman" w:cs="Times New Roman"/>
          <w:sz w:val="28"/>
          <w:szCs w:val="28"/>
          <w:lang w:eastAsia="ru-RU"/>
        </w:rPr>
        <w:t>1</w:t>
      </w:r>
      <w:r w:rsidR="00405F6B">
        <w:rPr>
          <w:rFonts w:ascii="Times New Roman" w:eastAsia="Times New Roman" w:hAnsi="Times New Roman" w:cs="Times New Roman"/>
          <w:sz w:val="28"/>
          <w:szCs w:val="28"/>
          <w:lang w:eastAsia="ru-RU"/>
        </w:rPr>
        <w:t>3</w:t>
      </w:r>
      <w:r w:rsidR="00E0293C" w:rsidRPr="00ED1519">
        <w:rPr>
          <w:rFonts w:ascii="Times New Roman" w:eastAsia="Times New Roman" w:hAnsi="Times New Roman" w:cs="Times New Roman"/>
          <w:sz w:val="28"/>
          <w:szCs w:val="28"/>
          <w:lang w:eastAsia="ru-RU"/>
        </w:rPr>
        <w:t xml:space="preserve">. - </w:t>
      </w:r>
      <w:r w:rsidR="00405F6B">
        <w:rPr>
          <w:rFonts w:ascii="Times New Roman" w:eastAsia="Times New Roman" w:hAnsi="Times New Roman" w:cs="Times New Roman"/>
          <w:sz w:val="28"/>
          <w:szCs w:val="28"/>
          <w:lang w:eastAsia="ru-RU"/>
        </w:rPr>
        <w:t>188</w:t>
      </w:r>
      <w:r w:rsidR="00E0293C" w:rsidRPr="00ED1519">
        <w:rPr>
          <w:rFonts w:ascii="Times New Roman" w:eastAsia="Times New Roman" w:hAnsi="Times New Roman" w:cs="Times New Roman"/>
          <w:sz w:val="28"/>
          <w:szCs w:val="28"/>
          <w:lang w:eastAsia="ru-RU"/>
        </w:rPr>
        <w:t xml:space="preserve"> с.</w:t>
      </w:r>
    </w:p>
    <w:p w:rsidR="00CB628C" w:rsidRPr="00CB628C" w:rsidRDefault="00384AF8"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0293C">
        <w:rPr>
          <w:rFonts w:ascii="Times New Roman" w:eastAsia="Times New Roman" w:hAnsi="Times New Roman" w:cs="Times New Roman"/>
          <w:sz w:val="28"/>
          <w:szCs w:val="28"/>
          <w:lang w:eastAsia="ru-RU"/>
        </w:rPr>
        <w:t xml:space="preserve"> </w:t>
      </w:r>
      <w:r w:rsidR="00E0293C" w:rsidRPr="007907FD">
        <w:rPr>
          <w:rFonts w:ascii="Times New Roman" w:eastAsia="Times New Roman" w:hAnsi="Times New Roman" w:cs="Times New Roman"/>
          <w:sz w:val="28"/>
          <w:szCs w:val="28"/>
          <w:lang w:eastAsia="ru-RU"/>
        </w:rPr>
        <w:t>Гиляровская</w:t>
      </w:r>
      <w:r w:rsidR="00E0293C">
        <w:rPr>
          <w:rFonts w:ascii="Times New Roman" w:eastAsia="Times New Roman" w:hAnsi="Times New Roman" w:cs="Times New Roman"/>
          <w:sz w:val="28"/>
          <w:szCs w:val="28"/>
          <w:lang w:eastAsia="ru-RU"/>
        </w:rPr>
        <w:t>,</w:t>
      </w:r>
      <w:r w:rsidR="00E0293C" w:rsidRPr="007907FD">
        <w:rPr>
          <w:rFonts w:ascii="Times New Roman" w:eastAsia="Times New Roman" w:hAnsi="Times New Roman" w:cs="Times New Roman"/>
          <w:sz w:val="28"/>
          <w:szCs w:val="28"/>
          <w:lang w:eastAsia="ru-RU"/>
        </w:rPr>
        <w:t xml:space="preserve"> Л.Т. </w:t>
      </w:r>
      <w:proofErr w:type="spellStart"/>
      <w:r w:rsidR="00E934D4">
        <w:rPr>
          <w:rFonts w:ascii="Times New Roman" w:eastAsia="Times New Roman" w:hAnsi="Times New Roman" w:cs="Times New Roman"/>
          <w:sz w:val="28"/>
          <w:szCs w:val="28"/>
          <w:lang w:eastAsia="ru-RU"/>
        </w:rPr>
        <w:t>Ендовицкая</w:t>
      </w:r>
      <w:proofErr w:type="spellEnd"/>
      <w:r w:rsidR="00E934D4">
        <w:rPr>
          <w:rFonts w:ascii="Times New Roman" w:eastAsia="Times New Roman" w:hAnsi="Times New Roman" w:cs="Times New Roman"/>
          <w:sz w:val="28"/>
          <w:szCs w:val="28"/>
          <w:lang w:eastAsia="ru-RU"/>
        </w:rPr>
        <w:t xml:space="preserve"> А.В. </w:t>
      </w:r>
      <w:r w:rsidR="00E0293C" w:rsidRPr="007907FD">
        <w:rPr>
          <w:rFonts w:ascii="Times New Roman" w:eastAsia="Times New Roman" w:hAnsi="Times New Roman" w:cs="Times New Roman"/>
          <w:sz w:val="28"/>
          <w:szCs w:val="28"/>
          <w:lang w:eastAsia="ru-RU"/>
        </w:rPr>
        <w:t>Анализ и оценка финансовой устойчивости коммерческ</w:t>
      </w:r>
      <w:r w:rsidR="00E934D4">
        <w:rPr>
          <w:rFonts w:ascii="Times New Roman" w:eastAsia="Times New Roman" w:hAnsi="Times New Roman" w:cs="Times New Roman"/>
          <w:sz w:val="28"/>
          <w:szCs w:val="28"/>
          <w:lang w:eastAsia="ru-RU"/>
        </w:rPr>
        <w:t>их</w:t>
      </w:r>
      <w:r w:rsidR="00E0293C" w:rsidRPr="007907FD">
        <w:rPr>
          <w:rFonts w:ascii="Times New Roman" w:eastAsia="Times New Roman" w:hAnsi="Times New Roman" w:cs="Times New Roman"/>
          <w:sz w:val="28"/>
          <w:szCs w:val="28"/>
          <w:lang w:eastAsia="ru-RU"/>
        </w:rPr>
        <w:t xml:space="preserve"> </w:t>
      </w:r>
      <w:r w:rsidR="00E934D4">
        <w:rPr>
          <w:rFonts w:ascii="Times New Roman" w:eastAsia="Times New Roman" w:hAnsi="Times New Roman" w:cs="Times New Roman"/>
          <w:sz w:val="28"/>
          <w:szCs w:val="28"/>
          <w:lang w:eastAsia="ru-RU"/>
        </w:rPr>
        <w:t>организаций: учебное пособие</w:t>
      </w:r>
      <w:r w:rsidR="00E0293C" w:rsidRPr="007907FD">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w:t>
      </w:r>
      <w:r w:rsidR="00E934D4">
        <w:rPr>
          <w:rFonts w:ascii="Times New Roman" w:eastAsia="Times New Roman" w:hAnsi="Times New Roman" w:cs="Times New Roman"/>
          <w:sz w:val="28"/>
          <w:szCs w:val="28"/>
          <w:lang w:eastAsia="ru-RU"/>
        </w:rPr>
        <w:t>Электронный ресурс</w:t>
      </w:r>
      <w:r w:rsidR="00BB2651" w:rsidRPr="00BB2651">
        <w:rPr>
          <w:rFonts w:ascii="Times New Roman" w:eastAsia="Times New Roman" w:hAnsi="Times New Roman" w:cs="Times New Roman"/>
          <w:sz w:val="28"/>
          <w:szCs w:val="28"/>
          <w:lang w:eastAsia="ru-RU"/>
        </w:rPr>
        <w:t>]</w:t>
      </w:r>
      <w:r w:rsidR="00BB2651">
        <w:rPr>
          <w:rFonts w:ascii="Times New Roman" w:eastAsia="Times New Roman" w:hAnsi="Times New Roman" w:cs="Times New Roman"/>
          <w:sz w:val="28"/>
          <w:szCs w:val="28"/>
          <w:lang w:eastAsia="ru-RU"/>
        </w:rPr>
        <w:t xml:space="preserve"> </w:t>
      </w:r>
      <w:r w:rsidR="00E0293C" w:rsidRPr="007907FD">
        <w:rPr>
          <w:rFonts w:ascii="Times New Roman" w:eastAsia="Times New Roman" w:hAnsi="Times New Roman" w:cs="Times New Roman"/>
          <w:sz w:val="28"/>
          <w:szCs w:val="28"/>
          <w:lang w:eastAsia="ru-RU"/>
        </w:rPr>
        <w:t>/ Л.Т. Гиляровская,</w:t>
      </w:r>
      <w:r w:rsidR="00E934D4">
        <w:rPr>
          <w:rFonts w:ascii="Times New Roman" w:eastAsia="Times New Roman" w:hAnsi="Times New Roman" w:cs="Times New Roman"/>
          <w:sz w:val="28"/>
          <w:szCs w:val="28"/>
          <w:lang w:eastAsia="ru-RU"/>
        </w:rPr>
        <w:t xml:space="preserve"> А.В. </w:t>
      </w:r>
      <w:proofErr w:type="spellStart"/>
      <w:r w:rsidR="00E934D4">
        <w:rPr>
          <w:rFonts w:ascii="Times New Roman" w:eastAsia="Times New Roman" w:hAnsi="Times New Roman" w:cs="Times New Roman"/>
          <w:sz w:val="28"/>
          <w:szCs w:val="28"/>
          <w:lang w:eastAsia="ru-RU"/>
        </w:rPr>
        <w:t>Ендовицкая</w:t>
      </w:r>
      <w:proofErr w:type="spellEnd"/>
      <w:r w:rsidR="00E934D4">
        <w:rPr>
          <w:rFonts w:ascii="Times New Roman" w:eastAsia="Times New Roman" w:hAnsi="Times New Roman" w:cs="Times New Roman"/>
          <w:sz w:val="28"/>
          <w:szCs w:val="28"/>
          <w:lang w:eastAsia="ru-RU"/>
        </w:rPr>
        <w:t xml:space="preserve">. </w:t>
      </w:r>
      <w:r w:rsidR="00E0293C" w:rsidRPr="007907FD">
        <w:rPr>
          <w:rFonts w:ascii="Times New Roman" w:eastAsia="Times New Roman" w:hAnsi="Times New Roman" w:cs="Times New Roman"/>
          <w:sz w:val="28"/>
          <w:szCs w:val="28"/>
          <w:lang w:eastAsia="ru-RU"/>
        </w:rPr>
        <w:t xml:space="preserve">– </w:t>
      </w:r>
      <w:r w:rsidR="00E934D4">
        <w:rPr>
          <w:rFonts w:ascii="Times New Roman" w:eastAsia="Times New Roman" w:hAnsi="Times New Roman" w:cs="Times New Roman"/>
          <w:sz w:val="28"/>
          <w:szCs w:val="28"/>
          <w:lang w:eastAsia="ru-RU"/>
        </w:rPr>
        <w:t>М</w:t>
      </w:r>
      <w:r w:rsidR="00E0293C" w:rsidRPr="007907FD">
        <w:rPr>
          <w:rFonts w:ascii="Times New Roman" w:eastAsia="Times New Roman" w:hAnsi="Times New Roman" w:cs="Times New Roman"/>
          <w:sz w:val="28"/>
          <w:szCs w:val="28"/>
          <w:lang w:eastAsia="ru-RU"/>
        </w:rPr>
        <w:t xml:space="preserve">.: </w:t>
      </w:r>
      <w:proofErr w:type="spellStart"/>
      <w:r w:rsidR="00E934D4">
        <w:rPr>
          <w:rFonts w:ascii="Times New Roman" w:eastAsia="Times New Roman" w:hAnsi="Times New Roman" w:cs="Times New Roman"/>
          <w:sz w:val="28"/>
          <w:szCs w:val="28"/>
          <w:lang w:eastAsia="ru-RU"/>
        </w:rPr>
        <w:t>Юнити</w:t>
      </w:r>
      <w:proofErr w:type="spellEnd"/>
      <w:r w:rsidR="00E934D4">
        <w:rPr>
          <w:rFonts w:ascii="Times New Roman" w:eastAsia="Times New Roman" w:hAnsi="Times New Roman" w:cs="Times New Roman"/>
          <w:sz w:val="28"/>
          <w:szCs w:val="28"/>
          <w:lang w:eastAsia="ru-RU"/>
        </w:rPr>
        <w:t>-Дана</w:t>
      </w:r>
      <w:r w:rsidR="00E0293C" w:rsidRPr="007907FD">
        <w:rPr>
          <w:rFonts w:ascii="Times New Roman" w:eastAsia="Times New Roman" w:hAnsi="Times New Roman" w:cs="Times New Roman"/>
          <w:sz w:val="28"/>
          <w:szCs w:val="28"/>
          <w:lang w:eastAsia="ru-RU"/>
        </w:rPr>
        <w:t>, 201</w:t>
      </w:r>
      <w:r w:rsidR="00E934D4">
        <w:rPr>
          <w:rFonts w:ascii="Times New Roman" w:eastAsia="Times New Roman" w:hAnsi="Times New Roman" w:cs="Times New Roman"/>
          <w:sz w:val="28"/>
          <w:szCs w:val="28"/>
          <w:lang w:eastAsia="ru-RU"/>
        </w:rPr>
        <w:t>5</w:t>
      </w:r>
      <w:r w:rsidR="00E0293C" w:rsidRPr="007907FD">
        <w:rPr>
          <w:rFonts w:ascii="Times New Roman" w:eastAsia="Times New Roman" w:hAnsi="Times New Roman" w:cs="Times New Roman"/>
          <w:sz w:val="28"/>
          <w:szCs w:val="28"/>
          <w:lang w:eastAsia="ru-RU"/>
        </w:rPr>
        <w:t xml:space="preserve">. – </w:t>
      </w:r>
      <w:r w:rsidR="00E934D4">
        <w:rPr>
          <w:rFonts w:ascii="Times New Roman" w:eastAsia="Times New Roman" w:hAnsi="Times New Roman" w:cs="Times New Roman"/>
          <w:sz w:val="28"/>
          <w:szCs w:val="28"/>
          <w:lang w:eastAsia="ru-RU"/>
        </w:rPr>
        <w:t>159</w:t>
      </w:r>
      <w:r w:rsidR="00E0293C" w:rsidRPr="007907FD">
        <w:rPr>
          <w:rFonts w:ascii="Times New Roman" w:eastAsia="Times New Roman" w:hAnsi="Times New Roman" w:cs="Times New Roman"/>
          <w:sz w:val="28"/>
          <w:szCs w:val="28"/>
          <w:lang w:eastAsia="ru-RU"/>
        </w:rPr>
        <w:t xml:space="preserve"> с.</w:t>
      </w:r>
      <w:r w:rsidR="00CA2909">
        <w:rPr>
          <w:rFonts w:ascii="Times New Roman" w:eastAsia="Times New Roman" w:hAnsi="Times New Roman" w:cs="Times New Roman"/>
          <w:sz w:val="28"/>
          <w:szCs w:val="28"/>
          <w:lang w:eastAsia="ru-RU"/>
        </w:rPr>
        <w:t xml:space="preserve"> Режим доступа: </w:t>
      </w:r>
      <w:r w:rsidR="00CA2909" w:rsidRPr="00CA2909">
        <w:rPr>
          <w:rFonts w:ascii="Times New Roman" w:eastAsia="Times New Roman" w:hAnsi="Times New Roman" w:cs="Times New Roman"/>
          <w:sz w:val="28"/>
          <w:szCs w:val="28"/>
          <w:lang w:eastAsia="ru-RU"/>
        </w:rPr>
        <w:t>http://biblioclub.ru/index.php?page=book &amp;</w:t>
      </w:r>
      <w:proofErr w:type="spellStart"/>
      <w:r w:rsidR="00CA2909" w:rsidRPr="00CA2909">
        <w:rPr>
          <w:rFonts w:ascii="Times New Roman" w:eastAsia="Times New Roman" w:hAnsi="Times New Roman" w:cs="Times New Roman"/>
          <w:sz w:val="28"/>
          <w:szCs w:val="28"/>
          <w:lang w:eastAsia="ru-RU"/>
        </w:rPr>
        <w:t>id</w:t>
      </w:r>
      <w:proofErr w:type="spellEnd"/>
      <w:r w:rsidR="00CA2909" w:rsidRPr="00CA2909">
        <w:rPr>
          <w:rFonts w:ascii="Times New Roman" w:eastAsia="Times New Roman" w:hAnsi="Times New Roman" w:cs="Times New Roman"/>
          <w:sz w:val="28"/>
          <w:szCs w:val="28"/>
          <w:lang w:eastAsia="ru-RU"/>
        </w:rPr>
        <w:t>=436703</w:t>
      </w:r>
      <w:r w:rsidR="00CA2909">
        <w:rPr>
          <w:rFonts w:ascii="Times New Roman" w:eastAsia="Times New Roman" w:hAnsi="Times New Roman" w:cs="Times New Roman"/>
          <w:sz w:val="28"/>
          <w:szCs w:val="28"/>
          <w:lang w:eastAsia="ru-RU"/>
        </w:rPr>
        <w:t>.</w:t>
      </w:r>
    </w:p>
    <w:p w:rsidR="008737FE" w:rsidRDefault="002C6B21" w:rsidP="008737F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737FE">
        <w:rPr>
          <w:rFonts w:ascii="Times New Roman" w:eastAsia="Times New Roman" w:hAnsi="Times New Roman" w:cs="Times New Roman"/>
          <w:sz w:val="28"/>
          <w:szCs w:val="28"/>
          <w:lang w:eastAsia="ru-RU"/>
        </w:rPr>
        <w:t xml:space="preserve">. </w:t>
      </w:r>
      <w:r w:rsidR="003B7D4E">
        <w:rPr>
          <w:rFonts w:ascii="Times New Roman" w:eastAsia="Times New Roman" w:hAnsi="Times New Roman" w:cs="Times New Roman"/>
          <w:sz w:val="28"/>
          <w:szCs w:val="28"/>
          <w:lang w:eastAsia="ru-RU"/>
        </w:rPr>
        <w:t>Керимов</w:t>
      </w:r>
      <w:r w:rsidR="00075B0E">
        <w:rPr>
          <w:rFonts w:ascii="Times New Roman" w:eastAsia="Times New Roman" w:hAnsi="Times New Roman" w:cs="Times New Roman"/>
          <w:sz w:val="28"/>
          <w:szCs w:val="28"/>
          <w:lang w:eastAsia="ru-RU"/>
        </w:rPr>
        <w:t>,</w:t>
      </w:r>
      <w:r w:rsidR="003B7D4E">
        <w:rPr>
          <w:rFonts w:ascii="Times New Roman" w:eastAsia="Times New Roman" w:hAnsi="Times New Roman" w:cs="Times New Roman"/>
          <w:sz w:val="28"/>
          <w:szCs w:val="28"/>
          <w:lang w:eastAsia="ru-RU"/>
        </w:rPr>
        <w:t xml:space="preserve"> В.Э. Бухгалтерский финансовый учет</w:t>
      </w:r>
      <w:r w:rsidR="008737FE" w:rsidRPr="008737FE">
        <w:rPr>
          <w:rFonts w:ascii="Times New Roman" w:eastAsia="Times New Roman" w:hAnsi="Times New Roman" w:cs="Times New Roman"/>
          <w:sz w:val="28"/>
          <w:szCs w:val="28"/>
          <w:lang w:eastAsia="ru-RU"/>
        </w:rPr>
        <w:t xml:space="preserve">: учебник </w:t>
      </w:r>
      <w:r w:rsidR="00BB2651" w:rsidRPr="00BB2651">
        <w:rPr>
          <w:rFonts w:ascii="Times New Roman" w:eastAsia="Times New Roman" w:hAnsi="Times New Roman" w:cs="Times New Roman"/>
          <w:sz w:val="28"/>
          <w:szCs w:val="28"/>
          <w:lang w:eastAsia="ru-RU"/>
        </w:rPr>
        <w:t>[</w:t>
      </w:r>
      <w:r w:rsidR="009B65FA">
        <w:rPr>
          <w:rFonts w:ascii="Times New Roman" w:eastAsia="Times New Roman" w:hAnsi="Times New Roman" w:cs="Times New Roman"/>
          <w:sz w:val="28"/>
          <w:szCs w:val="28"/>
          <w:lang w:eastAsia="ru-RU"/>
        </w:rPr>
        <w:t>Электронный ресурс</w:t>
      </w:r>
      <w:r w:rsidR="00BB2651" w:rsidRPr="00BB2651">
        <w:rPr>
          <w:rFonts w:ascii="Times New Roman" w:eastAsia="Times New Roman" w:hAnsi="Times New Roman" w:cs="Times New Roman"/>
          <w:sz w:val="28"/>
          <w:szCs w:val="28"/>
          <w:lang w:eastAsia="ru-RU"/>
        </w:rPr>
        <w:t>]</w:t>
      </w:r>
      <w:r w:rsidR="00BB2651">
        <w:rPr>
          <w:rFonts w:ascii="Times New Roman" w:eastAsia="Times New Roman" w:hAnsi="Times New Roman" w:cs="Times New Roman"/>
          <w:sz w:val="28"/>
          <w:szCs w:val="28"/>
          <w:lang w:eastAsia="ru-RU"/>
        </w:rPr>
        <w:t xml:space="preserve"> </w:t>
      </w:r>
      <w:r w:rsidR="009B65FA">
        <w:rPr>
          <w:rFonts w:ascii="Times New Roman" w:eastAsia="Times New Roman" w:hAnsi="Times New Roman" w:cs="Times New Roman"/>
          <w:sz w:val="28"/>
          <w:szCs w:val="28"/>
          <w:lang w:eastAsia="ru-RU"/>
        </w:rPr>
        <w:t xml:space="preserve">/ В.Э. Керимов. </w:t>
      </w:r>
      <w:r w:rsidR="008737FE" w:rsidRPr="008737FE">
        <w:rPr>
          <w:rFonts w:ascii="Times New Roman" w:eastAsia="Times New Roman" w:hAnsi="Times New Roman" w:cs="Times New Roman"/>
          <w:sz w:val="28"/>
          <w:szCs w:val="28"/>
          <w:lang w:eastAsia="ru-RU"/>
        </w:rPr>
        <w:t>–</w:t>
      </w:r>
      <w:r w:rsidR="009B65FA">
        <w:rPr>
          <w:rFonts w:ascii="Times New Roman" w:eastAsia="Times New Roman" w:hAnsi="Times New Roman" w:cs="Times New Roman"/>
          <w:sz w:val="28"/>
          <w:szCs w:val="28"/>
          <w:lang w:eastAsia="ru-RU"/>
        </w:rPr>
        <w:t xml:space="preserve"> </w:t>
      </w:r>
      <w:proofErr w:type="spellStart"/>
      <w:r w:rsidR="008737FE" w:rsidRPr="008737FE">
        <w:rPr>
          <w:rFonts w:ascii="Times New Roman" w:eastAsia="Times New Roman" w:hAnsi="Times New Roman" w:cs="Times New Roman"/>
          <w:sz w:val="28"/>
          <w:szCs w:val="28"/>
          <w:lang w:eastAsia="ru-RU"/>
        </w:rPr>
        <w:t>М.:</w:t>
      </w:r>
      <w:r w:rsidR="009B65FA">
        <w:rPr>
          <w:rFonts w:ascii="Times New Roman" w:eastAsia="Times New Roman" w:hAnsi="Times New Roman" w:cs="Times New Roman"/>
          <w:sz w:val="28"/>
          <w:szCs w:val="28"/>
          <w:lang w:eastAsia="ru-RU"/>
        </w:rPr>
        <w:t>Изд-во</w:t>
      </w:r>
      <w:proofErr w:type="spellEnd"/>
      <w:r w:rsidR="009B65FA">
        <w:rPr>
          <w:rFonts w:ascii="Times New Roman" w:eastAsia="Times New Roman" w:hAnsi="Times New Roman" w:cs="Times New Roman"/>
          <w:sz w:val="28"/>
          <w:szCs w:val="28"/>
          <w:lang w:eastAsia="ru-RU"/>
        </w:rPr>
        <w:t>.</w:t>
      </w:r>
      <w:r w:rsidR="008737FE" w:rsidRPr="008737FE">
        <w:rPr>
          <w:rFonts w:ascii="Times New Roman" w:eastAsia="Times New Roman" w:hAnsi="Times New Roman" w:cs="Times New Roman"/>
          <w:sz w:val="28"/>
          <w:szCs w:val="28"/>
          <w:lang w:eastAsia="ru-RU"/>
        </w:rPr>
        <w:t xml:space="preserve"> </w:t>
      </w:r>
      <w:r w:rsidR="009B65FA">
        <w:rPr>
          <w:rFonts w:ascii="Times New Roman" w:eastAsia="Times New Roman" w:hAnsi="Times New Roman" w:cs="Times New Roman"/>
          <w:sz w:val="28"/>
          <w:szCs w:val="28"/>
          <w:lang w:eastAsia="ru-RU"/>
        </w:rPr>
        <w:t>Дашков и</w:t>
      </w:r>
      <w:proofErr w:type="gramStart"/>
      <w:r w:rsidR="009B65FA">
        <w:rPr>
          <w:rFonts w:ascii="Times New Roman" w:eastAsia="Times New Roman" w:hAnsi="Times New Roman" w:cs="Times New Roman"/>
          <w:sz w:val="28"/>
          <w:szCs w:val="28"/>
          <w:lang w:eastAsia="ru-RU"/>
        </w:rPr>
        <w:t xml:space="preserve"> К</w:t>
      </w:r>
      <w:proofErr w:type="gramEnd"/>
      <w:r w:rsidR="009B65FA">
        <w:rPr>
          <w:rFonts w:ascii="Times New Roman" w:eastAsia="Times New Roman" w:hAnsi="Times New Roman" w:cs="Times New Roman"/>
          <w:sz w:val="28"/>
          <w:szCs w:val="28"/>
          <w:lang w:eastAsia="ru-RU"/>
        </w:rPr>
        <w:t>о</w:t>
      </w:r>
      <w:r w:rsidR="008737FE" w:rsidRPr="008737FE">
        <w:rPr>
          <w:rFonts w:ascii="Times New Roman" w:eastAsia="Times New Roman" w:hAnsi="Times New Roman" w:cs="Times New Roman"/>
          <w:sz w:val="28"/>
          <w:szCs w:val="28"/>
          <w:lang w:eastAsia="ru-RU"/>
        </w:rPr>
        <w:t xml:space="preserve">, 2014. - </w:t>
      </w:r>
      <w:r w:rsidR="009B65FA">
        <w:rPr>
          <w:rFonts w:ascii="Times New Roman" w:eastAsia="Times New Roman" w:hAnsi="Times New Roman" w:cs="Times New Roman"/>
          <w:sz w:val="28"/>
          <w:szCs w:val="28"/>
          <w:lang w:eastAsia="ru-RU"/>
        </w:rPr>
        <w:t>686</w:t>
      </w:r>
      <w:r w:rsidR="008737FE" w:rsidRPr="008737FE">
        <w:rPr>
          <w:rFonts w:ascii="Times New Roman" w:eastAsia="Times New Roman" w:hAnsi="Times New Roman" w:cs="Times New Roman"/>
          <w:sz w:val="28"/>
          <w:szCs w:val="28"/>
          <w:lang w:eastAsia="ru-RU"/>
        </w:rPr>
        <w:t xml:space="preserve"> с.</w:t>
      </w:r>
      <w:r w:rsidR="009B65FA">
        <w:rPr>
          <w:rFonts w:ascii="Times New Roman" w:eastAsia="Times New Roman" w:hAnsi="Times New Roman" w:cs="Times New Roman"/>
          <w:sz w:val="28"/>
          <w:szCs w:val="28"/>
          <w:lang w:eastAsia="ru-RU"/>
        </w:rPr>
        <w:t xml:space="preserve"> – Режим доступа: </w:t>
      </w:r>
      <w:r w:rsidR="00BA67C8" w:rsidRPr="00BA67C8">
        <w:rPr>
          <w:rFonts w:ascii="Times New Roman" w:eastAsia="Times New Roman" w:hAnsi="Times New Roman" w:cs="Times New Roman"/>
          <w:sz w:val="28"/>
          <w:szCs w:val="28"/>
          <w:lang w:eastAsia="ru-RU"/>
        </w:rPr>
        <w:t>http://biblioclub.ru/index.php?page=book_red&amp;id=253873</w:t>
      </w:r>
      <w:r w:rsidR="00BA67C8">
        <w:rPr>
          <w:rFonts w:ascii="Times New Roman" w:eastAsia="Times New Roman" w:hAnsi="Times New Roman" w:cs="Times New Roman"/>
          <w:sz w:val="28"/>
          <w:szCs w:val="28"/>
          <w:lang w:eastAsia="ru-RU"/>
        </w:rPr>
        <w:t>.</w:t>
      </w:r>
    </w:p>
    <w:p w:rsidR="00075B0E" w:rsidRPr="00746CA9" w:rsidRDefault="002C6B21" w:rsidP="008737F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75B0E">
        <w:rPr>
          <w:rFonts w:ascii="Times New Roman" w:eastAsia="Times New Roman" w:hAnsi="Times New Roman" w:cs="Times New Roman"/>
          <w:sz w:val="28"/>
          <w:szCs w:val="28"/>
          <w:lang w:eastAsia="ru-RU"/>
        </w:rPr>
        <w:t>.</w:t>
      </w:r>
      <w:r w:rsidR="00746CA9">
        <w:rPr>
          <w:rFonts w:ascii="Times New Roman" w:eastAsia="Times New Roman" w:hAnsi="Times New Roman" w:cs="Times New Roman"/>
          <w:sz w:val="28"/>
          <w:szCs w:val="28"/>
          <w:lang w:eastAsia="ru-RU"/>
        </w:rPr>
        <w:t xml:space="preserve"> </w:t>
      </w:r>
      <w:r w:rsidR="00075B0E">
        <w:rPr>
          <w:rFonts w:ascii="Times New Roman" w:eastAsia="Times New Roman" w:hAnsi="Times New Roman" w:cs="Times New Roman"/>
          <w:sz w:val="28"/>
          <w:szCs w:val="28"/>
          <w:lang w:eastAsia="ru-RU"/>
        </w:rPr>
        <w:t>Керимов,</w:t>
      </w:r>
      <w:r w:rsidR="00746CA9">
        <w:rPr>
          <w:rFonts w:ascii="Times New Roman" w:eastAsia="Times New Roman" w:hAnsi="Times New Roman" w:cs="Times New Roman"/>
          <w:sz w:val="28"/>
          <w:szCs w:val="28"/>
          <w:lang w:eastAsia="ru-RU"/>
        </w:rPr>
        <w:t xml:space="preserve"> В.Э. Бухгалтерский учет: учебник для бакалавров </w:t>
      </w:r>
      <w:r w:rsidR="00746CA9" w:rsidRPr="00746CA9">
        <w:rPr>
          <w:rFonts w:ascii="Times New Roman" w:eastAsia="Times New Roman" w:hAnsi="Times New Roman" w:cs="Times New Roman"/>
          <w:sz w:val="28"/>
          <w:szCs w:val="28"/>
          <w:lang w:eastAsia="ru-RU"/>
        </w:rPr>
        <w:t>[</w:t>
      </w:r>
      <w:r w:rsidR="00746CA9">
        <w:rPr>
          <w:rFonts w:ascii="Times New Roman" w:eastAsia="Times New Roman" w:hAnsi="Times New Roman" w:cs="Times New Roman"/>
          <w:sz w:val="28"/>
          <w:szCs w:val="28"/>
          <w:lang w:eastAsia="ru-RU"/>
        </w:rPr>
        <w:t>Текст</w:t>
      </w:r>
      <w:r w:rsidR="00746CA9" w:rsidRPr="00746CA9">
        <w:rPr>
          <w:rFonts w:ascii="Times New Roman" w:eastAsia="Times New Roman" w:hAnsi="Times New Roman" w:cs="Times New Roman"/>
          <w:sz w:val="28"/>
          <w:szCs w:val="28"/>
          <w:lang w:eastAsia="ru-RU"/>
        </w:rPr>
        <w:t>]</w:t>
      </w:r>
      <w:r w:rsidR="00746CA9">
        <w:rPr>
          <w:rFonts w:ascii="Times New Roman" w:eastAsia="Times New Roman" w:hAnsi="Times New Roman" w:cs="Times New Roman"/>
          <w:sz w:val="28"/>
          <w:szCs w:val="28"/>
          <w:lang w:eastAsia="ru-RU"/>
        </w:rPr>
        <w:t xml:space="preserve"> </w:t>
      </w:r>
      <w:r w:rsidR="00746CA9" w:rsidRPr="00746CA9">
        <w:rPr>
          <w:rFonts w:ascii="Times New Roman" w:eastAsia="Times New Roman" w:hAnsi="Times New Roman" w:cs="Times New Roman"/>
          <w:sz w:val="28"/>
          <w:szCs w:val="28"/>
          <w:lang w:eastAsia="ru-RU"/>
        </w:rPr>
        <w:t>/</w:t>
      </w:r>
      <w:r w:rsidR="00746CA9">
        <w:rPr>
          <w:rFonts w:ascii="Times New Roman" w:eastAsia="Times New Roman" w:hAnsi="Times New Roman" w:cs="Times New Roman"/>
          <w:sz w:val="28"/>
          <w:szCs w:val="28"/>
          <w:lang w:eastAsia="ru-RU"/>
        </w:rPr>
        <w:t xml:space="preserve"> В.Э. Керимов. – 6-е изд., изм. и доп. – М.: Изд-во Дашков и Ко, 2014. – 584 с.</w:t>
      </w:r>
    </w:p>
    <w:p w:rsidR="008737FE" w:rsidRDefault="002C6B21" w:rsidP="008737F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7FE" w:rsidRPr="008737FE">
        <w:rPr>
          <w:rFonts w:ascii="Times New Roman" w:eastAsia="Times New Roman" w:hAnsi="Times New Roman" w:cs="Times New Roman"/>
          <w:sz w:val="28"/>
          <w:szCs w:val="28"/>
          <w:lang w:eastAsia="ru-RU"/>
        </w:rPr>
        <w:t xml:space="preserve">. </w:t>
      </w:r>
      <w:proofErr w:type="spellStart"/>
      <w:r w:rsidR="008737FE" w:rsidRPr="008737FE">
        <w:rPr>
          <w:rFonts w:ascii="Times New Roman" w:eastAsia="Times New Roman" w:hAnsi="Times New Roman" w:cs="Times New Roman"/>
          <w:sz w:val="28"/>
          <w:szCs w:val="28"/>
          <w:lang w:eastAsia="ru-RU"/>
        </w:rPr>
        <w:t>Жиляков</w:t>
      </w:r>
      <w:proofErr w:type="spellEnd"/>
      <w:r w:rsidR="008737FE" w:rsidRPr="008737FE">
        <w:rPr>
          <w:rFonts w:ascii="Times New Roman" w:eastAsia="Times New Roman" w:hAnsi="Times New Roman" w:cs="Times New Roman"/>
          <w:sz w:val="28"/>
          <w:szCs w:val="28"/>
          <w:lang w:eastAsia="ru-RU"/>
        </w:rPr>
        <w:t>, Д.И. Финансово-экономический анализ (предприятие, банк, страховая компания): учебное пособие</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8737FE" w:rsidRPr="008737FE">
        <w:rPr>
          <w:rFonts w:ascii="Times New Roman" w:eastAsia="Times New Roman" w:hAnsi="Times New Roman" w:cs="Times New Roman"/>
          <w:sz w:val="28"/>
          <w:szCs w:val="28"/>
          <w:lang w:eastAsia="ru-RU"/>
        </w:rPr>
        <w:t xml:space="preserve"> / Д.И. </w:t>
      </w:r>
      <w:proofErr w:type="spellStart"/>
      <w:r w:rsidR="008737FE" w:rsidRPr="008737FE">
        <w:rPr>
          <w:rFonts w:ascii="Times New Roman" w:eastAsia="Times New Roman" w:hAnsi="Times New Roman" w:cs="Times New Roman"/>
          <w:sz w:val="28"/>
          <w:szCs w:val="28"/>
          <w:lang w:eastAsia="ru-RU"/>
        </w:rPr>
        <w:t>Жиляков</w:t>
      </w:r>
      <w:proofErr w:type="spellEnd"/>
      <w:r w:rsidR="008737FE" w:rsidRPr="008737FE">
        <w:rPr>
          <w:rFonts w:ascii="Times New Roman" w:eastAsia="Times New Roman" w:hAnsi="Times New Roman" w:cs="Times New Roman"/>
          <w:sz w:val="28"/>
          <w:szCs w:val="28"/>
          <w:lang w:eastAsia="ru-RU"/>
        </w:rPr>
        <w:t xml:space="preserve">, В.Г. Зарецкая. – М.: </w:t>
      </w:r>
      <w:proofErr w:type="spellStart"/>
      <w:r w:rsidR="008737FE" w:rsidRPr="008737FE">
        <w:rPr>
          <w:rFonts w:ascii="Times New Roman" w:eastAsia="Times New Roman" w:hAnsi="Times New Roman" w:cs="Times New Roman"/>
          <w:sz w:val="28"/>
          <w:szCs w:val="28"/>
          <w:lang w:eastAsia="ru-RU"/>
        </w:rPr>
        <w:t>Кнорус</w:t>
      </w:r>
      <w:proofErr w:type="spellEnd"/>
      <w:r w:rsidR="008737FE" w:rsidRPr="008737FE">
        <w:rPr>
          <w:rFonts w:ascii="Times New Roman" w:eastAsia="Times New Roman" w:hAnsi="Times New Roman" w:cs="Times New Roman"/>
          <w:sz w:val="28"/>
          <w:szCs w:val="28"/>
          <w:lang w:eastAsia="ru-RU"/>
        </w:rPr>
        <w:t>, 2012. – 368 с.</w:t>
      </w:r>
    </w:p>
    <w:p w:rsidR="00282661" w:rsidRDefault="002C6B21" w:rsidP="008737F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82661">
        <w:rPr>
          <w:rFonts w:ascii="Times New Roman" w:eastAsia="Times New Roman" w:hAnsi="Times New Roman" w:cs="Times New Roman"/>
          <w:sz w:val="28"/>
          <w:szCs w:val="28"/>
          <w:lang w:eastAsia="ru-RU"/>
        </w:rPr>
        <w:t xml:space="preserve">. </w:t>
      </w:r>
      <w:proofErr w:type="spellStart"/>
      <w:r w:rsidR="00282661" w:rsidRPr="00282661">
        <w:rPr>
          <w:rFonts w:ascii="Times New Roman" w:eastAsia="Times New Roman" w:hAnsi="Times New Roman" w:cs="Times New Roman"/>
          <w:sz w:val="28"/>
          <w:szCs w:val="28"/>
          <w:lang w:eastAsia="ru-RU"/>
        </w:rPr>
        <w:t>Илышева</w:t>
      </w:r>
      <w:proofErr w:type="spellEnd"/>
      <w:r w:rsidR="00282661" w:rsidRPr="00282661">
        <w:rPr>
          <w:rFonts w:ascii="Times New Roman" w:eastAsia="Times New Roman" w:hAnsi="Times New Roman" w:cs="Times New Roman"/>
          <w:sz w:val="28"/>
          <w:szCs w:val="28"/>
          <w:lang w:eastAsia="ru-RU"/>
        </w:rPr>
        <w:t xml:space="preserve">, Н. Н., Крылов, С. И. Анализ финансовой отчетности: учебное пособие </w:t>
      </w:r>
      <w:r w:rsidR="00BB2651" w:rsidRPr="00BB2651">
        <w:rPr>
          <w:rFonts w:ascii="Times New Roman" w:eastAsia="Times New Roman" w:hAnsi="Times New Roman" w:cs="Times New Roman"/>
          <w:sz w:val="28"/>
          <w:szCs w:val="28"/>
          <w:lang w:eastAsia="ru-RU"/>
        </w:rPr>
        <w:t>[</w:t>
      </w:r>
      <w:r w:rsidR="00BD016F">
        <w:rPr>
          <w:rFonts w:ascii="Times New Roman" w:eastAsia="Times New Roman" w:hAnsi="Times New Roman" w:cs="Times New Roman"/>
          <w:sz w:val="28"/>
          <w:szCs w:val="28"/>
          <w:lang w:eastAsia="ru-RU"/>
        </w:rPr>
        <w:t>Электронный ресурс</w:t>
      </w:r>
      <w:r w:rsidR="00BB2651" w:rsidRPr="00BB2651">
        <w:rPr>
          <w:rFonts w:ascii="Times New Roman" w:eastAsia="Times New Roman" w:hAnsi="Times New Roman" w:cs="Times New Roman"/>
          <w:sz w:val="28"/>
          <w:szCs w:val="28"/>
          <w:lang w:eastAsia="ru-RU"/>
        </w:rPr>
        <w:t>]</w:t>
      </w:r>
      <w:r w:rsidR="00BB2651">
        <w:rPr>
          <w:rFonts w:ascii="Times New Roman" w:eastAsia="Times New Roman" w:hAnsi="Times New Roman" w:cs="Times New Roman"/>
          <w:sz w:val="28"/>
          <w:szCs w:val="28"/>
          <w:lang w:eastAsia="ru-RU"/>
        </w:rPr>
        <w:t xml:space="preserve"> </w:t>
      </w:r>
      <w:r w:rsidR="00282661" w:rsidRPr="00282661">
        <w:rPr>
          <w:rFonts w:ascii="Times New Roman" w:eastAsia="Times New Roman" w:hAnsi="Times New Roman" w:cs="Times New Roman"/>
          <w:sz w:val="28"/>
          <w:szCs w:val="28"/>
          <w:lang w:eastAsia="ru-RU"/>
        </w:rPr>
        <w:t xml:space="preserve">/ Н. Н. </w:t>
      </w:r>
      <w:proofErr w:type="spellStart"/>
      <w:r w:rsidR="00282661" w:rsidRPr="00282661">
        <w:rPr>
          <w:rFonts w:ascii="Times New Roman" w:eastAsia="Times New Roman" w:hAnsi="Times New Roman" w:cs="Times New Roman"/>
          <w:sz w:val="28"/>
          <w:szCs w:val="28"/>
          <w:lang w:eastAsia="ru-RU"/>
        </w:rPr>
        <w:t>Илышева</w:t>
      </w:r>
      <w:proofErr w:type="spellEnd"/>
      <w:r w:rsidR="00282661" w:rsidRPr="00282661">
        <w:rPr>
          <w:rFonts w:ascii="Times New Roman" w:eastAsia="Times New Roman" w:hAnsi="Times New Roman" w:cs="Times New Roman"/>
          <w:sz w:val="28"/>
          <w:szCs w:val="28"/>
          <w:lang w:eastAsia="ru-RU"/>
        </w:rPr>
        <w:t xml:space="preserve">, С. И. Крыло. – М.: </w:t>
      </w:r>
      <w:proofErr w:type="spellStart"/>
      <w:r w:rsidR="00282661" w:rsidRPr="00282661">
        <w:rPr>
          <w:rFonts w:ascii="Times New Roman" w:eastAsia="Times New Roman" w:hAnsi="Times New Roman" w:cs="Times New Roman"/>
          <w:sz w:val="28"/>
          <w:szCs w:val="28"/>
          <w:lang w:eastAsia="ru-RU"/>
        </w:rPr>
        <w:t>Юнити</w:t>
      </w:r>
      <w:proofErr w:type="spellEnd"/>
      <w:r w:rsidR="00282661" w:rsidRPr="00282661">
        <w:rPr>
          <w:rFonts w:ascii="Times New Roman" w:eastAsia="Times New Roman" w:hAnsi="Times New Roman" w:cs="Times New Roman"/>
          <w:sz w:val="28"/>
          <w:szCs w:val="28"/>
          <w:lang w:eastAsia="ru-RU"/>
        </w:rPr>
        <w:t>-Дана, 2015. – 241 с.</w:t>
      </w:r>
      <w:r w:rsidR="001A246C">
        <w:rPr>
          <w:rFonts w:ascii="Times New Roman" w:eastAsia="Times New Roman" w:hAnsi="Times New Roman" w:cs="Times New Roman"/>
          <w:sz w:val="28"/>
          <w:szCs w:val="28"/>
          <w:lang w:eastAsia="ru-RU"/>
        </w:rPr>
        <w:t xml:space="preserve"> – Режим доступа: </w:t>
      </w:r>
      <w:r w:rsidR="001A246C" w:rsidRPr="001A246C">
        <w:rPr>
          <w:rFonts w:ascii="Times New Roman" w:eastAsia="Times New Roman" w:hAnsi="Times New Roman" w:cs="Times New Roman"/>
          <w:sz w:val="28"/>
          <w:szCs w:val="28"/>
          <w:lang w:eastAsia="ru-RU"/>
        </w:rPr>
        <w:t>http://biblioclub.ru/index.php?page=book&amp;id=436709</w:t>
      </w:r>
      <w:r w:rsidR="001A246C">
        <w:rPr>
          <w:rFonts w:ascii="Times New Roman" w:eastAsia="Times New Roman" w:hAnsi="Times New Roman" w:cs="Times New Roman"/>
          <w:sz w:val="28"/>
          <w:szCs w:val="28"/>
          <w:lang w:eastAsia="ru-RU"/>
        </w:rPr>
        <w:t>.</w:t>
      </w:r>
    </w:p>
    <w:p w:rsidR="005A3412" w:rsidRDefault="002C6B21"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82661" w:rsidRPr="00282661">
        <w:rPr>
          <w:rFonts w:ascii="Times New Roman" w:eastAsia="Times New Roman" w:hAnsi="Times New Roman" w:cs="Times New Roman"/>
          <w:sz w:val="28"/>
          <w:szCs w:val="28"/>
          <w:lang w:eastAsia="ru-RU"/>
        </w:rPr>
        <w:t xml:space="preserve">.  </w:t>
      </w:r>
      <w:r w:rsidR="005A3412" w:rsidRPr="005A3412">
        <w:rPr>
          <w:rFonts w:ascii="Times New Roman" w:eastAsia="Times New Roman" w:hAnsi="Times New Roman" w:cs="Times New Roman"/>
          <w:sz w:val="28"/>
          <w:szCs w:val="28"/>
          <w:lang w:eastAsia="ru-RU"/>
        </w:rPr>
        <w:t>Кириченко, Т.В. Финансовый менеджмент: учебник [Экономический ресурс] / Т.В. Кириченко. - М.: изд-во Дашков и Ко, 2014. - 484 с.</w:t>
      </w:r>
      <w:r w:rsidR="005A3412">
        <w:rPr>
          <w:rFonts w:ascii="Times New Roman" w:eastAsia="Times New Roman" w:hAnsi="Times New Roman" w:cs="Times New Roman"/>
          <w:sz w:val="28"/>
          <w:szCs w:val="28"/>
          <w:lang w:eastAsia="ru-RU"/>
        </w:rPr>
        <w:t xml:space="preserve"> – Режим доступа: </w:t>
      </w:r>
      <w:r w:rsidR="005A3412" w:rsidRPr="005A3412">
        <w:rPr>
          <w:rFonts w:ascii="Times New Roman" w:eastAsia="Times New Roman" w:hAnsi="Times New Roman" w:cs="Times New Roman"/>
          <w:sz w:val="28"/>
          <w:szCs w:val="28"/>
          <w:lang w:eastAsia="ru-RU"/>
        </w:rPr>
        <w:t>http://biblioclub.ru/index.php?page=book_red&amp;id=253882</w:t>
      </w:r>
      <w:r w:rsidR="005A3412">
        <w:rPr>
          <w:rFonts w:ascii="Times New Roman" w:eastAsia="Times New Roman" w:hAnsi="Times New Roman" w:cs="Times New Roman"/>
          <w:sz w:val="28"/>
          <w:szCs w:val="28"/>
          <w:lang w:eastAsia="ru-RU"/>
        </w:rPr>
        <w:t>.</w:t>
      </w:r>
    </w:p>
    <w:p w:rsidR="00282661" w:rsidRDefault="002C6B21"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075B0E">
        <w:rPr>
          <w:rFonts w:ascii="Times New Roman" w:eastAsia="Times New Roman" w:hAnsi="Times New Roman" w:cs="Times New Roman"/>
          <w:sz w:val="28"/>
          <w:szCs w:val="28"/>
          <w:lang w:eastAsia="ru-RU"/>
        </w:rPr>
        <w:t>.</w:t>
      </w:r>
      <w:r w:rsidR="00282661">
        <w:rPr>
          <w:rFonts w:ascii="Times New Roman" w:eastAsia="Times New Roman" w:hAnsi="Times New Roman" w:cs="Times New Roman"/>
          <w:sz w:val="28"/>
          <w:szCs w:val="28"/>
          <w:lang w:eastAsia="ru-RU"/>
        </w:rPr>
        <w:t xml:space="preserve"> </w:t>
      </w:r>
      <w:r w:rsidR="00282661" w:rsidRPr="00282661">
        <w:rPr>
          <w:rFonts w:ascii="Times New Roman" w:eastAsia="Times New Roman" w:hAnsi="Times New Roman" w:cs="Times New Roman"/>
          <w:sz w:val="28"/>
          <w:szCs w:val="28"/>
          <w:lang w:eastAsia="ru-RU"/>
        </w:rPr>
        <w:t>Косолапова, М.В.  Комплексный экономический анализ хозяйственной деятельности: учебник</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282661" w:rsidRPr="00282661">
        <w:rPr>
          <w:rFonts w:ascii="Times New Roman" w:eastAsia="Times New Roman" w:hAnsi="Times New Roman" w:cs="Times New Roman"/>
          <w:sz w:val="28"/>
          <w:szCs w:val="28"/>
          <w:lang w:eastAsia="ru-RU"/>
        </w:rPr>
        <w:t xml:space="preserve"> / М. В. Косолапова</w:t>
      </w:r>
      <w:r w:rsidR="00332A97">
        <w:rPr>
          <w:rFonts w:ascii="Times New Roman" w:eastAsia="Times New Roman" w:hAnsi="Times New Roman" w:cs="Times New Roman"/>
          <w:sz w:val="28"/>
          <w:szCs w:val="28"/>
          <w:lang w:eastAsia="ru-RU"/>
        </w:rPr>
        <w:t>.</w:t>
      </w:r>
      <w:r w:rsidR="00282661" w:rsidRPr="00282661">
        <w:rPr>
          <w:rFonts w:ascii="Times New Roman" w:eastAsia="Times New Roman" w:hAnsi="Times New Roman" w:cs="Times New Roman"/>
          <w:sz w:val="28"/>
          <w:szCs w:val="28"/>
          <w:lang w:eastAsia="ru-RU"/>
        </w:rPr>
        <w:t xml:space="preserve"> –</w:t>
      </w:r>
      <w:r w:rsidR="001A246C">
        <w:rPr>
          <w:rFonts w:ascii="Times New Roman" w:eastAsia="Times New Roman" w:hAnsi="Times New Roman" w:cs="Times New Roman"/>
          <w:sz w:val="28"/>
          <w:szCs w:val="28"/>
          <w:lang w:eastAsia="ru-RU"/>
        </w:rPr>
        <w:t xml:space="preserve"> </w:t>
      </w:r>
      <w:r w:rsidR="00282661" w:rsidRPr="00282661">
        <w:rPr>
          <w:rFonts w:ascii="Times New Roman" w:eastAsia="Times New Roman" w:hAnsi="Times New Roman" w:cs="Times New Roman"/>
          <w:sz w:val="28"/>
          <w:szCs w:val="28"/>
          <w:lang w:eastAsia="ru-RU"/>
        </w:rPr>
        <w:t>М.: Дашков и К</w:t>
      </w:r>
      <w:r w:rsidR="00A664D3">
        <w:rPr>
          <w:rFonts w:ascii="Times New Roman" w:eastAsia="Times New Roman" w:hAnsi="Times New Roman" w:cs="Times New Roman"/>
          <w:sz w:val="28"/>
          <w:szCs w:val="28"/>
          <w:lang w:eastAsia="ru-RU"/>
        </w:rPr>
        <w:t>о</w:t>
      </w:r>
      <w:r w:rsidR="00282661" w:rsidRPr="00282661">
        <w:rPr>
          <w:rFonts w:ascii="Times New Roman" w:eastAsia="Times New Roman" w:hAnsi="Times New Roman" w:cs="Times New Roman"/>
          <w:sz w:val="28"/>
          <w:szCs w:val="28"/>
          <w:lang w:eastAsia="ru-RU"/>
        </w:rPr>
        <w:t>, 2014. - 247с</w:t>
      </w:r>
      <w:r w:rsidR="00282661">
        <w:rPr>
          <w:rFonts w:ascii="Times New Roman" w:eastAsia="Times New Roman" w:hAnsi="Times New Roman" w:cs="Times New Roman"/>
          <w:sz w:val="28"/>
          <w:szCs w:val="28"/>
          <w:lang w:eastAsia="ru-RU"/>
        </w:rPr>
        <w:t>.</w:t>
      </w:r>
    </w:p>
    <w:p w:rsidR="00282661" w:rsidRDefault="002C6B21"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075B0E">
        <w:rPr>
          <w:rFonts w:ascii="Times New Roman" w:eastAsia="Times New Roman" w:hAnsi="Times New Roman" w:cs="Times New Roman"/>
          <w:sz w:val="28"/>
          <w:szCs w:val="28"/>
          <w:lang w:eastAsia="ru-RU"/>
        </w:rPr>
        <w:t>.</w:t>
      </w:r>
      <w:r w:rsidR="00282661">
        <w:rPr>
          <w:rFonts w:ascii="Times New Roman" w:eastAsia="Times New Roman" w:hAnsi="Times New Roman" w:cs="Times New Roman"/>
          <w:sz w:val="28"/>
          <w:szCs w:val="28"/>
          <w:lang w:eastAsia="ru-RU"/>
        </w:rPr>
        <w:t xml:space="preserve"> </w:t>
      </w:r>
      <w:r w:rsidR="00202703">
        <w:rPr>
          <w:rFonts w:ascii="Times New Roman" w:eastAsia="Times New Roman" w:hAnsi="Times New Roman" w:cs="Times New Roman"/>
          <w:sz w:val="28"/>
          <w:szCs w:val="28"/>
          <w:lang w:eastAsia="ru-RU"/>
        </w:rPr>
        <w:t>Толкачева, Н.А.</w:t>
      </w:r>
      <w:r w:rsidR="00282661" w:rsidRPr="00282661">
        <w:rPr>
          <w:rFonts w:ascii="Times New Roman" w:eastAsia="Times New Roman" w:hAnsi="Times New Roman" w:cs="Times New Roman"/>
          <w:sz w:val="28"/>
          <w:szCs w:val="28"/>
          <w:lang w:eastAsia="ru-RU"/>
        </w:rPr>
        <w:t xml:space="preserve"> Финансовый менеджмент: </w:t>
      </w:r>
      <w:r w:rsidR="00202703">
        <w:rPr>
          <w:rFonts w:ascii="Times New Roman" w:eastAsia="Times New Roman" w:hAnsi="Times New Roman" w:cs="Times New Roman"/>
          <w:sz w:val="28"/>
          <w:szCs w:val="28"/>
          <w:lang w:eastAsia="ru-RU"/>
        </w:rPr>
        <w:t>курс лекций</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w:t>
      </w:r>
      <w:r w:rsidR="00202703">
        <w:rPr>
          <w:rFonts w:ascii="Times New Roman" w:eastAsia="Times New Roman" w:hAnsi="Times New Roman" w:cs="Times New Roman"/>
          <w:sz w:val="28"/>
          <w:szCs w:val="28"/>
          <w:lang w:eastAsia="ru-RU"/>
        </w:rPr>
        <w:t>Электронный ресурс</w:t>
      </w:r>
      <w:r w:rsidR="00BB2651" w:rsidRPr="00BB2651">
        <w:rPr>
          <w:rFonts w:ascii="Times New Roman" w:eastAsia="Times New Roman" w:hAnsi="Times New Roman" w:cs="Times New Roman"/>
          <w:sz w:val="28"/>
          <w:szCs w:val="28"/>
          <w:lang w:eastAsia="ru-RU"/>
        </w:rPr>
        <w:t>]</w:t>
      </w:r>
      <w:r w:rsidR="00282661" w:rsidRPr="00282661">
        <w:rPr>
          <w:rFonts w:ascii="Times New Roman" w:eastAsia="Times New Roman" w:hAnsi="Times New Roman" w:cs="Times New Roman"/>
          <w:sz w:val="28"/>
          <w:szCs w:val="28"/>
          <w:lang w:eastAsia="ru-RU"/>
        </w:rPr>
        <w:t xml:space="preserve"> / Н. </w:t>
      </w:r>
      <w:r w:rsidR="00202703">
        <w:rPr>
          <w:rFonts w:ascii="Times New Roman" w:eastAsia="Times New Roman" w:hAnsi="Times New Roman" w:cs="Times New Roman"/>
          <w:sz w:val="28"/>
          <w:szCs w:val="28"/>
          <w:lang w:eastAsia="ru-RU"/>
        </w:rPr>
        <w:t>А. Толкачева</w:t>
      </w:r>
      <w:r w:rsidR="00282661" w:rsidRPr="00282661">
        <w:rPr>
          <w:rFonts w:ascii="Times New Roman" w:eastAsia="Times New Roman" w:hAnsi="Times New Roman" w:cs="Times New Roman"/>
          <w:sz w:val="28"/>
          <w:szCs w:val="28"/>
          <w:lang w:eastAsia="ru-RU"/>
        </w:rPr>
        <w:t xml:space="preserve">. - М.: Изд-во </w:t>
      </w:r>
      <w:proofErr w:type="spellStart"/>
      <w:r w:rsidR="00202703">
        <w:rPr>
          <w:rFonts w:ascii="Times New Roman" w:eastAsia="Times New Roman" w:hAnsi="Times New Roman" w:cs="Times New Roman"/>
          <w:sz w:val="28"/>
          <w:szCs w:val="28"/>
          <w:lang w:eastAsia="ru-RU"/>
        </w:rPr>
        <w:t>Директ</w:t>
      </w:r>
      <w:proofErr w:type="spellEnd"/>
      <w:r w:rsidR="00202703">
        <w:rPr>
          <w:rFonts w:ascii="Times New Roman" w:eastAsia="Times New Roman" w:hAnsi="Times New Roman" w:cs="Times New Roman"/>
          <w:sz w:val="28"/>
          <w:szCs w:val="28"/>
          <w:lang w:eastAsia="ru-RU"/>
        </w:rPr>
        <w:t>-Медиа</w:t>
      </w:r>
      <w:r w:rsidR="00282661" w:rsidRPr="00282661">
        <w:rPr>
          <w:rFonts w:ascii="Times New Roman" w:eastAsia="Times New Roman" w:hAnsi="Times New Roman" w:cs="Times New Roman"/>
          <w:sz w:val="28"/>
          <w:szCs w:val="28"/>
          <w:lang w:eastAsia="ru-RU"/>
        </w:rPr>
        <w:t xml:space="preserve">, 2014. - </w:t>
      </w:r>
      <w:r w:rsidR="00202703">
        <w:rPr>
          <w:rFonts w:ascii="Times New Roman" w:eastAsia="Times New Roman" w:hAnsi="Times New Roman" w:cs="Times New Roman"/>
          <w:sz w:val="28"/>
          <w:szCs w:val="28"/>
          <w:lang w:eastAsia="ru-RU"/>
        </w:rPr>
        <w:t>14</w:t>
      </w:r>
      <w:r w:rsidR="00282661" w:rsidRPr="00282661">
        <w:rPr>
          <w:rFonts w:ascii="Times New Roman" w:eastAsia="Times New Roman" w:hAnsi="Times New Roman" w:cs="Times New Roman"/>
          <w:sz w:val="28"/>
          <w:szCs w:val="28"/>
          <w:lang w:eastAsia="ru-RU"/>
        </w:rPr>
        <w:t>4 с.</w:t>
      </w:r>
      <w:r w:rsidR="00202703">
        <w:rPr>
          <w:rFonts w:ascii="Times New Roman" w:eastAsia="Times New Roman" w:hAnsi="Times New Roman" w:cs="Times New Roman"/>
          <w:sz w:val="28"/>
          <w:szCs w:val="28"/>
          <w:lang w:eastAsia="ru-RU"/>
        </w:rPr>
        <w:t xml:space="preserve"> – Режим доступа: </w:t>
      </w:r>
      <w:r w:rsidR="00202703" w:rsidRPr="00202703">
        <w:rPr>
          <w:rFonts w:ascii="Times New Roman" w:eastAsia="Times New Roman" w:hAnsi="Times New Roman" w:cs="Times New Roman"/>
          <w:sz w:val="28"/>
          <w:szCs w:val="28"/>
          <w:lang w:eastAsia="ru-RU"/>
        </w:rPr>
        <w:t>http://biblioclub.ru/index.php?page=book_red&amp;id=235181</w:t>
      </w:r>
      <w:r w:rsidR="00202703">
        <w:rPr>
          <w:rFonts w:ascii="Times New Roman" w:eastAsia="Times New Roman" w:hAnsi="Times New Roman" w:cs="Times New Roman"/>
          <w:sz w:val="28"/>
          <w:szCs w:val="28"/>
          <w:lang w:eastAsia="ru-RU"/>
        </w:rPr>
        <w:t>.</w:t>
      </w:r>
    </w:p>
    <w:p w:rsidR="00282661" w:rsidRDefault="0075102D"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w:t>
      </w:r>
      <w:r w:rsidR="00282661">
        <w:rPr>
          <w:rFonts w:ascii="Times New Roman" w:eastAsia="Times New Roman" w:hAnsi="Times New Roman" w:cs="Times New Roman"/>
          <w:sz w:val="28"/>
          <w:szCs w:val="28"/>
          <w:lang w:eastAsia="ru-RU"/>
        </w:rPr>
        <w:t xml:space="preserve"> </w:t>
      </w:r>
      <w:r w:rsidR="00282661" w:rsidRPr="00282661">
        <w:rPr>
          <w:rFonts w:ascii="Times New Roman" w:eastAsia="Times New Roman" w:hAnsi="Times New Roman" w:cs="Times New Roman"/>
          <w:sz w:val="28"/>
          <w:szCs w:val="28"/>
          <w:lang w:eastAsia="ru-RU"/>
        </w:rPr>
        <w:t xml:space="preserve">Лещева, М.Г. Стеклова Т.Н. Особенности анализа в отдельных отраслях: учебник </w:t>
      </w:r>
      <w:r w:rsidR="00BB2651" w:rsidRPr="00BB2651">
        <w:rPr>
          <w:rFonts w:ascii="Times New Roman" w:eastAsia="Times New Roman" w:hAnsi="Times New Roman" w:cs="Times New Roman"/>
          <w:sz w:val="28"/>
          <w:szCs w:val="28"/>
          <w:lang w:eastAsia="ru-RU"/>
        </w:rPr>
        <w:t>[Текст]</w:t>
      </w:r>
      <w:r w:rsidR="00282661" w:rsidRPr="00282661">
        <w:rPr>
          <w:rFonts w:ascii="Times New Roman" w:eastAsia="Times New Roman" w:hAnsi="Times New Roman" w:cs="Times New Roman"/>
          <w:sz w:val="28"/>
          <w:szCs w:val="28"/>
          <w:lang w:eastAsia="ru-RU"/>
        </w:rPr>
        <w:t xml:space="preserve"> / М.Г. Леще</w:t>
      </w:r>
      <w:r w:rsidR="00A664D3">
        <w:rPr>
          <w:rFonts w:ascii="Times New Roman" w:eastAsia="Times New Roman" w:hAnsi="Times New Roman" w:cs="Times New Roman"/>
          <w:sz w:val="28"/>
          <w:szCs w:val="28"/>
          <w:lang w:eastAsia="ru-RU"/>
        </w:rPr>
        <w:t xml:space="preserve">ва, </w:t>
      </w:r>
      <w:proofErr w:type="spellStart"/>
      <w:r w:rsidR="00A664D3">
        <w:rPr>
          <w:rFonts w:ascii="Times New Roman" w:eastAsia="Times New Roman" w:hAnsi="Times New Roman" w:cs="Times New Roman"/>
          <w:sz w:val="28"/>
          <w:szCs w:val="28"/>
          <w:lang w:eastAsia="ru-RU"/>
        </w:rPr>
        <w:t>Т.Н.Стеклова</w:t>
      </w:r>
      <w:proofErr w:type="spellEnd"/>
      <w:r w:rsidR="00A664D3">
        <w:rPr>
          <w:rFonts w:ascii="Times New Roman" w:eastAsia="Times New Roman" w:hAnsi="Times New Roman" w:cs="Times New Roman"/>
          <w:sz w:val="28"/>
          <w:szCs w:val="28"/>
          <w:lang w:eastAsia="ru-RU"/>
        </w:rPr>
        <w:t>. – М.: Изд-во Дело</w:t>
      </w:r>
      <w:r w:rsidR="00282661" w:rsidRPr="00282661">
        <w:rPr>
          <w:rFonts w:ascii="Times New Roman" w:eastAsia="Times New Roman" w:hAnsi="Times New Roman" w:cs="Times New Roman"/>
          <w:sz w:val="28"/>
          <w:szCs w:val="28"/>
          <w:lang w:eastAsia="ru-RU"/>
        </w:rPr>
        <w:t>, 2014. - 176 с.</w:t>
      </w:r>
    </w:p>
    <w:p w:rsidR="00282661" w:rsidRPr="00282661" w:rsidRDefault="00282661" w:rsidP="002826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1</w:t>
      </w:r>
      <w:r w:rsidR="00075B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82661">
        <w:rPr>
          <w:rFonts w:ascii="Times New Roman" w:eastAsia="Times New Roman" w:hAnsi="Times New Roman" w:cs="Times New Roman"/>
          <w:sz w:val="28"/>
          <w:szCs w:val="28"/>
          <w:lang w:eastAsia="ru-RU"/>
        </w:rPr>
        <w:t xml:space="preserve">Литовченко, В.П. Финансовый анализ: учебное пособие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Pr="00282661">
        <w:rPr>
          <w:rFonts w:ascii="Times New Roman" w:eastAsia="Times New Roman" w:hAnsi="Times New Roman" w:cs="Times New Roman"/>
          <w:sz w:val="28"/>
          <w:szCs w:val="28"/>
          <w:lang w:eastAsia="ru-RU"/>
        </w:rPr>
        <w:t>/ В.П. Литовченко. – 2-е изд. – М.: Дашков и К, 2014. – 214 с.</w:t>
      </w:r>
    </w:p>
    <w:p w:rsidR="00282661" w:rsidRDefault="00282661" w:rsidP="002826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282661">
        <w:rPr>
          <w:rFonts w:ascii="Times New Roman" w:eastAsia="Times New Roman" w:hAnsi="Times New Roman" w:cs="Times New Roman"/>
          <w:sz w:val="28"/>
          <w:szCs w:val="28"/>
          <w:lang w:eastAsia="ru-RU"/>
        </w:rPr>
        <w:t>Литовченко, В.П. Финансовый анализ: учебное пособие</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Pr="00282661">
        <w:rPr>
          <w:rFonts w:ascii="Times New Roman" w:eastAsia="Times New Roman" w:hAnsi="Times New Roman" w:cs="Times New Roman"/>
          <w:sz w:val="28"/>
          <w:szCs w:val="28"/>
          <w:lang w:eastAsia="ru-RU"/>
        </w:rPr>
        <w:t xml:space="preserve"> / В.П. Литовченко. – 2-е изд. – М.: Дашков и К, 201</w:t>
      </w:r>
      <w:r w:rsidR="0075102D">
        <w:rPr>
          <w:rFonts w:ascii="Times New Roman" w:eastAsia="Times New Roman" w:hAnsi="Times New Roman" w:cs="Times New Roman"/>
          <w:sz w:val="28"/>
          <w:szCs w:val="28"/>
          <w:lang w:eastAsia="ru-RU"/>
        </w:rPr>
        <w:t>5</w:t>
      </w:r>
      <w:r w:rsidRPr="00282661">
        <w:rPr>
          <w:rFonts w:ascii="Times New Roman" w:eastAsia="Times New Roman" w:hAnsi="Times New Roman" w:cs="Times New Roman"/>
          <w:sz w:val="28"/>
          <w:szCs w:val="28"/>
          <w:lang w:eastAsia="ru-RU"/>
        </w:rPr>
        <w:t>. – 214 с.</w:t>
      </w:r>
    </w:p>
    <w:p w:rsidR="00282661" w:rsidRDefault="00282661" w:rsidP="002826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282661">
        <w:rPr>
          <w:rFonts w:ascii="Times New Roman" w:eastAsia="Times New Roman" w:hAnsi="Times New Roman" w:cs="Times New Roman"/>
          <w:sz w:val="28"/>
          <w:szCs w:val="28"/>
          <w:lang w:eastAsia="ru-RU"/>
        </w:rPr>
        <w:t xml:space="preserve">Мезенцева, О.В. Мезенцева, А.В. Экономический анализ в коммерческой деятельности: учебное пособие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Pr="00282661">
        <w:rPr>
          <w:rFonts w:ascii="Times New Roman" w:eastAsia="Times New Roman" w:hAnsi="Times New Roman" w:cs="Times New Roman"/>
          <w:sz w:val="28"/>
          <w:szCs w:val="28"/>
          <w:lang w:eastAsia="ru-RU"/>
        </w:rPr>
        <w:t>/ О.В. Мезенцева, А.В. Мезенцева. – Е.: Изд-во Уральский университет, 2014. – 233 с.</w:t>
      </w:r>
    </w:p>
    <w:p w:rsidR="002C6B21" w:rsidRDefault="002C6B21" w:rsidP="0028266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proofErr w:type="spellStart"/>
      <w:r w:rsidRPr="002C6B21">
        <w:rPr>
          <w:rFonts w:ascii="Times New Roman" w:eastAsia="Times New Roman" w:hAnsi="Times New Roman" w:cs="Times New Roman"/>
          <w:sz w:val="28"/>
          <w:szCs w:val="28"/>
          <w:lang w:eastAsia="ru-RU"/>
        </w:rPr>
        <w:t>Прыкина</w:t>
      </w:r>
      <w:proofErr w:type="spellEnd"/>
      <w:r w:rsidRPr="002C6B21">
        <w:rPr>
          <w:rFonts w:ascii="Times New Roman" w:eastAsia="Times New Roman" w:hAnsi="Times New Roman" w:cs="Times New Roman"/>
          <w:sz w:val="28"/>
          <w:szCs w:val="28"/>
          <w:lang w:eastAsia="ru-RU"/>
        </w:rPr>
        <w:t xml:space="preserve">, Л.В. Экономический анализ предприятия: учебник [Электронный ресурс] /Л.В. </w:t>
      </w:r>
      <w:proofErr w:type="spellStart"/>
      <w:r w:rsidRPr="002C6B21">
        <w:rPr>
          <w:rFonts w:ascii="Times New Roman" w:eastAsia="Times New Roman" w:hAnsi="Times New Roman" w:cs="Times New Roman"/>
          <w:sz w:val="28"/>
          <w:szCs w:val="28"/>
          <w:lang w:eastAsia="ru-RU"/>
        </w:rPr>
        <w:t>Прыткина</w:t>
      </w:r>
      <w:proofErr w:type="spellEnd"/>
      <w:r w:rsidRPr="002C6B21">
        <w:rPr>
          <w:rFonts w:ascii="Times New Roman" w:eastAsia="Times New Roman" w:hAnsi="Times New Roman" w:cs="Times New Roman"/>
          <w:sz w:val="28"/>
          <w:szCs w:val="28"/>
          <w:lang w:eastAsia="ru-RU"/>
        </w:rPr>
        <w:t xml:space="preserve">. - М.: Изд-во </w:t>
      </w:r>
      <w:proofErr w:type="spellStart"/>
      <w:r w:rsidRPr="002C6B21">
        <w:rPr>
          <w:rFonts w:ascii="Times New Roman" w:eastAsia="Times New Roman" w:hAnsi="Times New Roman" w:cs="Times New Roman"/>
          <w:sz w:val="28"/>
          <w:szCs w:val="28"/>
          <w:lang w:eastAsia="ru-RU"/>
        </w:rPr>
        <w:t>Юнити</w:t>
      </w:r>
      <w:proofErr w:type="spellEnd"/>
      <w:r w:rsidRPr="002C6B21">
        <w:rPr>
          <w:rFonts w:ascii="Times New Roman" w:eastAsia="Times New Roman" w:hAnsi="Times New Roman" w:cs="Times New Roman"/>
          <w:sz w:val="28"/>
          <w:szCs w:val="28"/>
          <w:lang w:eastAsia="ru-RU"/>
        </w:rPr>
        <w:t>-Дана, 2012. - 408с. – Режим доступа: http://biblioclub.ru/index.php?page=book_red&amp;id=118994.</w:t>
      </w:r>
    </w:p>
    <w:p w:rsidR="00282661" w:rsidRDefault="00075B0E"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5</w:t>
      </w:r>
      <w:r w:rsidR="009E2A1E">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 xml:space="preserve">Панова, А.К. Про управление компанией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 xml:space="preserve">/ А.К. Панова. – М.: </w:t>
      </w:r>
      <w:proofErr w:type="spellStart"/>
      <w:r w:rsidR="009E2A1E" w:rsidRPr="009E2A1E">
        <w:rPr>
          <w:rFonts w:ascii="Times New Roman" w:eastAsia="Times New Roman" w:hAnsi="Times New Roman" w:cs="Times New Roman"/>
          <w:sz w:val="28"/>
          <w:szCs w:val="28"/>
          <w:lang w:eastAsia="ru-RU"/>
        </w:rPr>
        <w:t>Эксмо</w:t>
      </w:r>
      <w:proofErr w:type="spellEnd"/>
      <w:r w:rsidR="009E2A1E" w:rsidRPr="009E2A1E">
        <w:rPr>
          <w:rFonts w:ascii="Times New Roman" w:eastAsia="Times New Roman" w:hAnsi="Times New Roman" w:cs="Times New Roman"/>
          <w:sz w:val="28"/>
          <w:szCs w:val="28"/>
          <w:lang w:eastAsia="ru-RU"/>
        </w:rPr>
        <w:t>, 2013. - 240 с.</w:t>
      </w:r>
    </w:p>
    <w:p w:rsidR="009E2A1E" w:rsidRDefault="00075B0E"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6</w:t>
      </w:r>
      <w:r w:rsidR="009E2A1E">
        <w:rPr>
          <w:rFonts w:ascii="Times New Roman" w:eastAsia="Times New Roman" w:hAnsi="Times New Roman" w:cs="Times New Roman"/>
          <w:sz w:val="28"/>
          <w:szCs w:val="28"/>
          <w:lang w:eastAsia="ru-RU"/>
        </w:rPr>
        <w:t xml:space="preserve">. </w:t>
      </w:r>
      <w:proofErr w:type="spellStart"/>
      <w:r w:rsidR="009E2A1E" w:rsidRPr="009E2A1E">
        <w:rPr>
          <w:rFonts w:ascii="Times New Roman" w:eastAsia="Times New Roman" w:hAnsi="Times New Roman" w:cs="Times New Roman"/>
          <w:sz w:val="28"/>
          <w:szCs w:val="28"/>
          <w:lang w:eastAsia="ru-RU"/>
        </w:rPr>
        <w:t>Патласов</w:t>
      </w:r>
      <w:proofErr w:type="spellEnd"/>
      <w:r w:rsidR="009E2A1E" w:rsidRPr="009E2A1E">
        <w:rPr>
          <w:rFonts w:ascii="Times New Roman" w:eastAsia="Times New Roman" w:hAnsi="Times New Roman" w:cs="Times New Roman"/>
          <w:sz w:val="28"/>
          <w:szCs w:val="28"/>
          <w:lang w:eastAsia="ru-RU"/>
        </w:rPr>
        <w:t>, О.Ю., Сергиенко, О.В. Антикризисное управление. Финансовое моделирование и диагностика банкротства коммерческой организации: Высшая школа</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9E2A1E" w:rsidRPr="009E2A1E">
        <w:rPr>
          <w:rFonts w:ascii="Times New Roman" w:eastAsia="Times New Roman" w:hAnsi="Times New Roman" w:cs="Times New Roman"/>
          <w:sz w:val="28"/>
          <w:szCs w:val="28"/>
          <w:lang w:eastAsia="ru-RU"/>
        </w:rPr>
        <w:t xml:space="preserve"> / О.Ю. </w:t>
      </w:r>
      <w:proofErr w:type="spellStart"/>
      <w:r w:rsidR="009E2A1E" w:rsidRPr="009E2A1E">
        <w:rPr>
          <w:rFonts w:ascii="Times New Roman" w:eastAsia="Times New Roman" w:hAnsi="Times New Roman" w:cs="Times New Roman"/>
          <w:sz w:val="28"/>
          <w:szCs w:val="28"/>
          <w:lang w:eastAsia="ru-RU"/>
        </w:rPr>
        <w:t>Патласов</w:t>
      </w:r>
      <w:proofErr w:type="spellEnd"/>
      <w:r w:rsidR="009E2A1E" w:rsidRPr="009E2A1E">
        <w:rPr>
          <w:rFonts w:ascii="Times New Roman" w:eastAsia="Times New Roman" w:hAnsi="Times New Roman" w:cs="Times New Roman"/>
          <w:sz w:val="28"/>
          <w:szCs w:val="28"/>
          <w:lang w:eastAsia="ru-RU"/>
        </w:rPr>
        <w:t>. - М.: Книжный мир, 2013. - 512 с.</w:t>
      </w:r>
    </w:p>
    <w:p w:rsidR="009E2A1E" w:rsidRDefault="00075B0E"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7</w:t>
      </w:r>
      <w:r w:rsidR="009E2A1E">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Русак, Н.А., Русак, В.А. Финансовый анализ субъекта хозяйствования</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9E2A1E" w:rsidRPr="009E2A1E">
        <w:rPr>
          <w:rFonts w:ascii="Times New Roman" w:eastAsia="Times New Roman" w:hAnsi="Times New Roman" w:cs="Times New Roman"/>
          <w:sz w:val="28"/>
          <w:szCs w:val="28"/>
          <w:lang w:eastAsia="ru-RU"/>
        </w:rPr>
        <w:t xml:space="preserve"> / Н.А. Русак, В.А. Русак. – М.: Высшая школа, 2014. - 188 с.</w:t>
      </w:r>
    </w:p>
    <w:p w:rsidR="009E2A1E" w:rsidRPr="009E2A1E" w:rsidRDefault="00075B0E"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6B21">
        <w:rPr>
          <w:rFonts w:ascii="Times New Roman" w:eastAsia="Times New Roman" w:hAnsi="Times New Roman" w:cs="Times New Roman"/>
          <w:sz w:val="28"/>
          <w:szCs w:val="28"/>
          <w:lang w:eastAsia="ru-RU"/>
        </w:rPr>
        <w:t>8</w:t>
      </w:r>
      <w:r w:rsidR="009E2A1E">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Савицкая, Г.В. Экономический анализ: учебник</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9E2A1E" w:rsidRPr="009E2A1E">
        <w:rPr>
          <w:rFonts w:ascii="Times New Roman" w:eastAsia="Times New Roman" w:hAnsi="Times New Roman" w:cs="Times New Roman"/>
          <w:sz w:val="28"/>
          <w:szCs w:val="28"/>
          <w:lang w:eastAsia="ru-RU"/>
        </w:rPr>
        <w:t xml:space="preserve"> / Г.В. Савицкая. – 8-е изд., </w:t>
      </w:r>
      <w:proofErr w:type="spellStart"/>
      <w:r w:rsidR="009E2A1E" w:rsidRPr="009E2A1E">
        <w:rPr>
          <w:rFonts w:ascii="Times New Roman" w:eastAsia="Times New Roman" w:hAnsi="Times New Roman" w:cs="Times New Roman"/>
          <w:sz w:val="28"/>
          <w:szCs w:val="28"/>
          <w:lang w:eastAsia="ru-RU"/>
        </w:rPr>
        <w:t>перераб</w:t>
      </w:r>
      <w:proofErr w:type="spellEnd"/>
      <w:r w:rsidR="009E2A1E" w:rsidRPr="009E2A1E">
        <w:rPr>
          <w:rFonts w:ascii="Times New Roman" w:eastAsia="Times New Roman" w:hAnsi="Times New Roman" w:cs="Times New Roman"/>
          <w:sz w:val="28"/>
          <w:szCs w:val="28"/>
          <w:lang w:eastAsia="ru-RU"/>
        </w:rPr>
        <w:t xml:space="preserve">. – М.: Новое знание, 2013. – 640 с. </w:t>
      </w:r>
    </w:p>
    <w:p w:rsidR="009E2A1E" w:rsidRPr="009E2A1E" w:rsidRDefault="002C6B21"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9E2A1E" w:rsidRPr="009E2A1E">
        <w:rPr>
          <w:rFonts w:ascii="Times New Roman" w:eastAsia="Times New Roman" w:hAnsi="Times New Roman" w:cs="Times New Roman"/>
          <w:sz w:val="28"/>
          <w:szCs w:val="28"/>
          <w:lang w:eastAsia="ru-RU"/>
        </w:rPr>
        <w:t>. Савицкая, Г.В. Анализ хозяйст</w:t>
      </w:r>
      <w:r w:rsidR="00BB2651">
        <w:rPr>
          <w:rFonts w:ascii="Times New Roman" w:eastAsia="Times New Roman" w:hAnsi="Times New Roman" w:cs="Times New Roman"/>
          <w:sz w:val="28"/>
          <w:szCs w:val="28"/>
          <w:lang w:eastAsia="ru-RU"/>
        </w:rPr>
        <w:t>венной деятельности предприятия</w:t>
      </w:r>
      <w:r w:rsidR="009E2A1E" w:rsidRPr="009E2A1E">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w:t>
      </w:r>
      <w:r w:rsidR="00BB2651">
        <w:rPr>
          <w:rFonts w:ascii="Times New Roman" w:eastAsia="Times New Roman" w:hAnsi="Times New Roman" w:cs="Times New Roman"/>
          <w:sz w:val="28"/>
          <w:szCs w:val="28"/>
          <w:lang w:eastAsia="ru-RU"/>
        </w:rPr>
        <w:t xml:space="preserve"> Г.В. Савицкая. - 4-е изд.</w:t>
      </w:r>
      <w:r w:rsidR="00EB4421">
        <w:rPr>
          <w:rFonts w:ascii="Times New Roman" w:eastAsia="Times New Roman" w:hAnsi="Times New Roman" w:cs="Times New Roman"/>
          <w:sz w:val="28"/>
          <w:szCs w:val="28"/>
          <w:lang w:eastAsia="ru-RU"/>
        </w:rPr>
        <w:t xml:space="preserve"> </w:t>
      </w:r>
      <w:proofErr w:type="spellStart"/>
      <w:r w:rsidR="00EB4421">
        <w:rPr>
          <w:rFonts w:ascii="Times New Roman" w:eastAsia="Times New Roman" w:hAnsi="Times New Roman" w:cs="Times New Roman"/>
          <w:sz w:val="28"/>
          <w:szCs w:val="28"/>
          <w:lang w:eastAsia="ru-RU"/>
        </w:rPr>
        <w:t>перераб</w:t>
      </w:r>
      <w:proofErr w:type="spellEnd"/>
      <w:r w:rsidR="00EB4421">
        <w:rPr>
          <w:rFonts w:ascii="Times New Roman" w:eastAsia="Times New Roman" w:hAnsi="Times New Roman" w:cs="Times New Roman"/>
          <w:sz w:val="28"/>
          <w:szCs w:val="28"/>
          <w:lang w:eastAsia="ru-RU"/>
        </w:rPr>
        <w:t xml:space="preserve">. и доп. - М: ООО </w:t>
      </w:r>
      <w:r w:rsidR="009E2A1E" w:rsidRPr="009E2A1E">
        <w:rPr>
          <w:rFonts w:ascii="Times New Roman" w:eastAsia="Times New Roman" w:hAnsi="Times New Roman" w:cs="Times New Roman"/>
          <w:sz w:val="28"/>
          <w:szCs w:val="28"/>
          <w:lang w:eastAsia="ru-RU"/>
        </w:rPr>
        <w:t>Новое з</w:t>
      </w:r>
      <w:r w:rsidR="00EB4421">
        <w:rPr>
          <w:rFonts w:ascii="Times New Roman" w:eastAsia="Times New Roman" w:hAnsi="Times New Roman" w:cs="Times New Roman"/>
          <w:sz w:val="28"/>
          <w:szCs w:val="28"/>
          <w:lang w:eastAsia="ru-RU"/>
        </w:rPr>
        <w:t>нание</w:t>
      </w:r>
      <w:r w:rsidR="009E2A1E" w:rsidRPr="009E2A1E">
        <w:rPr>
          <w:rFonts w:ascii="Times New Roman" w:eastAsia="Times New Roman" w:hAnsi="Times New Roman" w:cs="Times New Roman"/>
          <w:sz w:val="28"/>
          <w:szCs w:val="28"/>
          <w:lang w:eastAsia="ru-RU"/>
        </w:rPr>
        <w:t>, 2014. - 688с.</w:t>
      </w:r>
      <w:r w:rsidR="009E2A1E" w:rsidRPr="009E2A1E">
        <w:rPr>
          <w:rFonts w:ascii="Times New Roman" w:eastAsia="Times New Roman" w:hAnsi="Times New Roman" w:cs="Times New Roman"/>
          <w:sz w:val="28"/>
          <w:szCs w:val="28"/>
          <w:lang w:eastAsia="ru-RU"/>
        </w:rPr>
        <w:tab/>
      </w:r>
    </w:p>
    <w:p w:rsidR="009E2A1E" w:rsidRPr="009E2A1E" w:rsidRDefault="0075102D"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C6B21">
        <w:rPr>
          <w:rFonts w:ascii="Times New Roman" w:eastAsia="Times New Roman" w:hAnsi="Times New Roman" w:cs="Times New Roman"/>
          <w:sz w:val="28"/>
          <w:szCs w:val="28"/>
          <w:lang w:eastAsia="ru-RU"/>
        </w:rPr>
        <w:t>0</w:t>
      </w:r>
      <w:r w:rsidR="009E2A1E">
        <w:rPr>
          <w:rFonts w:ascii="Times New Roman" w:eastAsia="Times New Roman" w:hAnsi="Times New Roman" w:cs="Times New Roman"/>
          <w:sz w:val="28"/>
          <w:szCs w:val="28"/>
          <w:lang w:eastAsia="ru-RU"/>
        </w:rPr>
        <w:t xml:space="preserve">. </w:t>
      </w:r>
      <w:proofErr w:type="spellStart"/>
      <w:r w:rsidR="009E2A1E" w:rsidRPr="009E2A1E">
        <w:rPr>
          <w:rFonts w:ascii="Times New Roman" w:eastAsia="Times New Roman" w:hAnsi="Times New Roman" w:cs="Times New Roman"/>
          <w:sz w:val="28"/>
          <w:szCs w:val="28"/>
          <w:lang w:eastAsia="ru-RU"/>
        </w:rPr>
        <w:t>Смелик</w:t>
      </w:r>
      <w:proofErr w:type="spellEnd"/>
      <w:r w:rsidR="009E2A1E" w:rsidRPr="009E2A1E">
        <w:rPr>
          <w:rFonts w:ascii="Times New Roman" w:eastAsia="Times New Roman" w:hAnsi="Times New Roman" w:cs="Times New Roman"/>
          <w:sz w:val="28"/>
          <w:szCs w:val="28"/>
          <w:lang w:eastAsia="ru-RU"/>
        </w:rPr>
        <w:t xml:space="preserve">, Р.Г. Левицкая, Л.А. Экономика предприятия (организации): учебник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 xml:space="preserve">/ Р.Г. </w:t>
      </w:r>
      <w:proofErr w:type="spellStart"/>
      <w:r w:rsidR="009E2A1E" w:rsidRPr="009E2A1E">
        <w:rPr>
          <w:rFonts w:ascii="Times New Roman" w:eastAsia="Times New Roman" w:hAnsi="Times New Roman" w:cs="Times New Roman"/>
          <w:sz w:val="28"/>
          <w:szCs w:val="28"/>
          <w:lang w:eastAsia="ru-RU"/>
        </w:rPr>
        <w:t>Смелик</w:t>
      </w:r>
      <w:proofErr w:type="spellEnd"/>
      <w:r w:rsidR="009E2A1E" w:rsidRPr="009E2A1E">
        <w:rPr>
          <w:rFonts w:ascii="Times New Roman" w:eastAsia="Times New Roman" w:hAnsi="Times New Roman" w:cs="Times New Roman"/>
          <w:sz w:val="28"/>
          <w:szCs w:val="28"/>
          <w:lang w:eastAsia="ru-RU"/>
        </w:rPr>
        <w:t xml:space="preserve">, Л.А. Левицкая. – Из-во Омский государственный </w:t>
      </w:r>
      <w:r w:rsidR="009E2A1E" w:rsidRPr="009E2A1E">
        <w:rPr>
          <w:rFonts w:ascii="Times New Roman" w:eastAsia="Times New Roman" w:hAnsi="Times New Roman" w:cs="Times New Roman"/>
          <w:sz w:val="28"/>
          <w:szCs w:val="28"/>
          <w:lang w:eastAsia="ru-RU"/>
        </w:rPr>
        <w:lastRenderedPageBreak/>
        <w:t>университет, 2014. – 296 с.</w:t>
      </w:r>
    </w:p>
    <w:p w:rsidR="009E2A1E" w:rsidRDefault="009E2A1E"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C6B21">
        <w:rPr>
          <w:rFonts w:ascii="Times New Roman" w:eastAsia="Times New Roman" w:hAnsi="Times New Roman" w:cs="Times New Roman"/>
          <w:sz w:val="28"/>
          <w:szCs w:val="28"/>
          <w:lang w:eastAsia="ru-RU"/>
        </w:rPr>
        <w:t>1</w:t>
      </w:r>
      <w:r w:rsidRPr="009E2A1E">
        <w:rPr>
          <w:rFonts w:ascii="Times New Roman" w:eastAsia="Times New Roman" w:hAnsi="Times New Roman" w:cs="Times New Roman"/>
          <w:sz w:val="28"/>
          <w:szCs w:val="28"/>
          <w:lang w:eastAsia="ru-RU"/>
        </w:rPr>
        <w:t>.</w:t>
      </w:r>
      <w:r w:rsidRPr="009E2A1E">
        <w:rPr>
          <w:rFonts w:ascii="Times New Roman" w:eastAsia="Times New Roman" w:hAnsi="Times New Roman" w:cs="Times New Roman"/>
          <w:sz w:val="28"/>
          <w:szCs w:val="28"/>
          <w:lang w:eastAsia="ru-RU"/>
        </w:rPr>
        <w:tab/>
      </w:r>
      <w:proofErr w:type="spellStart"/>
      <w:r w:rsidRPr="009E2A1E">
        <w:rPr>
          <w:rFonts w:ascii="Times New Roman" w:eastAsia="Times New Roman" w:hAnsi="Times New Roman" w:cs="Times New Roman"/>
          <w:sz w:val="28"/>
          <w:szCs w:val="28"/>
          <w:lang w:eastAsia="ru-RU"/>
        </w:rPr>
        <w:t>Синянская</w:t>
      </w:r>
      <w:proofErr w:type="spellEnd"/>
      <w:r w:rsidRPr="009E2A1E">
        <w:rPr>
          <w:rFonts w:ascii="Times New Roman" w:eastAsia="Times New Roman" w:hAnsi="Times New Roman" w:cs="Times New Roman"/>
          <w:sz w:val="28"/>
          <w:szCs w:val="28"/>
          <w:lang w:eastAsia="ru-RU"/>
        </w:rPr>
        <w:t xml:space="preserve">, Е.Р., Баженова, О.В. Основы бухгалтерского учета и анализа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Pr="009E2A1E">
        <w:rPr>
          <w:rFonts w:ascii="Times New Roman" w:eastAsia="Times New Roman" w:hAnsi="Times New Roman" w:cs="Times New Roman"/>
          <w:sz w:val="28"/>
          <w:szCs w:val="28"/>
          <w:lang w:eastAsia="ru-RU"/>
        </w:rPr>
        <w:t xml:space="preserve">/ Е.Р. </w:t>
      </w:r>
      <w:proofErr w:type="spellStart"/>
      <w:r w:rsidRPr="009E2A1E">
        <w:rPr>
          <w:rFonts w:ascii="Times New Roman" w:eastAsia="Times New Roman" w:hAnsi="Times New Roman" w:cs="Times New Roman"/>
          <w:sz w:val="28"/>
          <w:szCs w:val="28"/>
          <w:lang w:eastAsia="ru-RU"/>
        </w:rPr>
        <w:t>Синянская</w:t>
      </w:r>
      <w:proofErr w:type="spellEnd"/>
      <w:r w:rsidRPr="009E2A1E">
        <w:rPr>
          <w:rFonts w:ascii="Times New Roman" w:eastAsia="Times New Roman" w:hAnsi="Times New Roman" w:cs="Times New Roman"/>
          <w:sz w:val="28"/>
          <w:szCs w:val="28"/>
          <w:lang w:eastAsia="ru-RU"/>
        </w:rPr>
        <w:t>, О.В. Баженова. – Е.: Изд-во Уральский университет, 2014. – 268 с.</w:t>
      </w:r>
    </w:p>
    <w:p w:rsidR="00EB4421" w:rsidRDefault="00EB4421" w:rsidP="00EB442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C6B2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Шатаева</w:t>
      </w:r>
      <w:proofErr w:type="spellEnd"/>
      <w:r>
        <w:rPr>
          <w:rFonts w:ascii="Times New Roman" w:eastAsia="Times New Roman" w:hAnsi="Times New Roman" w:cs="Times New Roman"/>
          <w:sz w:val="28"/>
          <w:szCs w:val="28"/>
          <w:lang w:eastAsia="ru-RU"/>
        </w:rPr>
        <w:t xml:space="preserve">, О.В. </w:t>
      </w:r>
      <w:r w:rsidRPr="00EB4421">
        <w:rPr>
          <w:rFonts w:ascii="Times New Roman" w:eastAsia="Times New Roman" w:hAnsi="Times New Roman" w:cs="Times New Roman"/>
          <w:sz w:val="28"/>
          <w:szCs w:val="28"/>
          <w:lang w:eastAsia="ru-RU"/>
        </w:rPr>
        <w:t>Экономика предприятия (фирмы): учебное пособие</w:t>
      </w:r>
      <w:r w:rsidR="00D02DD4">
        <w:rPr>
          <w:rFonts w:ascii="Times New Roman" w:eastAsia="Times New Roman" w:hAnsi="Times New Roman" w:cs="Times New Roman"/>
          <w:sz w:val="28"/>
          <w:szCs w:val="28"/>
          <w:lang w:eastAsia="ru-RU"/>
        </w:rPr>
        <w:t xml:space="preserve"> </w:t>
      </w:r>
      <w:r w:rsidR="00D02DD4" w:rsidRPr="00D02DD4">
        <w:rPr>
          <w:rFonts w:ascii="Times New Roman" w:eastAsia="Times New Roman" w:hAnsi="Times New Roman" w:cs="Times New Roman"/>
          <w:sz w:val="28"/>
          <w:szCs w:val="28"/>
          <w:lang w:eastAsia="ru-RU"/>
        </w:rPr>
        <w:t>[</w:t>
      </w:r>
      <w:r w:rsidR="00D02DD4">
        <w:rPr>
          <w:rFonts w:ascii="Times New Roman" w:eastAsia="Times New Roman" w:hAnsi="Times New Roman" w:cs="Times New Roman"/>
          <w:sz w:val="28"/>
          <w:szCs w:val="28"/>
          <w:lang w:eastAsia="ru-RU"/>
        </w:rPr>
        <w:t>Электронный ресурс</w:t>
      </w:r>
      <w:r w:rsidR="00D02DD4" w:rsidRPr="00D02DD4">
        <w:rPr>
          <w:rFonts w:ascii="Times New Roman" w:eastAsia="Times New Roman" w:hAnsi="Times New Roman" w:cs="Times New Roman"/>
          <w:sz w:val="28"/>
          <w:szCs w:val="28"/>
          <w:lang w:eastAsia="ru-RU"/>
        </w:rPr>
        <w:t>]</w:t>
      </w:r>
      <w:r w:rsidR="00D02DD4">
        <w:rPr>
          <w:rFonts w:ascii="Times New Roman" w:eastAsia="Times New Roman" w:hAnsi="Times New Roman" w:cs="Times New Roman"/>
          <w:sz w:val="28"/>
          <w:szCs w:val="28"/>
          <w:lang w:eastAsia="ru-RU"/>
        </w:rPr>
        <w:t xml:space="preserve"> </w:t>
      </w:r>
      <w:r w:rsidR="00D02DD4" w:rsidRPr="00D02DD4">
        <w:rPr>
          <w:rFonts w:ascii="Times New Roman" w:eastAsia="Times New Roman" w:hAnsi="Times New Roman" w:cs="Times New Roman"/>
          <w:sz w:val="28"/>
          <w:szCs w:val="28"/>
          <w:lang w:eastAsia="ru-RU"/>
        </w:rPr>
        <w:t>/</w:t>
      </w:r>
      <w:r w:rsidR="00D02DD4">
        <w:rPr>
          <w:rFonts w:ascii="Times New Roman" w:eastAsia="Times New Roman" w:hAnsi="Times New Roman" w:cs="Times New Roman"/>
          <w:sz w:val="28"/>
          <w:szCs w:val="28"/>
          <w:lang w:eastAsia="ru-RU"/>
        </w:rPr>
        <w:t xml:space="preserve"> О.В. </w:t>
      </w:r>
      <w:proofErr w:type="spellStart"/>
      <w:r w:rsidR="00D02DD4">
        <w:rPr>
          <w:rFonts w:ascii="Times New Roman" w:eastAsia="Times New Roman" w:hAnsi="Times New Roman" w:cs="Times New Roman"/>
          <w:sz w:val="28"/>
          <w:szCs w:val="28"/>
          <w:lang w:eastAsia="ru-RU"/>
        </w:rPr>
        <w:t>Шатаева</w:t>
      </w:r>
      <w:proofErr w:type="spellEnd"/>
      <w:r w:rsidR="00D02DD4">
        <w:rPr>
          <w:rFonts w:ascii="Times New Roman" w:eastAsia="Times New Roman" w:hAnsi="Times New Roman" w:cs="Times New Roman"/>
          <w:sz w:val="28"/>
          <w:szCs w:val="28"/>
          <w:lang w:eastAsia="ru-RU"/>
        </w:rPr>
        <w:t xml:space="preserve">. - </w:t>
      </w:r>
      <w:r w:rsidR="00D02DD4" w:rsidRPr="00D02DD4">
        <w:rPr>
          <w:rFonts w:ascii="Times New Roman" w:eastAsia="Times New Roman" w:hAnsi="Times New Roman" w:cs="Times New Roman"/>
          <w:sz w:val="28"/>
          <w:szCs w:val="28"/>
          <w:lang w:eastAsia="ru-RU"/>
        </w:rPr>
        <w:t xml:space="preserve">М., Берлин: </w:t>
      </w:r>
      <w:proofErr w:type="spellStart"/>
      <w:r w:rsidR="00D02DD4" w:rsidRPr="00D02DD4">
        <w:rPr>
          <w:rFonts w:ascii="Times New Roman" w:eastAsia="Times New Roman" w:hAnsi="Times New Roman" w:cs="Times New Roman"/>
          <w:sz w:val="28"/>
          <w:szCs w:val="28"/>
          <w:lang w:eastAsia="ru-RU"/>
        </w:rPr>
        <w:t>Директ</w:t>
      </w:r>
      <w:proofErr w:type="spellEnd"/>
      <w:r w:rsidR="00D02DD4" w:rsidRPr="00D02DD4">
        <w:rPr>
          <w:rFonts w:ascii="Times New Roman" w:eastAsia="Times New Roman" w:hAnsi="Times New Roman" w:cs="Times New Roman"/>
          <w:sz w:val="28"/>
          <w:szCs w:val="28"/>
          <w:lang w:eastAsia="ru-RU"/>
        </w:rPr>
        <w:t>-Медиа, 2015</w:t>
      </w:r>
      <w:r w:rsidR="00D02DD4">
        <w:rPr>
          <w:rFonts w:ascii="Times New Roman" w:eastAsia="Times New Roman" w:hAnsi="Times New Roman" w:cs="Times New Roman"/>
          <w:sz w:val="28"/>
          <w:szCs w:val="28"/>
          <w:lang w:eastAsia="ru-RU"/>
        </w:rPr>
        <w:t xml:space="preserve">. – Режим доступа: </w:t>
      </w:r>
      <w:r w:rsidR="00D02DD4" w:rsidRPr="00D02DD4">
        <w:rPr>
          <w:rFonts w:ascii="Times New Roman" w:eastAsia="Times New Roman" w:hAnsi="Times New Roman" w:cs="Times New Roman"/>
          <w:sz w:val="28"/>
          <w:szCs w:val="28"/>
          <w:lang w:eastAsia="ru-RU"/>
        </w:rPr>
        <w:t>http://biblioclub.ru/index.php?page=book_red&amp;id=428507</w:t>
      </w:r>
      <w:r w:rsidR="00D02DD4">
        <w:rPr>
          <w:rFonts w:ascii="Times New Roman" w:eastAsia="Times New Roman" w:hAnsi="Times New Roman" w:cs="Times New Roman"/>
          <w:sz w:val="28"/>
          <w:szCs w:val="28"/>
          <w:lang w:eastAsia="ru-RU"/>
        </w:rPr>
        <w:t>.</w:t>
      </w:r>
    </w:p>
    <w:p w:rsidR="002C6B21" w:rsidRPr="00D02DD4" w:rsidRDefault="002C6B21" w:rsidP="00EB442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w:t>
      </w:r>
      <w:r w:rsidRPr="002C6B21">
        <w:rPr>
          <w:rFonts w:ascii="Times New Roman" w:eastAsia="Times New Roman" w:hAnsi="Times New Roman" w:cs="Times New Roman"/>
          <w:sz w:val="28"/>
          <w:szCs w:val="28"/>
          <w:lang w:eastAsia="ru-RU"/>
        </w:rPr>
        <w:t xml:space="preserve">Экономика предприятия: учебник [Текст] / В. Я. Горфинкель, О. В. Антонова. - М.: </w:t>
      </w:r>
      <w:proofErr w:type="spellStart"/>
      <w:r w:rsidRPr="002C6B21">
        <w:rPr>
          <w:rFonts w:ascii="Times New Roman" w:eastAsia="Times New Roman" w:hAnsi="Times New Roman" w:cs="Times New Roman"/>
          <w:sz w:val="28"/>
          <w:szCs w:val="28"/>
          <w:lang w:eastAsia="ru-RU"/>
        </w:rPr>
        <w:t>Юнити</w:t>
      </w:r>
      <w:proofErr w:type="spellEnd"/>
      <w:r w:rsidRPr="002C6B21">
        <w:rPr>
          <w:rFonts w:ascii="Times New Roman" w:eastAsia="Times New Roman" w:hAnsi="Times New Roman" w:cs="Times New Roman"/>
          <w:sz w:val="28"/>
          <w:szCs w:val="28"/>
          <w:lang w:eastAsia="ru-RU"/>
        </w:rPr>
        <w:t>-Дана, 2013. - 664 с.</w:t>
      </w:r>
    </w:p>
    <w:p w:rsidR="00E72CB9" w:rsidRPr="009E2A1E" w:rsidRDefault="00E72CB9"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литература:</w:t>
      </w:r>
    </w:p>
    <w:p w:rsidR="009E2A1E" w:rsidRDefault="00E72CB9"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E2A1E" w:rsidRPr="009E2A1E">
        <w:rPr>
          <w:rFonts w:ascii="Times New Roman" w:eastAsia="Times New Roman" w:hAnsi="Times New Roman" w:cs="Times New Roman"/>
          <w:sz w:val="28"/>
          <w:szCs w:val="28"/>
          <w:lang w:eastAsia="ru-RU"/>
        </w:rPr>
        <w:tab/>
        <w:t xml:space="preserve">Селезнева, Н.Н., </w:t>
      </w:r>
      <w:proofErr w:type="spellStart"/>
      <w:r w:rsidR="009E2A1E" w:rsidRPr="009E2A1E">
        <w:rPr>
          <w:rFonts w:ascii="Times New Roman" w:eastAsia="Times New Roman" w:hAnsi="Times New Roman" w:cs="Times New Roman"/>
          <w:sz w:val="28"/>
          <w:szCs w:val="28"/>
          <w:lang w:eastAsia="ru-RU"/>
        </w:rPr>
        <w:t>Ионова</w:t>
      </w:r>
      <w:proofErr w:type="spellEnd"/>
      <w:r w:rsidR="009E2A1E" w:rsidRPr="009E2A1E">
        <w:rPr>
          <w:rFonts w:ascii="Times New Roman" w:eastAsia="Times New Roman" w:hAnsi="Times New Roman" w:cs="Times New Roman"/>
          <w:sz w:val="28"/>
          <w:szCs w:val="28"/>
          <w:lang w:eastAsia="ru-RU"/>
        </w:rPr>
        <w:t xml:space="preserve">, А.Ф. Финансовый анализ: учебное пособие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9E2A1E" w:rsidRPr="009E2A1E">
        <w:rPr>
          <w:rFonts w:ascii="Times New Roman" w:eastAsia="Times New Roman" w:hAnsi="Times New Roman" w:cs="Times New Roman"/>
          <w:sz w:val="28"/>
          <w:szCs w:val="28"/>
          <w:lang w:eastAsia="ru-RU"/>
        </w:rPr>
        <w:t xml:space="preserve">/ Н.Н. Селезнева, А.Ф. </w:t>
      </w:r>
      <w:proofErr w:type="spellStart"/>
      <w:r w:rsidR="009E2A1E" w:rsidRPr="009E2A1E">
        <w:rPr>
          <w:rFonts w:ascii="Times New Roman" w:eastAsia="Times New Roman" w:hAnsi="Times New Roman" w:cs="Times New Roman"/>
          <w:sz w:val="28"/>
          <w:szCs w:val="28"/>
          <w:lang w:eastAsia="ru-RU"/>
        </w:rPr>
        <w:t>Ионова</w:t>
      </w:r>
      <w:proofErr w:type="spellEnd"/>
      <w:r w:rsidR="009E2A1E" w:rsidRPr="009E2A1E">
        <w:rPr>
          <w:rFonts w:ascii="Times New Roman" w:eastAsia="Times New Roman" w:hAnsi="Times New Roman" w:cs="Times New Roman"/>
          <w:sz w:val="28"/>
          <w:szCs w:val="28"/>
          <w:lang w:eastAsia="ru-RU"/>
        </w:rPr>
        <w:t>. - М.: ЮНИТИ-ДАНА, 2014. - 479с.</w:t>
      </w:r>
    </w:p>
    <w:p w:rsidR="009E2A1E" w:rsidRDefault="00E72CB9" w:rsidP="009E2A1E">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563A4">
        <w:rPr>
          <w:rFonts w:ascii="Times New Roman" w:eastAsia="Times New Roman" w:hAnsi="Times New Roman" w:cs="Times New Roman"/>
          <w:sz w:val="28"/>
          <w:szCs w:val="28"/>
          <w:lang w:eastAsia="ru-RU"/>
        </w:rPr>
        <w:t xml:space="preserve">. </w:t>
      </w:r>
      <w:r w:rsidR="002563A4" w:rsidRPr="00ED1519">
        <w:rPr>
          <w:rFonts w:ascii="Times New Roman" w:eastAsia="Times New Roman" w:hAnsi="Times New Roman" w:cs="Times New Roman"/>
          <w:sz w:val="28"/>
          <w:szCs w:val="28"/>
          <w:lang w:eastAsia="ru-RU"/>
        </w:rPr>
        <w:t>Уткин, Э. А.: Финансовый менеджмент</w:t>
      </w:r>
      <w:r w:rsidR="002563A4">
        <w:rPr>
          <w:rFonts w:ascii="Times New Roman" w:eastAsia="Times New Roman" w:hAnsi="Times New Roman" w:cs="Times New Roman"/>
          <w:sz w:val="28"/>
          <w:szCs w:val="28"/>
          <w:lang w:eastAsia="ru-RU"/>
        </w:rPr>
        <w:t>: у</w:t>
      </w:r>
      <w:r w:rsidR="002563A4" w:rsidRPr="00ED1519">
        <w:rPr>
          <w:rFonts w:ascii="Times New Roman" w:eastAsia="Times New Roman" w:hAnsi="Times New Roman" w:cs="Times New Roman"/>
          <w:sz w:val="28"/>
          <w:szCs w:val="28"/>
          <w:lang w:eastAsia="ru-RU"/>
        </w:rPr>
        <w:t>чебник для вузов</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2563A4">
        <w:rPr>
          <w:rFonts w:ascii="Times New Roman" w:eastAsia="Times New Roman" w:hAnsi="Times New Roman" w:cs="Times New Roman"/>
          <w:sz w:val="28"/>
          <w:szCs w:val="28"/>
          <w:lang w:eastAsia="ru-RU"/>
        </w:rPr>
        <w:t xml:space="preserve"> </w:t>
      </w:r>
      <w:r w:rsidR="002563A4" w:rsidRPr="00557076">
        <w:rPr>
          <w:rFonts w:ascii="Times New Roman" w:eastAsia="Times New Roman" w:hAnsi="Times New Roman" w:cs="Times New Roman"/>
          <w:sz w:val="28"/>
          <w:szCs w:val="28"/>
          <w:lang w:eastAsia="ru-RU"/>
        </w:rPr>
        <w:t>/</w:t>
      </w:r>
      <w:r w:rsidR="002563A4">
        <w:rPr>
          <w:rFonts w:ascii="Times New Roman" w:eastAsia="Times New Roman" w:hAnsi="Times New Roman" w:cs="Times New Roman"/>
          <w:sz w:val="28"/>
          <w:szCs w:val="28"/>
          <w:lang w:eastAsia="ru-RU"/>
        </w:rPr>
        <w:t xml:space="preserve"> Э.А. Уткин. - М.: изд-во «Зерцало»</w:t>
      </w:r>
      <w:r w:rsidR="002563A4" w:rsidRPr="00ED1519">
        <w:rPr>
          <w:rFonts w:ascii="Times New Roman" w:eastAsia="Times New Roman" w:hAnsi="Times New Roman" w:cs="Times New Roman"/>
          <w:sz w:val="28"/>
          <w:szCs w:val="28"/>
          <w:lang w:eastAsia="ru-RU"/>
        </w:rPr>
        <w:t>, 20</w:t>
      </w:r>
      <w:r w:rsidR="002563A4">
        <w:rPr>
          <w:rFonts w:ascii="Times New Roman" w:eastAsia="Times New Roman" w:hAnsi="Times New Roman" w:cs="Times New Roman"/>
          <w:sz w:val="28"/>
          <w:szCs w:val="28"/>
          <w:lang w:eastAsia="ru-RU"/>
        </w:rPr>
        <w:t>13</w:t>
      </w:r>
      <w:r w:rsidR="002563A4" w:rsidRPr="00ED1519">
        <w:rPr>
          <w:rFonts w:ascii="Times New Roman" w:eastAsia="Times New Roman" w:hAnsi="Times New Roman" w:cs="Times New Roman"/>
          <w:sz w:val="28"/>
          <w:szCs w:val="28"/>
          <w:lang w:eastAsia="ru-RU"/>
        </w:rPr>
        <w:t>. - 279 с.</w:t>
      </w:r>
    </w:p>
    <w:p w:rsidR="002563A4" w:rsidRPr="00ED1519" w:rsidRDefault="00E72CB9" w:rsidP="002563A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563A4">
        <w:rPr>
          <w:rFonts w:ascii="Times New Roman" w:eastAsia="Times New Roman" w:hAnsi="Times New Roman" w:cs="Times New Roman"/>
          <w:sz w:val="28"/>
          <w:szCs w:val="28"/>
          <w:lang w:eastAsia="ru-RU"/>
        </w:rPr>
        <w:t xml:space="preserve">. </w:t>
      </w:r>
      <w:r w:rsidR="002563A4" w:rsidRPr="00ED1519">
        <w:rPr>
          <w:rFonts w:ascii="Times New Roman" w:eastAsia="Times New Roman" w:hAnsi="Times New Roman" w:cs="Times New Roman"/>
          <w:sz w:val="28"/>
          <w:szCs w:val="28"/>
          <w:lang w:eastAsia="ru-RU"/>
        </w:rPr>
        <w:t>Федорова, Г.В. Финансовый анализ пре</w:t>
      </w:r>
      <w:r w:rsidR="002563A4">
        <w:rPr>
          <w:rFonts w:ascii="Times New Roman" w:eastAsia="Times New Roman" w:hAnsi="Times New Roman" w:cs="Times New Roman"/>
          <w:sz w:val="28"/>
          <w:szCs w:val="28"/>
          <w:lang w:eastAsia="ru-RU"/>
        </w:rPr>
        <w:t>дприятия при угрозе банкротства:</w:t>
      </w:r>
      <w:r w:rsidR="002563A4" w:rsidRPr="00ED1519">
        <w:rPr>
          <w:rFonts w:ascii="Times New Roman" w:eastAsia="Times New Roman" w:hAnsi="Times New Roman" w:cs="Times New Roman"/>
          <w:sz w:val="28"/>
          <w:szCs w:val="28"/>
          <w:lang w:eastAsia="ru-RU"/>
        </w:rPr>
        <w:t xml:space="preserve"> </w:t>
      </w:r>
      <w:r w:rsidR="002563A4">
        <w:rPr>
          <w:rFonts w:ascii="Times New Roman" w:eastAsia="Times New Roman" w:hAnsi="Times New Roman" w:cs="Times New Roman"/>
          <w:sz w:val="28"/>
          <w:szCs w:val="28"/>
          <w:lang w:eastAsia="ru-RU"/>
        </w:rPr>
        <w:t>у</w:t>
      </w:r>
      <w:r w:rsidR="002563A4" w:rsidRPr="00ED1519">
        <w:rPr>
          <w:rFonts w:ascii="Times New Roman" w:eastAsia="Times New Roman" w:hAnsi="Times New Roman" w:cs="Times New Roman"/>
          <w:sz w:val="28"/>
          <w:szCs w:val="28"/>
          <w:lang w:eastAsia="ru-RU"/>
        </w:rPr>
        <w:t>чебное пособие</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2563A4">
        <w:rPr>
          <w:rFonts w:ascii="Times New Roman" w:eastAsia="Times New Roman" w:hAnsi="Times New Roman" w:cs="Times New Roman"/>
          <w:sz w:val="28"/>
          <w:szCs w:val="28"/>
          <w:lang w:eastAsia="ru-RU"/>
        </w:rPr>
        <w:t xml:space="preserve"> </w:t>
      </w:r>
      <w:r w:rsidR="002563A4" w:rsidRPr="00557076">
        <w:rPr>
          <w:rFonts w:ascii="Times New Roman" w:eastAsia="Times New Roman" w:hAnsi="Times New Roman" w:cs="Times New Roman"/>
          <w:sz w:val="28"/>
          <w:szCs w:val="28"/>
          <w:lang w:eastAsia="ru-RU"/>
        </w:rPr>
        <w:t>/</w:t>
      </w:r>
      <w:r w:rsidR="002563A4">
        <w:rPr>
          <w:rFonts w:ascii="Times New Roman" w:eastAsia="Times New Roman" w:hAnsi="Times New Roman" w:cs="Times New Roman"/>
          <w:sz w:val="28"/>
          <w:szCs w:val="28"/>
          <w:lang w:eastAsia="ru-RU"/>
        </w:rPr>
        <w:t xml:space="preserve"> Г.В. Федорова</w:t>
      </w:r>
      <w:r w:rsidR="002563A4" w:rsidRPr="00ED1519">
        <w:rPr>
          <w:rFonts w:ascii="Times New Roman" w:eastAsia="Times New Roman" w:hAnsi="Times New Roman" w:cs="Times New Roman"/>
          <w:sz w:val="28"/>
          <w:szCs w:val="28"/>
          <w:lang w:eastAsia="ru-RU"/>
        </w:rPr>
        <w:t>. - М.: Омега-Л, 20</w:t>
      </w:r>
      <w:r w:rsidR="002563A4">
        <w:rPr>
          <w:rFonts w:ascii="Times New Roman" w:eastAsia="Times New Roman" w:hAnsi="Times New Roman" w:cs="Times New Roman"/>
          <w:sz w:val="28"/>
          <w:szCs w:val="28"/>
          <w:lang w:eastAsia="ru-RU"/>
        </w:rPr>
        <w:t>14. - 3</w:t>
      </w:r>
      <w:r w:rsidR="002563A4" w:rsidRPr="00ED1519">
        <w:rPr>
          <w:rFonts w:ascii="Times New Roman" w:eastAsia="Times New Roman" w:hAnsi="Times New Roman" w:cs="Times New Roman"/>
          <w:sz w:val="28"/>
          <w:szCs w:val="28"/>
          <w:lang w:eastAsia="ru-RU"/>
        </w:rPr>
        <w:t xml:space="preserve">16 </w:t>
      </w:r>
      <w:proofErr w:type="gramStart"/>
      <w:r w:rsidR="002563A4" w:rsidRPr="00ED1519">
        <w:rPr>
          <w:rFonts w:ascii="Times New Roman" w:eastAsia="Times New Roman" w:hAnsi="Times New Roman" w:cs="Times New Roman"/>
          <w:sz w:val="28"/>
          <w:szCs w:val="28"/>
          <w:lang w:eastAsia="ru-RU"/>
        </w:rPr>
        <w:t>с</w:t>
      </w:r>
      <w:proofErr w:type="gramEnd"/>
    </w:p>
    <w:p w:rsidR="00ED1519" w:rsidRPr="00247543" w:rsidRDefault="00E72CB9" w:rsidP="00585B0F">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563A4">
        <w:rPr>
          <w:rFonts w:ascii="Times New Roman" w:eastAsia="Times New Roman" w:hAnsi="Times New Roman" w:cs="Times New Roman"/>
          <w:sz w:val="28"/>
          <w:szCs w:val="28"/>
          <w:lang w:eastAsia="ru-RU"/>
        </w:rPr>
        <w:t>.</w:t>
      </w:r>
      <w:r w:rsidR="00585B0F">
        <w:rPr>
          <w:rFonts w:ascii="Times New Roman" w:eastAsia="Times New Roman" w:hAnsi="Times New Roman" w:cs="Times New Roman"/>
          <w:sz w:val="28"/>
          <w:szCs w:val="28"/>
          <w:lang w:eastAsia="ru-RU"/>
        </w:rPr>
        <w:t xml:space="preserve"> </w:t>
      </w:r>
      <w:r w:rsidR="00247543">
        <w:rPr>
          <w:rFonts w:ascii="Times New Roman" w:eastAsia="Times New Roman" w:hAnsi="Times New Roman" w:cs="Times New Roman"/>
          <w:sz w:val="28"/>
          <w:szCs w:val="28"/>
          <w:lang w:eastAsia="ru-RU"/>
        </w:rPr>
        <w:t>Чернов, В.А. Бухгалтерская (финансовая) отчетность: учебное пособие</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247543">
        <w:rPr>
          <w:rFonts w:ascii="Times New Roman" w:eastAsia="Times New Roman" w:hAnsi="Times New Roman" w:cs="Times New Roman"/>
          <w:sz w:val="28"/>
          <w:szCs w:val="28"/>
          <w:lang w:eastAsia="ru-RU"/>
        </w:rPr>
        <w:t xml:space="preserve"> </w:t>
      </w:r>
      <w:r w:rsidR="00247543" w:rsidRPr="00247543">
        <w:rPr>
          <w:rFonts w:ascii="Times New Roman" w:eastAsia="Times New Roman" w:hAnsi="Times New Roman" w:cs="Times New Roman"/>
          <w:sz w:val="28"/>
          <w:szCs w:val="28"/>
          <w:lang w:eastAsia="ru-RU"/>
        </w:rPr>
        <w:t>/</w:t>
      </w:r>
      <w:r w:rsidR="00247543">
        <w:rPr>
          <w:rFonts w:ascii="Times New Roman" w:eastAsia="Times New Roman" w:hAnsi="Times New Roman" w:cs="Times New Roman"/>
          <w:sz w:val="28"/>
          <w:szCs w:val="28"/>
          <w:lang w:eastAsia="ru-RU"/>
        </w:rPr>
        <w:t xml:space="preserve"> В.А. Чернов. – М.: Изд-во </w:t>
      </w:r>
      <w:proofErr w:type="spellStart"/>
      <w:r w:rsidR="00247543">
        <w:rPr>
          <w:rFonts w:ascii="Times New Roman" w:eastAsia="Times New Roman" w:hAnsi="Times New Roman" w:cs="Times New Roman"/>
          <w:sz w:val="28"/>
          <w:szCs w:val="28"/>
          <w:lang w:eastAsia="ru-RU"/>
        </w:rPr>
        <w:t>Юнити</w:t>
      </w:r>
      <w:proofErr w:type="spellEnd"/>
      <w:r w:rsidR="00247543">
        <w:rPr>
          <w:rFonts w:ascii="Times New Roman" w:eastAsia="Times New Roman" w:hAnsi="Times New Roman" w:cs="Times New Roman"/>
          <w:sz w:val="28"/>
          <w:szCs w:val="28"/>
          <w:lang w:eastAsia="ru-RU"/>
        </w:rPr>
        <w:t>-Дана, 2015. – 128 с.</w:t>
      </w:r>
    </w:p>
    <w:p w:rsidR="00ED1519" w:rsidRPr="00ED1519" w:rsidRDefault="00585B0F"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D1519" w:rsidRPr="00ED1519">
        <w:rPr>
          <w:rFonts w:ascii="Times New Roman" w:eastAsia="Times New Roman" w:hAnsi="Times New Roman" w:cs="Times New Roman"/>
          <w:sz w:val="28"/>
          <w:szCs w:val="28"/>
          <w:lang w:eastAsia="ru-RU"/>
        </w:rPr>
        <w:tab/>
        <w:t xml:space="preserve">Чернов, В.Б. </w:t>
      </w:r>
      <w:r w:rsidR="00623592">
        <w:rPr>
          <w:rFonts w:ascii="Times New Roman" w:eastAsia="Times New Roman" w:hAnsi="Times New Roman" w:cs="Times New Roman"/>
          <w:sz w:val="28"/>
          <w:szCs w:val="28"/>
          <w:lang w:eastAsia="ru-RU"/>
        </w:rPr>
        <w:t>Экономический анализ:</w:t>
      </w:r>
      <w:r w:rsidR="00ED1519" w:rsidRPr="00ED1519">
        <w:rPr>
          <w:rFonts w:ascii="Times New Roman" w:eastAsia="Times New Roman" w:hAnsi="Times New Roman" w:cs="Times New Roman"/>
          <w:sz w:val="28"/>
          <w:szCs w:val="28"/>
          <w:lang w:eastAsia="ru-RU"/>
        </w:rPr>
        <w:t xml:space="preserve"> Учебное пособие по курсовому проекту</w:t>
      </w:r>
      <w:r w:rsidR="00BB2651">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623592">
        <w:rPr>
          <w:rFonts w:ascii="Times New Roman" w:eastAsia="Times New Roman" w:hAnsi="Times New Roman" w:cs="Times New Roman"/>
          <w:sz w:val="28"/>
          <w:szCs w:val="28"/>
          <w:lang w:eastAsia="ru-RU"/>
        </w:rPr>
        <w:t xml:space="preserve"> </w:t>
      </w:r>
      <w:r w:rsidR="00623592" w:rsidRPr="00623592">
        <w:rPr>
          <w:rFonts w:ascii="Times New Roman" w:eastAsia="Times New Roman" w:hAnsi="Times New Roman" w:cs="Times New Roman"/>
          <w:sz w:val="28"/>
          <w:szCs w:val="28"/>
          <w:lang w:eastAsia="ru-RU"/>
        </w:rPr>
        <w:t>/</w:t>
      </w:r>
      <w:r w:rsidR="00623592">
        <w:rPr>
          <w:rFonts w:ascii="Times New Roman" w:eastAsia="Times New Roman" w:hAnsi="Times New Roman" w:cs="Times New Roman"/>
          <w:sz w:val="28"/>
          <w:szCs w:val="28"/>
          <w:lang w:eastAsia="ru-RU"/>
        </w:rPr>
        <w:t xml:space="preserve"> В.Б. Чернов. - Челябинск: и</w:t>
      </w:r>
      <w:r w:rsidR="00ED1519" w:rsidRPr="00ED1519">
        <w:rPr>
          <w:rFonts w:ascii="Times New Roman" w:eastAsia="Times New Roman" w:hAnsi="Times New Roman" w:cs="Times New Roman"/>
          <w:sz w:val="28"/>
          <w:szCs w:val="28"/>
          <w:lang w:eastAsia="ru-RU"/>
        </w:rPr>
        <w:t>зд</w:t>
      </w:r>
      <w:r w:rsidR="00623592">
        <w:rPr>
          <w:rFonts w:ascii="Times New Roman" w:eastAsia="Times New Roman" w:hAnsi="Times New Roman" w:cs="Times New Roman"/>
          <w:sz w:val="28"/>
          <w:szCs w:val="28"/>
          <w:lang w:eastAsia="ru-RU"/>
        </w:rPr>
        <w:t>-</w:t>
      </w:r>
      <w:r w:rsidR="00ED1519" w:rsidRPr="00ED1519">
        <w:rPr>
          <w:rFonts w:ascii="Times New Roman" w:eastAsia="Times New Roman" w:hAnsi="Times New Roman" w:cs="Times New Roman"/>
          <w:sz w:val="28"/>
          <w:szCs w:val="28"/>
          <w:lang w:eastAsia="ru-RU"/>
        </w:rPr>
        <w:t>во ЮУРГУ, 20</w:t>
      </w:r>
      <w:r w:rsidR="00623592">
        <w:rPr>
          <w:rFonts w:ascii="Times New Roman" w:eastAsia="Times New Roman" w:hAnsi="Times New Roman" w:cs="Times New Roman"/>
          <w:sz w:val="28"/>
          <w:szCs w:val="28"/>
          <w:lang w:eastAsia="ru-RU"/>
        </w:rPr>
        <w:t>15</w:t>
      </w:r>
      <w:r w:rsidR="00ED1519" w:rsidRPr="00ED1519">
        <w:rPr>
          <w:rFonts w:ascii="Times New Roman" w:eastAsia="Times New Roman" w:hAnsi="Times New Roman" w:cs="Times New Roman"/>
          <w:sz w:val="28"/>
          <w:szCs w:val="28"/>
          <w:lang w:eastAsia="ru-RU"/>
        </w:rPr>
        <w:t xml:space="preserve">. - 132 с. </w:t>
      </w:r>
    </w:p>
    <w:p w:rsidR="00ED1519" w:rsidRPr="00ED1519" w:rsidRDefault="00585B0F"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D1519" w:rsidRPr="00ED1519">
        <w:rPr>
          <w:rFonts w:ascii="Times New Roman" w:eastAsia="Times New Roman" w:hAnsi="Times New Roman" w:cs="Times New Roman"/>
          <w:sz w:val="28"/>
          <w:szCs w:val="28"/>
          <w:lang w:eastAsia="ru-RU"/>
        </w:rPr>
        <w:t>.</w:t>
      </w:r>
      <w:r w:rsidR="00623592">
        <w:rPr>
          <w:rFonts w:ascii="Times New Roman" w:eastAsia="Times New Roman" w:hAnsi="Times New Roman" w:cs="Times New Roman"/>
          <w:sz w:val="28"/>
          <w:szCs w:val="28"/>
          <w:lang w:eastAsia="ru-RU"/>
        </w:rPr>
        <w:tab/>
        <w:t>Экономика предприятия: у</w:t>
      </w:r>
      <w:r w:rsidR="00ED1519" w:rsidRPr="00ED1519">
        <w:rPr>
          <w:rFonts w:ascii="Times New Roman" w:eastAsia="Times New Roman" w:hAnsi="Times New Roman" w:cs="Times New Roman"/>
          <w:sz w:val="28"/>
          <w:szCs w:val="28"/>
          <w:lang w:eastAsia="ru-RU"/>
        </w:rPr>
        <w:t>чебник</w:t>
      </w:r>
      <w:r w:rsidR="00623592">
        <w:rPr>
          <w:rFonts w:ascii="Times New Roman" w:eastAsia="Times New Roman" w:hAnsi="Times New Roman" w:cs="Times New Roman"/>
          <w:sz w:val="28"/>
          <w:szCs w:val="28"/>
          <w:lang w:eastAsia="ru-RU"/>
        </w:rPr>
        <w:t xml:space="preserve"> </w:t>
      </w:r>
      <w:r w:rsidR="00BB2651" w:rsidRPr="00BB2651">
        <w:rPr>
          <w:rFonts w:ascii="Times New Roman" w:eastAsia="Times New Roman" w:hAnsi="Times New Roman" w:cs="Times New Roman"/>
          <w:sz w:val="28"/>
          <w:szCs w:val="28"/>
          <w:lang w:eastAsia="ru-RU"/>
        </w:rPr>
        <w:t>[Текст]</w:t>
      </w:r>
      <w:r w:rsidR="00BB2651">
        <w:rPr>
          <w:rFonts w:ascii="Times New Roman" w:eastAsia="Times New Roman" w:hAnsi="Times New Roman" w:cs="Times New Roman"/>
          <w:sz w:val="28"/>
          <w:szCs w:val="28"/>
          <w:lang w:eastAsia="ru-RU"/>
        </w:rPr>
        <w:t xml:space="preserve"> </w:t>
      </w:r>
      <w:r w:rsidR="00ED1519" w:rsidRPr="00ED1519">
        <w:rPr>
          <w:rFonts w:ascii="Times New Roman" w:eastAsia="Times New Roman" w:hAnsi="Times New Roman" w:cs="Times New Roman"/>
          <w:sz w:val="28"/>
          <w:szCs w:val="28"/>
          <w:lang w:eastAsia="ru-RU"/>
        </w:rPr>
        <w:t xml:space="preserve">/ Под ред. проф. </w:t>
      </w:r>
      <w:r w:rsidR="00623592" w:rsidRPr="00ED1519">
        <w:rPr>
          <w:rFonts w:ascii="Times New Roman" w:eastAsia="Times New Roman" w:hAnsi="Times New Roman" w:cs="Times New Roman"/>
          <w:sz w:val="28"/>
          <w:szCs w:val="28"/>
          <w:lang w:eastAsia="ru-RU"/>
        </w:rPr>
        <w:t xml:space="preserve">Н.А. </w:t>
      </w:r>
      <w:r w:rsidR="00ED1519" w:rsidRPr="00ED1519">
        <w:rPr>
          <w:rFonts w:ascii="Times New Roman" w:eastAsia="Times New Roman" w:hAnsi="Times New Roman" w:cs="Times New Roman"/>
          <w:sz w:val="28"/>
          <w:szCs w:val="28"/>
          <w:lang w:eastAsia="ru-RU"/>
        </w:rPr>
        <w:t>Сафронова</w:t>
      </w:r>
      <w:r w:rsidR="00623592">
        <w:rPr>
          <w:rFonts w:ascii="Times New Roman" w:eastAsia="Times New Roman" w:hAnsi="Times New Roman" w:cs="Times New Roman"/>
          <w:sz w:val="28"/>
          <w:szCs w:val="28"/>
          <w:lang w:eastAsia="ru-RU"/>
        </w:rPr>
        <w:t>.</w:t>
      </w:r>
      <w:r w:rsidR="00ED1519" w:rsidRPr="00ED1519">
        <w:rPr>
          <w:rFonts w:ascii="Times New Roman" w:eastAsia="Times New Roman" w:hAnsi="Times New Roman" w:cs="Times New Roman"/>
          <w:sz w:val="28"/>
          <w:szCs w:val="28"/>
          <w:lang w:eastAsia="ru-RU"/>
        </w:rPr>
        <w:t xml:space="preserve"> </w:t>
      </w:r>
      <w:r w:rsidR="00623592">
        <w:rPr>
          <w:rFonts w:ascii="Times New Roman" w:eastAsia="Times New Roman" w:hAnsi="Times New Roman" w:cs="Times New Roman"/>
          <w:sz w:val="28"/>
          <w:szCs w:val="28"/>
          <w:lang w:eastAsia="ru-RU"/>
        </w:rPr>
        <w:t>- М.: «Юрист»</w:t>
      </w:r>
      <w:r w:rsidR="00ED1519" w:rsidRPr="00ED1519">
        <w:rPr>
          <w:rFonts w:ascii="Times New Roman" w:eastAsia="Times New Roman" w:hAnsi="Times New Roman" w:cs="Times New Roman"/>
          <w:sz w:val="28"/>
          <w:szCs w:val="28"/>
          <w:lang w:eastAsia="ru-RU"/>
        </w:rPr>
        <w:t>, 20</w:t>
      </w:r>
      <w:r w:rsidR="00623592">
        <w:rPr>
          <w:rFonts w:ascii="Times New Roman" w:eastAsia="Times New Roman" w:hAnsi="Times New Roman" w:cs="Times New Roman"/>
          <w:sz w:val="28"/>
          <w:szCs w:val="28"/>
          <w:lang w:eastAsia="ru-RU"/>
        </w:rPr>
        <w:t>14</w:t>
      </w:r>
      <w:r w:rsidR="00ED1519" w:rsidRPr="00ED1519">
        <w:rPr>
          <w:rFonts w:ascii="Times New Roman" w:eastAsia="Times New Roman" w:hAnsi="Times New Roman" w:cs="Times New Roman"/>
          <w:sz w:val="28"/>
          <w:szCs w:val="28"/>
          <w:lang w:eastAsia="ru-RU"/>
        </w:rPr>
        <w:t xml:space="preserve">. - 608с. </w:t>
      </w:r>
    </w:p>
    <w:p w:rsidR="0016557A" w:rsidRDefault="00585B0F"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006CDA">
        <w:rPr>
          <w:rFonts w:ascii="Times New Roman" w:eastAsia="Times New Roman" w:hAnsi="Times New Roman" w:cs="Times New Roman"/>
          <w:sz w:val="28"/>
          <w:szCs w:val="28"/>
          <w:lang w:eastAsia="ru-RU"/>
        </w:rPr>
        <w:t>. Официальный сайт</w:t>
      </w:r>
      <w:r w:rsidR="003E3B63">
        <w:rPr>
          <w:rFonts w:ascii="Times New Roman" w:eastAsia="Times New Roman" w:hAnsi="Times New Roman" w:cs="Times New Roman"/>
          <w:sz w:val="28"/>
          <w:szCs w:val="28"/>
          <w:lang w:eastAsia="ru-RU"/>
        </w:rPr>
        <w:t xml:space="preserve"> [Электронный ресурс]</w:t>
      </w:r>
      <w:r w:rsidR="00006CDA">
        <w:rPr>
          <w:rFonts w:ascii="Times New Roman" w:eastAsia="Times New Roman" w:hAnsi="Times New Roman" w:cs="Times New Roman"/>
          <w:sz w:val="28"/>
          <w:szCs w:val="28"/>
          <w:lang w:eastAsia="ru-RU"/>
        </w:rPr>
        <w:t xml:space="preserve"> ОАО «Магнитогорс</w:t>
      </w:r>
      <w:r w:rsidR="003E3B63">
        <w:rPr>
          <w:rFonts w:ascii="Times New Roman" w:eastAsia="Times New Roman" w:hAnsi="Times New Roman" w:cs="Times New Roman"/>
          <w:sz w:val="28"/>
          <w:szCs w:val="28"/>
          <w:lang w:eastAsia="ru-RU"/>
        </w:rPr>
        <w:t>кий цементно-огнеупорный завод». – Режим доступа:</w:t>
      </w:r>
      <w:r w:rsidR="00006CDA">
        <w:rPr>
          <w:rFonts w:ascii="Times New Roman" w:eastAsia="Times New Roman" w:hAnsi="Times New Roman" w:cs="Times New Roman"/>
          <w:sz w:val="28"/>
          <w:szCs w:val="28"/>
          <w:lang w:eastAsia="ru-RU"/>
        </w:rPr>
        <w:t xml:space="preserve"> http://mcoz.mmk.ru</w:t>
      </w:r>
      <w:r>
        <w:rPr>
          <w:rFonts w:ascii="Times New Roman" w:eastAsia="Times New Roman" w:hAnsi="Times New Roman" w:cs="Times New Roman"/>
          <w:sz w:val="28"/>
          <w:szCs w:val="28"/>
          <w:lang w:eastAsia="ru-RU"/>
        </w:rPr>
        <w:t>.</w:t>
      </w:r>
    </w:p>
    <w:p w:rsidR="00585B0F" w:rsidRDefault="00585B0F"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Бескровная, Н. </w:t>
      </w:r>
      <w:proofErr w:type="spellStart"/>
      <w:r>
        <w:rPr>
          <w:rFonts w:ascii="Times New Roman" w:eastAsia="Times New Roman" w:hAnsi="Times New Roman" w:cs="Times New Roman"/>
          <w:sz w:val="28"/>
          <w:szCs w:val="28"/>
          <w:lang w:eastAsia="ru-RU"/>
        </w:rPr>
        <w:t>Герчиков</w:t>
      </w:r>
      <w:proofErr w:type="spellEnd"/>
      <w:r>
        <w:rPr>
          <w:rFonts w:ascii="Times New Roman" w:eastAsia="Times New Roman" w:hAnsi="Times New Roman" w:cs="Times New Roman"/>
          <w:sz w:val="28"/>
          <w:szCs w:val="28"/>
          <w:lang w:eastAsia="ru-RU"/>
        </w:rPr>
        <w:t xml:space="preserve">, В. </w:t>
      </w:r>
      <w:r w:rsidR="0080752B">
        <w:rPr>
          <w:rFonts w:ascii="Times New Roman" w:eastAsia="Times New Roman" w:hAnsi="Times New Roman" w:cs="Times New Roman"/>
          <w:sz w:val="28"/>
          <w:szCs w:val="28"/>
          <w:lang w:eastAsia="ru-RU"/>
        </w:rPr>
        <w:t xml:space="preserve">Управление персоналом в российском малом бизнесе </w:t>
      </w:r>
      <w:r w:rsidR="0080752B" w:rsidRPr="0080752B">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Текст</w:t>
      </w:r>
      <w:r w:rsidR="0080752B" w:rsidRPr="0080752B">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 xml:space="preserve"> </w:t>
      </w:r>
      <w:r w:rsidR="0080752B" w:rsidRPr="0080752B">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 xml:space="preserve"> Н. Бескровная, В. </w:t>
      </w:r>
      <w:proofErr w:type="spellStart"/>
      <w:r w:rsidR="0080752B">
        <w:rPr>
          <w:rFonts w:ascii="Times New Roman" w:eastAsia="Times New Roman" w:hAnsi="Times New Roman" w:cs="Times New Roman"/>
          <w:sz w:val="28"/>
          <w:szCs w:val="28"/>
          <w:lang w:eastAsia="ru-RU"/>
        </w:rPr>
        <w:t>Герчиков</w:t>
      </w:r>
      <w:proofErr w:type="spellEnd"/>
      <w:r w:rsidR="0080752B">
        <w:rPr>
          <w:rFonts w:ascii="Times New Roman" w:eastAsia="Times New Roman" w:hAnsi="Times New Roman" w:cs="Times New Roman"/>
          <w:sz w:val="28"/>
          <w:szCs w:val="28"/>
          <w:lang w:eastAsia="ru-RU"/>
        </w:rPr>
        <w:t xml:space="preserve"> </w:t>
      </w:r>
      <w:r w:rsidR="0080752B" w:rsidRPr="0080752B">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 xml:space="preserve"> Экономика и организация промышленного производства. – 2014. - №12</w:t>
      </w:r>
      <w:r w:rsidR="00F21C1D">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 xml:space="preserve"> </w:t>
      </w:r>
      <w:r w:rsidR="00F21C1D">
        <w:rPr>
          <w:rFonts w:ascii="Times New Roman" w:eastAsia="Times New Roman" w:hAnsi="Times New Roman" w:cs="Times New Roman"/>
          <w:sz w:val="28"/>
          <w:szCs w:val="28"/>
          <w:lang w:eastAsia="ru-RU"/>
        </w:rPr>
        <w:t>–</w:t>
      </w:r>
      <w:r w:rsidR="0080752B">
        <w:rPr>
          <w:rFonts w:ascii="Times New Roman" w:eastAsia="Times New Roman" w:hAnsi="Times New Roman" w:cs="Times New Roman"/>
          <w:sz w:val="28"/>
          <w:szCs w:val="28"/>
          <w:lang w:eastAsia="ru-RU"/>
        </w:rPr>
        <w:t xml:space="preserve"> </w:t>
      </w:r>
      <w:r w:rsidR="00F21C1D">
        <w:rPr>
          <w:rFonts w:ascii="Times New Roman" w:eastAsia="Times New Roman" w:hAnsi="Times New Roman" w:cs="Times New Roman"/>
          <w:sz w:val="28"/>
          <w:szCs w:val="28"/>
          <w:lang w:eastAsia="ru-RU"/>
        </w:rPr>
        <w:t>35 с.</w:t>
      </w:r>
    </w:p>
    <w:p w:rsidR="00F21C1D" w:rsidRDefault="00F21C1D" w:rsidP="00ED151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F21C1D">
        <w:rPr>
          <w:rFonts w:ascii="Times New Roman" w:eastAsia="Times New Roman" w:hAnsi="Times New Roman" w:cs="Times New Roman"/>
          <w:sz w:val="28"/>
          <w:szCs w:val="28"/>
          <w:lang w:eastAsia="ru-RU"/>
        </w:rPr>
        <w:t>Официальный сайт ОАО «</w:t>
      </w:r>
      <w:r>
        <w:rPr>
          <w:rFonts w:ascii="Times New Roman" w:eastAsia="Times New Roman" w:hAnsi="Times New Roman" w:cs="Times New Roman"/>
          <w:sz w:val="28"/>
          <w:szCs w:val="28"/>
          <w:lang w:eastAsia="ru-RU"/>
        </w:rPr>
        <w:t xml:space="preserve">МЦОЗ». Годовые отчеты. </w:t>
      </w:r>
      <w:r w:rsidRPr="00F21C1D">
        <w:rPr>
          <w:rFonts w:ascii="Times New Roman" w:eastAsia="Times New Roman" w:hAnsi="Times New Roman" w:cs="Times New Roman"/>
          <w:sz w:val="28"/>
          <w:szCs w:val="28"/>
          <w:lang w:eastAsia="ru-RU"/>
        </w:rPr>
        <w:t>– Режим доступа: http://mcoz.mmk.ru.</w:t>
      </w:r>
    </w:p>
    <w:p w:rsidR="00F21C1D" w:rsidRDefault="00F21C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23592" w:rsidRDefault="00635DEF" w:rsidP="00702B03">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А</w:t>
      </w:r>
    </w:p>
    <w:p w:rsidR="00623592" w:rsidRDefault="00623592" w:rsidP="00702B03">
      <w:pPr>
        <w:widowControl w:val="0"/>
        <w:spacing w:after="0" w:line="240" w:lineRule="auto"/>
        <w:ind w:firstLine="709"/>
        <w:jc w:val="both"/>
        <w:rPr>
          <w:rFonts w:ascii="Times New Roman" w:eastAsia="Times New Roman" w:hAnsi="Times New Roman" w:cs="Times New Roman"/>
          <w:sz w:val="28"/>
          <w:szCs w:val="28"/>
          <w:lang w:eastAsia="ru-RU"/>
        </w:rPr>
      </w:pPr>
    </w:p>
    <w:p w:rsidR="00702B03" w:rsidRDefault="00702B03" w:rsidP="00702B03">
      <w:pPr>
        <w:widowControl w:val="0"/>
        <w:spacing w:after="0" w:line="240" w:lineRule="auto"/>
        <w:ind w:firstLine="709"/>
        <w:jc w:val="both"/>
        <w:rPr>
          <w:rFonts w:ascii="Times New Roman" w:eastAsia="Times New Roman" w:hAnsi="Times New Roman" w:cs="Times New Roman"/>
          <w:sz w:val="28"/>
          <w:szCs w:val="28"/>
          <w:lang w:eastAsia="ru-RU"/>
        </w:rPr>
      </w:pPr>
    </w:p>
    <w:p w:rsidR="00702B03" w:rsidRPr="00702B03" w:rsidRDefault="00702B03" w:rsidP="00702B03">
      <w:pPr>
        <w:widowControl w:val="0"/>
        <w:spacing w:after="0"/>
        <w:ind w:left="3119"/>
        <w:rPr>
          <w:rFonts w:ascii="Times New Roman" w:eastAsia="Times New Roman" w:hAnsi="Times New Roman" w:cs="Times New Roman"/>
          <w:sz w:val="24"/>
          <w:szCs w:val="28"/>
          <w:lang w:eastAsia="ru-RU"/>
        </w:rPr>
      </w:pPr>
      <w:r w:rsidRPr="00702B03">
        <w:rPr>
          <w:rFonts w:ascii="Times New Roman" w:eastAsia="Times New Roman" w:hAnsi="Times New Roman" w:cs="Times New Roman"/>
          <w:sz w:val="24"/>
          <w:szCs w:val="28"/>
          <w:lang w:eastAsia="ru-RU"/>
        </w:rPr>
        <w:t>Бухгалтерский баланс</w:t>
      </w:r>
    </w:p>
    <w:tbl>
      <w:tblPr>
        <w:tblW w:w="10226" w:type="dxa"/>
        <w:tblLayout w:type="fixed"/>
        <w:tblCellMar>
          <w:left w:w="0" w:type="dxa"/>
          <w:right w:w="0" w:type="dxa"/>
        </w:tblCellMar>
        <w:tblLook w:val="0000" w:firstRow="0" w:lastRow="0" w:firstColumn="0" w:lastColumn="0" w:noHBand="0" w:noVBand="0"/>
      </w:tblPr>
      <w:tblGrid>
        <w:gridCol w:w="1278"/>
        <w:gridCol w:w="504"/>
        <w:gridCol w:w="474"/>
        <w:gridCol w:w="195"/>
        <w:gridCol w:w="2360"/>
        <w:gridCol w:w="302"/>
        <w:gridCol w:w="40"/>
        <w:gridCol w:w="562"/>
        <w:gridCol w:w="343"/>
        <w:gridCol w:w="655"/>
        <w:gridCol w:w="806"/>
        <w:gridCol w:w="70"/>
        <w:gridCol w:w="179"/>
        <w:gridCol w:w="754"/>
        <w:gridCol w:w="474"/>
        <w:gridCol w:w="378"/>
        <w:gridCol w:w="852"/>
      </w:tblGrid>
      <w:tr w:rsidR="00E55901" w:rsidRPr="00E55901" w:rsidTr="00635DEF">
        <w:trPr>
          <w:trHeight w:val="230"/>
        </w:trPr>
        <w:tc>
          <w:tcPr>
            <w:tcW w:w="2256" w:type="dxa"/>
            <w:gridSpan w:val="3"/>
            <w:vAlign w:val="bottom"/>
          </w:tcPr>
          <w:p w:rsidR="00E55901" w:rsidRPr="00702B03" w:rsidRDefault="00E55901" w:rsidP="00E55901">
            <w:pPr>
              <w:spacing w:after="0" w:line="240" w:lineRule="auto"/>
              <w:ind w:right="57"/>
              <w:jc w:val="right"/>
              <w:rPr>
                <w:rFonts w:ascii="Times New Roman" w:eastAsia="Times New Roman" w:hAnsi="Times New Roman" w:cs="Times New Roman"/>
                <w:bCs/>
                <w:szCs w:val="20"/>
                <w:lang w:eastAsia="ru-RU"/>
              </w:rPr>
            </w:pPr>
            <w:r w:rsidRPr="00702B03">
              <w:rPr>
                <w:rFonts w:ascii="Times New Roman" w:eastAsia="Times New Roman" w:hAnsi="Times New Roman" w:cs="Times New Roman"/>
                <w:bCs/>
                <w:szCs w:val="20"/>
                <w:lang w:eastAsia="ru-RU"/>
              </w:rPr>
              <w:t>на</w:t>
            </w:r>
          </w:p>
        </w:tc>
        <w:tc>
          <w:tcPr>
            <w:tcW w:w="2555" w:type="dxa"/>
            <w:gridSpan w:val="2"/>
            <w:tcBorders>
              <w:bottom w:val="single" w:sz="4" w:space="0" w:color="auto"/>
            </w:tcBorders>
            <w:vAlign w:val="bottom"/>
          </w:tcPr>
          <w:p w:rsidR="00E55901" w:rsidRPr="00702B03" w:rsidRDefault="00E55901" w:rsidP="00E55901">
            <w:pPr>
              <w:spacing w:after="0" w:line="240" w:lineRule="auto"/>
              <w:jc w:val="center"/>
              <w:rPr>
                <w:rFonts w:ascii="Times New Roman" w:eastAsia="Times New Roman" w:hAnsi="Times New Roman" w:cs="Times New Roman"/>
                <w:bCs/>
                <w:szCs w:val="20"/>
                <w:lang w:eastAsia="ru-RU"/>
              </w:rPr>
            </w:pPr>
            <w:r w:rsidRPr="00702B03">
              <w:rPr>
                <w:rFonts w:ascii="Times New Roman" w:eastAsia="Times New Roman" w:hAnsi="Times New Roman" w:cs="Times New Roman"/>
                <w:bCs/>
                <w:szCs w:val="20"/>
                <w:lang w:eastAsia="ru-RU"/>
              </w:rPr>
              <w:t>31 декабря</w:t>
            </w:r>
          </w:p>
        </w:tc>
        <w:tc>
          <w:tcPr>
            <w:tcW w:w="302" w:type="dxa"/>
            <w:vAlign w:val="bottom"/>
          </w:tcPr>
          <w:p w:rsidR="00E55901" w:rsidRPr="00702B03" w:rsidRDefault="00E55901" w:rsidP="00E55901">
            <w:pPr>
              <w:spacing w:after="0" w:line="240" w:lineRule="auto"/>
              <w:jc w:val="right"/>
              <w:rPr>
                <w:rFonts w:ascii="Times New Roman" w:eastAsia="Times New Roman" w:hAnsi="Times New Roman" w:cs="Times New Roman"/>
                <w:bCs/>
                <w:szCs w:val="20"/>
                <w:lang w:eastAsia="ru-RU"/>
              </w:rPr>
            </w:pPr>
            <w:r w:rsidRPr="00702B03">
              <w:rPr>
                <w:rFonts w:ascii="Times New Roman" w:eastAsia="Times New Roman" w:hAnsi="Times New Roman" w:cs="Times New Roman"/>
                <w:bCs/>
                <w:szCs w:val="20"/>
                <w:lang w:eastAsia="ru-RU"/>
              </w:rPr>
              <w:t>20</w:t>
            </w:r>
          </w:p>
        </w:tc>
        <w:tc>
          <w:tcPr>
            <w:tcW w:w="602" w:type="dxa"/>
            <w:gridSpan w:val="2"/>
            <w:tcBorders>
              <w:bottom w:val="single" w:sz="4" w:space="0" w:color="auto"/>
            </w:tcBorders>
            <w:vAlign w:val="bottom"/>
          </w:tcPr>
          <w:p w:rsidR="00E55901" w:rsidRPr="00702B03" w:rsidRDefault="00E55901" w:rsidP="00E55901">
            <w:pPr>
              <w:spacing w:after="0" w:line="240" w:lineRule="auto"/>
              <w:rPr>
                <w:rFonts w:ascii="Times New Roman" w:eastAsia="Times New Roman" w:hAnsi="Times New Roman" w:cs="Times New Roman"/>
                <w:bCs/>
                <w:szCs w:val="20"/>
                <w:lang w:eastAsia="ru-RU"/>
              </w:rPr>
            </w:pPr>
            <w:r w:rsidRPr="00702B03">
              <w:rPr>
                <w:rFonts w:ascii="Times New Roman" w:eastAsia="Times New Roman" w:hAnsi="Times New Roman" w:cs="Times New Roman"/>
                <w:bCs/>
                <w:szCs w:val="20"/>
                <w:lang w:eastAsia="ru-RU"/>
              </w:rPr>
              <w:t>15</w:t>
            </w:r>
          </w:p>
        </w:tc>
        <w:tc>
          <w:tcPr>
            <w:tcW w:w="2053" w:type="dxa"/>
            <w:gridSpan w:val="5"/>
            <w:vAlign w:val="bottom"/>
          </w:tcPr>
          <w:p w:rsidR="00E55901" w:rsidRPr="00702B03" w:rsidRDefault="00E55901" w:rsidP="00E55901">
            <w:pPr>
              <w:spacing w:after="0" w:line="240" w:lineRule="auto"/>
              <w:rPr>
                <w:rFonts w:ascii="Times New Roman" w:eastAsia="Times New Roman" w:hAnsi="Times New Roman" w:cs="Times New Roman"/>
                <w:bCs/>
                <w:szCs w:val="20"/>
                <w:lang w:eastAsia="ru-RU"/>
              </w:rPr>
            </w:pPr>
            <w:r w:rsidRPr="00702B03">
              <w:rPr>
                <w:rFonts w:ascii="Times New Roman" w:eastAsia="Times New Roman" w:hAnsi="Times New Roman" w:cs="Times New Roman"/>
                <w:bCs/>
                <w:szCs w:val="20"/>
                <w:lang w:eastAsia="ru-RU"/>
              </w:rPr>
              <w:t xml:space="preserve"> </w:t>
            </w:r>
            <w:proofErr w:type="gramStart"/>
            <w:r w:rsidRPr="00702B03">
              <w:rPr>
                <w:rFonts w:ascii="Times New Roman" w:eastAsia="Times New Roman" w:hAnsi="Times New Roman" w:cs="Times New Roman"/>
                <w:bCs/>
                <w:szCs w:val="20"/>
                <w:lang w:eastAsia="ru-RU"/>
              </w:rPr>
              <w:t>г</w:t>
            </w:r>
            <w:proofErr w:type="gramEnd"/>
            <w:r w:rsidRPr="00702B03">
              <w:rPr>
                <w:rFonts w:ascii="Times New Roman" w:eastAsia="Times New Roman" w:hAnsi="Times New Roman" w:cs="Times New Roman"/>
                <w:bCs/>
                <w:szCs w:val="20"/>
                <w:lang w:eastAsia="ru-RU"/>
              </w:rPr>
              <w:t>.</w:t>
            </w:r>
          </w:p>
        </w:tc>
        <w:tc>
          <w:tcPr>
            <w:tcW w:w="2458" w:type="dxa"/>
            <w:gridSpan w:val="4"/>
            <w:tcBorders>
              <w:top w:val="single" w:sz="4" w:space="0" w:color="auto"/>
              <w:left w:val="single" w:sz="4" w:space="0" w:color="auto"/>
              <w:right w:val="single" w:sz="4" w:space="0" w:color="auto"/>
            </w:tcBorders>
            <w:vAlign w:val="center"/>
          </w:tcPr>
          <w:p w:rsidR="00E55901" w:rsidRPr="00E55901" w:rsidRDefault="00E55901" w:rsidP="00E55901">
            <w:pPr>
              <w:spacing w:after="0" w:line="240" w:lineRule="auto"/>
              <w:jc w:val="center"/>
              <w:rPr>
                <w:rFonts w:ascii="Arial" w:eastAsia="Times New Roman" w:hAnsi="Arial" w:cs="Arial"/>
                <w:sz w:val="18"/>
                <w:szCs w:val="18"/>
                <w:lang w:eastAsia="ru-RU"/>
              </w:rPr>
            </w:pPr>
            <w:r w:rsidRPr="00E55901">
              <w:rPr>
                <w:rFonts w:ascii="Arial" w:eastAsia="Times New Roman" w:hAnsi="Arial" w:cs="Arial"/>
                <w:sz w:val="18"/>
                <w:szCs w:val="18"/>
                <w:lang w:eastAsia="ru-RU"/>
              </w:rPr>
              <w:t>Коды</w:t>
            </w:r>
          </w:p>
        </w:tc>
      </w:tr>
      <w:tr w:rsidR="00E55901" w:rsidRPr="00E55901" w:rsidTr="00C56201">
        <w:trPr>
          <w:trHeight w:val="214"/>
        </w:trPr>
        <w:tc>
          <w:tcPr>
            <w:tcW w:w="7768" w:type="dxa"/>
            <w:gridSpan w:val="13"/>
            <w:vAlign w:val="bottom"/>
          </w:tcPr>
          <w:p w:rsidR="00E55901" w:rsidRPr="00E55901" w:rsidRDefault="00E55901" w:rsidP="00E55901">
            <w:pPr>
              <w:spacing w:after="0" w:line="240" w:lineRule="auto"/>
              <w:ind w:right="57"/>
              <w:jc w:val="right"/>
              <w:rPr>
                <w:rFonts w:ascii="Arial" w:eastAsia="Times New Roman" w:hAnsi="Arial" w:cs="Arial"/>
                <w:sz w:val="18"/>
                <w:szCs w:val="18"/>
                <w:lang w:eastAsia="ru-RU"/>
              </w:rPr>
            </w:pPr>
            <w:r w:rsidRPr="00E55901">
              <w:rPr>
                <w:rFonts w:ascii="Arial" w:eastAsia="Times New Roman" w:hAnsi="Arial" w:cs="Arial"/>
                <w:sz w:val="18"/>
                <w:szCs w:val="18"/>
                <w:lang w:eastAsia="ru-RU"/>
              </w:rPr>
              <w:t>Форма по ОКУД</w:t>
            </w:r>
          </w:p>
        </w:tc>
        <w:tc>
          <w:tcPr>
            <w:tcW w:w="2458" w:type="dxa"/>
            <w:gridSpan w:val="4"/>
            <w:tcBorders>
              <w:top w:val="single" w:sz="12" w:space="0" w:color="auto"/>
              <w:left w:val="single" w:sz="12" w:space="0" w:color="auto"/>
              <w:bottom w:val="single" w:sz="4" w:space="0" w:color="auto"/>
              <w:right w:val="single" w:sz="12" w:space="0" w:color="auto"/>
            </w:tcBorders>
            <w:vAlign w:val="center"/>
          </w:tcPr>
          <w:p w:rsidR="00E55901" w:rsidRPr="00E55901" w:rsidRDefault="00E55901" w:rsidP="00E55901">
            <w:pPr>
              <w:spacing w:after="0" w:line="240" w:lineRule="auto"/>
              <w:jc w:val="center"/>
              <w:rPr>
                <w:rFonts w:ascii="Arial" w:eastAsia="Times New Roman" w:hAnsi="Arial" w:cs="Arial"/>
                <w:sz w:val="18"/>
                <w:szCs w:val="18"/>
                <w:lang w:eastAsia="ru-RU"/>
              </w:rPr>
            </w:pPr>
            <w:r w:rsidRPr="00E55901">
              <w:rPr>
                <w:rFonts w:ascii="Arial" w:eastAsia="Times New Roman" w:hAnsi="Arial" w:cs="Arial"/>
                <w:sz w:val="18"/>
                <w:szCs w:val="18"/>
                <w:lang w:eastAsia="ru-RU"/>
              </w:rPr>
              <w:t>0710001</w:t>
            </w:r>
          </w:p>
        </w:tc>
      </w:tr>
      <w:tr w:rsidR="00E55901" w:rsidRPr="00E55901" w:rsidTr="00C56201">
        <w:trPr>
          <w:trHeight w:val="290"/>
        </w:trPr>
        <w:tc>
          <w:tcPr>
            <w:tcW w:w="7768" w:type="dxa"/>
            <w:gridSpan w:val="13"/>
            <w:vAlign w:val="bottom"/>
          </w:tcPr>
          <w:p w:rsidR="00E55901" w:rsidRPr="00E55901" w:rsidRDefault="00E55901" w:rsidP="00E55901">
            <w:pPr>
              <w:spacing w:after="0" w:line="240" w:lineRule="auto"/>
              <w:ind w:right="57"/>
              <w:jc w:val="right"/>
              <w:rPr>
                <w:rFonts w:ascii="Arial" w:eastAsia="Times New Roman" w:hAnsi="Arial" w:cs="Arial"/>
                <w:sz w:val="18"/>
                <w:szCs w:val="18"/>
                <w:lang w:eastAsia="ru-RU"/>
              </w:rPr>
            </w:pPr>
            <w:r w:rsidRPr="00E55901">
              <w:rPr>
                <w:rFonts w:ascii="Arial" w:eastAsia="Times New Roman" w:hAnsi="Arial" w:cs="Arial"/>
                <w:sz w:val="18"/>
                <w:szCs w:val="18"/>
                <w:lang w:eastAsia="ru-RU"/>
              </w:rPr>
              <w:t>Дата (число, месяц, год)</w:t>
            </w:r>
          </w:p>
        </w:tc>
        <w:tc>
          <w:tcPr>
            <w:tcW w:w="754" w:type="dxa"/>
            <w:tcBorders>
              <w:top w:val="single" w:sz="4" w:space="0" w:color="auto"/>
              <w:left w:val="single" w:sz="12" w:space="0" w:color="auto"/>
              <w:bottom w:val="single" w:sz="4" w:space="0" w:color="auto"/>
              <w:right w:val="single" w:sz="4"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3</w:t>
            </w:r>
            <w:r w:rsidR="00E55901" w:rsidRPr="00E55901">
              <w:rPr>
                <w:rFonts w:ascii="Arial" w:eastAsia="Times New Roman" w:hAnsi="Arial" w:cs="Arial"/>
                <w:sz w:val="18"/>
                <w:szCs w:val="18"/>
                <w:lang w:eastAsia="ru-RU"/>
              </w:rPr>
              <w:t>1</w:t>
            </w:r>
          </w:p>
        </w:tc>
        <w:tc>
          <w:tcPr>
            <w:tcW w:w="852" w:type="dxa"/>
            <w:gridSpan w:val="2"/>
            <w:tcBorders>
              <w:top w:val="single" w:sz="4" w:space="0" w:color="auto"/>
              <w:left w:val="single" w:sz="4" w:space="0" w:color="auto"/>
              <w:bottom w:val="single" w:sz="4" w:space="0" w:color="auto"/>
              <w:right w:val="single" w:sz="4"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12</w:t>
            </w:r>
          </w:p>
        </w:tc>
        <w:tc>
          <w:tcPr>
            <w:tcW w:w="852" w:type="dxa"/>
            <w:tcBorders>
              <w:top w:val="single" w:sz="4" w:space="0" w:color="auto"/>
              <w:left w:val="single" w:sz="4" w:space="0" w:color="auto"/>
              <w:bottom w:val="single" w:sz="4" w:space="0" w:color="auto"/>
              <w:right w:val="single" w:sz="12" w:space="0" w:color="auto"/>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r w:rsidRPr="00E55901">
              <w:rPr>
                <w:rFonts w:ascii="Arial" w:eastAsia="Times New Roman" w:hAnsi="Arial" w:cs="Arial"/>
                <w:sz w:val="18"/>
                <w:szCs w:val="18"/>
                <w:lang w:eastAsia="ru-RU"/>
              </w:rPr>
              <w:t>2015</w:t>
            </w:r>
          </w:p>
        </w:tc>
      </w:tr>
      <w:tr w:rsidR="00E55901" w:rsidRPr="00E55901" w:rsidTr="00C56201">
        <w:trPr>
          <w:trHeight w:val="290"/>
        </w:trPr>
        <w:tc>
          <w:tcPr>
            <w:tcW w:w="1278" w:type="dxa"/>
            <w:vAlign w:val="bottom"/>
          </w:tcPr>
          <w:p w:rsidR="00E55901" w:rsidRPr="00E55901" w:rsidRDefault="00E55901" w:rsidP="00E55901">
            <w:pPr>
              <w:spacing w:after="0" w:line="240" w:lineRule="auto"/>
              <w:rPr>
                <w:rFonts w:ascii="Arial" w:eastAsia="Times New Roman" w:hAnsi="Arial" w:cs="Arial"/>
                <w:sz w:val="18"/>
                <w:szCs w:val="18"/>
                <w:lang w:eastAsia="ru-RU"/>
              </w:rPr>
            </w:pPr>
            <w:r w:rsidRPr="00E55901">
              <w:rPr>
                <w:rFonts w:ascii="Arial" w:eastAsia="Times New Roman" w:hAnsi="Arial" w:cs="Arial"/>
                <w:sz w:val="18"/>
                <w:szCs w:val="18"/>
                <w:lang w:eastAsia="ru-RU"/>
              </w:rPr>
              <w:t>Организация</w:t>
            </w:r>
          </w:p>
        </w:tc>
        <w:tc>
          <w:tcPr>
            <w:tcW w:w="5435" w:type="dxa"/>
            <w:gridSpan w:val="9"/>
            <w:tcBorders>
              <w:bottom w:val="single" w:sz="4" w:space="0" w:color="auto"/>
            </w:tcBorders>
            <w:vAlign w:val="bottom"/>
          </w:tcPr>
          <w:p w:rsidR="00E55901" w:rsidRPr="00E55901" w:rsidRDefault="00E55901" w:rsidP="00E55901">
            <w:pPr>
              <w:spacing w:after="0" w:line="240" w:lineRule="auto"/>
              <w:rPr>
                <w:rFonts w:ascii="Times New Roman" w:eastAsia="Times New Roman" w:hAnsi="Times New Roman" w:cs="Times New Roman"/>
                <w:sz w:val="18"/>
                <w:szCs w:val="18"/>
                <w:lang w:eastAsia="ru-RU"/>
              </w:rPr>
            </w:pPr>
            <w:r w:rsidRPr="00B03934">
              <w:rPr>
                <w:rFonts w:ascii="Times New Roman" w:eastAsia="Times New Roman" w:hAnsi="Times New Roman" w:cs="Times New Roman"/>
                <w:sz w:val="28"/>
                <w:szCs w:val="18"/>
                <w:lang w:eastAsia="ru-RU"/>
              </w:rPr>
              <w:t>ОАО «МЦОЗ»</w:t>
            </w:r>
          </w:p>
        </w:tc>
        <w:tc>
          <w:tcPr>
            <w:tcW w:w="1055" w:type="dxa"/>
            <w:gridSpan w:val="3"/>
            <w:vAlign w:val="bottom"/>
          </w:tcPr>
          <w:p w:rsidR="00E55901" w:rsidRPr="00E55901" w:rsidRDefault="00E55901" w:rsidP="00E55901">
            <w:pPr>
              <w:spacing w:after="0" w:line="240" w:lineRule="auto"/>
              <w:ind w:right="57"/>
              <w:jc w:val="right"/>
              <w:rPr>
                <w:rFonts w:ascii="Arial" w:eastAsia="Times New Roman" w:hAnsi="Arial" w:cs="Arial"/>
                <w:sz w:val="18"/>
                <w:szCs w:val="18"/>
                <w:lang w:eastAsia="ru-RU"/>
              </w:rPr>
            </w:pPr>
            <w:r w:rsidRPr="00E55901">
              <w:rPr>
                <w:rFonts w:ascii="Arial" w:eastAsia="Times New Roman" w:hAnsi="Arial" w:cs="Arial"/>
                <w:sz w:val="18"/>
                <w:szCs w:val="18"/>
                <w:lang w:eastAsia="ru-RU"/>
              </w:rPr>
              <w:t>по ОКПО</w:t>
            </w:r>
          </w:p>
        </w:tc>
        <w:tc>
          <w:tcPr>
            <w:tcW w:w="2458" w:type="dxa"/>
            <w:gridSpan w:val="4"/>
            <w:tcBorders>
              <w:top w:val="single" w:sz="4" w:space="0" w:color="auto"/>
              <w:left w:val="single" w:sz="12" w:space="0" w:color="auto"/>
              <w:bottom w:val="single" w:sz="4" w:space="0" w:color="auto"/>
              <w:right w:val="single" w:sz="12"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45663599</w:t>
            </w:r>
          </w:p>
        </w:tc>
      </w:tr>
      <w:tr w:rsidR="00E55901" w:rsidRPr="00E55901" w:rsidTr="00C56201">
        <w:trPr>
          <w:trHeight w:val="376"/>
        </w:trPr>
        <w:tc>
          <w:tcPr>
            <w:tcW w:w="7768" w:type="dxa"/>
            <w:gridSpan w:val="13"/>
            <w:vAlign w:val="bottom"/>
          </w:tcPr>
          <w:p w:rsidR="00E55901" w:rsidRPr="00E55901" w:rsidRDefault="00E55901" w:rsidP="00E55901">
            <w:pPr>
              <w:tabs>
                <w:tab w:val="right" w:pos="7251"/>
              </w:tabs>
              <w:spacing w:after="0" w:line="240" w:lineRule="auto"/>
              <w:rPr>
                <w:rFonts w:ascii="Arial" w:eastAsia="Times New Roman" w:hAnsi="Arial" w:cs="Arial"/>
                <w:sz w:val="18"/>
                <w:szCs w:val="18"/>
                <w:lang w:eastAsia="ru-RU"/>
              </w:rPr>
            </w:pPr>
            <w:r w:rsidRPr="00E55901">
              <w:rPr>
                <w:rFonts w:ascii="Arial" w:eastAsia="Times New Roman" w:hAnsi="Arial" w:cs="Arial"/>
                <w:sz w:val="18"/>
                <w:szCs w:val="18"/>
                <w:lang w:eastAsia="ru-RU"/>
              </w:rPr>
              <w:t>Идентификационный номер налогоплательщика</w:t>
            </w:r>
            <w:r w:rsidRPr="00E55901">
              <w:rPr>
                <w:rFonts w:ascii="Arial" w:eastAsia="Times New Roman" w:hAnsi="Arial" w:cs="Arial"/>
                <w:sz w:val="18"/>
                <w:szCs w:val="18"/>
                <w:lang w:eastAsia="ru-RU"/>
              </w:rPr>
              <w:tab/>
              <w:t>ИНН</w:t>
            </w:r>
          </w:p>
        </w:tc>
        <w:tc>
          <w:tcPr>
            <w:tcW w:w="2458" w:type="dxa"/>
            <w:gridSpan w:val="4"/>
            <w:tcBorders>
              <w:top w:val="single" w:sz="4" w:space="0" w:color="auto"/>
              <w:left w:val="single" w:sz="12" w:space="0" w:color="auto"/>
              <w:bottom w:val="single" w:sz="4" w:space="0" w:color="auto"/>
              <w:right w:val="single" w:sz="12"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7445013600</w:t>
            </w:r>
          </w:p>
        </w:tc>
      </w:tr>
      <w:tr w:rsidR="00E55901" w:rsidRPr="00E55901" w:rsidTr="00C56201">
        <w:trPr>
          <w:trHeight w:val="290"/>
        </w:trPr>
        <w:tc>
          <w:tcPr>
            <w:tcW w:w="1782" w:type="dxa"/>
            <w:gridSpan w:val="2"/>
            <w:vAlign w:val="bottom"/>
          </w:tcPr>
          <w:p w:rsidR="00E55901" w:rsidRPr="00E55901" w:rsidRDefault="00E55901" w:rsidP="00E55901">
            <w:pPr>
              <w:spacing w:after="0" w:line="240" w:lineRule="auto"/>
              <w:rPr>
                <w:rFonts w:ascii="Arial" w:eastAsia="Times New Roman" w:hAnsi="Arial" w:cs="Arial"/>
                <w:sz w:val="18"/>
                <w:szCs w:val="18"/>
                <w:lang w:eastAsia="ru-RU"/>
              </w:rPr>
            </w:pPr>
            <w:r w:rsidRPr="00E55901">
              <w:rPr>
                <w:rFonts w:ascii="Arial" w:eastAsia="Times New Roman" w:hAnsi="Arial" w:cs="Arial"/>
                <w:sz w:val="18"/>
                <w:szCs w:val="18"/>
                <w:lang w:eastAsia="ru-RU"/>
              </w:rPr>
              <w:t>Вид деятельности</w:t>
            </w:r>
          </w:p>
        </w:tc>
        <w:tc>
          <w:tcPr>
            <w:tcW w:w="4931" w:type="dxa"/>
            <w:gridSpan w:val="8"/>
            <w:tcBorders>
              <w:bottom w:val="single" w:sz="4" w:space="0" w:color="auto"/>
            </w:tcBorders>
            <w:vAlign w:val="bottom"/>
          </w:tcPr>
          <w:p w:rsidR="00E55901" w:rsidRPr="00E55901" w:rsidRDefault="00E55901" w:rsidP="00E55901">
            <w:pPr>
              <w:spacing w:after="0" w:line="240" w:lineRule="auto"/>
              <w:jc w:val="both"/>
              <w:rPr>
                <w:rFonts w:ascii="Times New Roman" w:eastAsia="Times New Roman" w:hAnsi="Times New Roman" w:cs="Times New Roman"/>
                <w:sz w:val="24"/>
                <w:szCs w:val="18"/>
                <w:lang w:eastAsia="ru-RU"/>
              </w:rPr>
            </w:pPr>
            <w:r w:rsidRPr="00B03934">
              <w:rPr>
                <w:rFonts w:ascii="Times New Roman" w:eastAsia="Times New Roman" w:hAnsi="Times New Roman" w:cs="Times New Roman"/>
                <w:sz w:val="28"/>
                <w:szCs w:val="18"/>
                <w:lang w:eastAsia="ru-RU"/>
              </w:rPr>
              <w:t>Производство цемента</w:t>
            </w:r>
          </w:p>
        </w:tc>
        <w:tc>
          <w:tcPr>
            <w:tcW w:w="1055" w:type="dxa"/>
            <w:gridSpan w:val="3"/>
            <w:vAlign w:val="bottom"/>
          </w:tcPr>
          <w:p w:rsidR="00E55901" w:rsidRPr="00E55901" w:rsidRDefault="00E55901" w:rsidP="00E55901">
            <w:pPr>
              <w:spacing w:after="0" w:line="240" w:lineRule="auto"/>
              <w:ind w:right="57"/>
              <w:jc w:val="right"/>
              <w:rPr>
                <w:rFonts w:ascii="Arial" w:eastAsia="Times New Roman" w:hAnsi="Arial" w:cs="Arial"/>
                <w:sz w:val="18"/>
                <w:szCs w:val="18"/>
                <w:lang w:eastAsia="ru-RU"/>
              </w:rPr>
            </w:pPr>
            <w:r w:rsidRPr="00E55901">
              <w:rPr>
                <w:rFonts w:ascii="Arial" w:eastAsia="Times New Roman" w:hAnsi="Arial" w:cs="Arial"/>
                <w:sz w:val="18"/>
                <w:szCs w:val="18"/>
                <w:lang w:eastAsia="ru-RU"/>
              </w:rPr>
              <w:t>по ОКВЭД</w:t>
            </w:r>
          </w:p>
        </w:tc>
        <w:tc>
          <w:tcPr>
            <w:tcW w:w="2458" w:type="dxa"/>
            <w:gridSpan w:val="4"/>
            <w:tcBorders>
              <w:top w:val="single" w:sz="4" w:space="0" w:color="auto"/>
              <w:left w:val="single" w:sz="12" w:space="0" w:color="auto"/>
              <w:bottom w:val="single" w:sz="4" w:space="0" w:color="auto"/>
              <w:right w:val="single" w:sz="12"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26.51</w:t>
            </w:r>
          </w:p>
        </w:tc>
      </w:tr>
      <w:tr w:rsidR="00E55901" w:rsidRPr="00E55901" w:rsidTr="00635DEF">
        <w:trPr>
          <w:trHeight w:val="290"/>
        </w:trPr>
        <w:tc>
          <w:tcPr>
            <w:tcW w:w="5153" w:type="dxa"/>
            <w:gridSpan w:val="7"/>
            <w:vAlign w:val="bottom"/>
          </w:tcPr>
          <w:p w:rsidR="00E55901" w:rsidRPr="00E55901" w:rsidRDefault="00E55901" w:rsidP="00E55901">
            <w:pPr>
              <w:spacing w:after="0" w:line="240" w:lineRule="auto"/>
              <w:rPr>
                <w:rFonts w:ascii="Arial" w:eastAsia="Times New Roman" w:hAnsi="Arial" w:cs="Arial"/>
                <w:sz w:val="18"/>
                <w:szCs w:val="18"/>
                <w:lang w:eastAsia="ru-RU"/>
              </w:rPr>
            </w:pPr>
            <w:r w:rsidRPr="00E55901">
              <w:rPr>
                <w:rFonts w:ascii="Arial" w:eastAsia="Times New Roman" w:hAnsi="Arial" w:cs="Arial"/>
                <w:sz w:val="18"/>
                <w:szCs w:val="18"/>
                <w:lang w:eastAsia="ru-RU"/>
              </w:rPr>
              <w:t>Организационно-правовая форма/форма собственности</w:t>
            </w:r>
          </w:p>
        </w:tc>
        <w:tc>
          <w:tcPr>
            <w:tcW w:w="2366" w:type="dxa"/>
            <w:gridSpan w:val="4"/>
            <w:tcBorders>
              <w:bottom w:val="single" w:sz="4" w:space="0" w:color="auto"/>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c>
          <w:tcPr>
            <w:tcW w:w="249" w:type="dxa"/>
            <w:gridSpan w:val="2"/>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c>
          <w:tcPr>
            <w:tcW w:w="1228" w:type="dxa"/>
            <w:gridSpan w:val="2"/>
            <w:vMerge w:val="restart"/>
            <w:tcBorders>
              <w:top w:val="single" w:sz="4" w:space="0" w:color="auto"/>
              <w:left w:val="single" w:sz="12" w:space="0" w:color="auto"/>
              <w:bottom w:val="single" w:sz="4" w:space="0" w:color="auto"/>
              <w:right w:val="single" w:sz="4"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12267</w:t>
            </w:r>
          </w:p>
        </w:tc>
        <w:tc>
          <w:tcPr>
            <w:tcW w:w="1230" w:type="dxa"/>
            <w:gridSpan w:val="2"/>
            <w:vMerge w:val="restart"/>
            <w:tcBorders>
              <w:top w:val="single" w:sz="4" w:space="0" w:color="auto"/>
              <w:left w:val="single" w:sz="4" w:space="0" w:color="auto"/>
              <w:bottom w:val="single" w:sz="4" w:space="0" w:color="auto"/>
              <w:right w:val="single" w:sz="12"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16</w:t>
            </w:r>
          </w:p>
        </w:tc>
      </w:tr>
      <w:tr w:rsidR="00E55901" w:rsidRPr="00E55901" w:rsidTr="00635DEF">
        <w:trPr>
          <w:trHeight w:val="290"/>
        </w:trPr>
        <w:tc>
          <w:tcPr>
            <w:tcW w:w="6058" w:type="dxa"/>
            <w:gridSpan w:val="9"/>
            <w:tcBorders>
              <w:bottom w:val="single" w:sz="4" w:space="0" w:color="auto"/>
            </w:tcBorders>
            <w:vAlign w:val="bottom"/>
          </w:tcPr>
          <w:p w:rsidR="00E55901" w:rsidRPr="00E55901" w:rsidRDefault="00271EE7" w:rsidP="00271EE7">
            <w:pPr>
              <w:spacing w:after="0" w:line="240" w:lineRule="auto"/>
              <w:ind w:left="57"/>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Открытое акционерное общество </w:t>
            </w:r>
            <w:r w:rsidRPr="00271EE7">
              <w:rPr>
                <w:rFonts w:ascii="Arial" w:eastAsia="Times New Roman" w:hAnsi="Arial" w:cs="Arial"/>
                <w:sz w:val="18"/>
                <w:szCs w:val="18"/>
                <w:lang w:eastAsia="ru-RU"/>
              </w:rPr>
              <w:t>/</w:t>
            </w:r>
            <w:r>
              <w:rPr>
                <w:rFonts w:ascii="Arial" w:eastAsia="Times New Roman" w:hAnsi="Arial" w:cs="Arial"/>
                <w:sz w:val="18"/>
                <w:szCs w:val="18"/>
                <w:lang w:eastAsia="ru-RU"/>
              </w:rPr>
              <w:t xml:space="preserve"> Частная собственность</w:t>
            </w:r>
          </w:p>
        </w:tc>
        <w:tc>
          <w:tcPr>
            <w:tcW w:w="1710" w:type="dxa"/>
            <w:gridSpan w:val="4"/>
            <w:vAlign w:val="bottom"/>
          </w:tcPr>
          <w:p w:rsidR="00E55901" w:rsidRPr="00E55901" w:rsidRDefault="00E55901" w:rsidP="00E55901">
            <w:pPr>
              <w:spacing w:after="0" w:line="240" w:lineRule="auto"/>
              <w:ind w:right="57"/>
              <w:jc w:val="right"/>
              <w:rPr>
                <w:rFonts w:ascii="Arial" w:eastAsia="Times New Roman" w:hAnsi="Arial" w:cs="Arial"/>
                <w:sz w:val="18"/>
                <w:szCs w:val="18"/>
                <w:lang w:eastAsia="ru-RU"/>
              </w:rPr>
            </w:pPr>
            <w:r w:rsidRPr="00E55901">
              <w:rPr>
                <w:rFonts w:ascii="Arial" w:eastAsia="Times New Roman" w:hAnsi="Arial" w:cs="Arial"/>
                <w:sz w:val="18"/>
                <w:szCs w:val="18"/>
                <w:lang w:eastAsia="ru-RU"/>
              </w:rPr>
              <w:t>по ОКОПФ/ОКФС</w:t>
            </w:r>
          </w:p>
        </w:tc>
        <w:tc>
          <w:tcPr>
            <w:tcW w:w="1228" w:type="dxa"/>
            <w:gridSpan w:val="2"/>
            <w:vMerge/>
            <w:tcBorders>
              <w:top w:val="single" w:sz="12" w:space="0" w:color="auto"/>
              <w:left w:val="single" w:sz="12" w:space="0" w:color="auto"/>
              <w:bottom w:val="single" w:sz="4" w:space="0" w:color="auto"/>
              <w:right w:val="single" w:sz="4" w:space="0" w:color="auto"/>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c>
          <w:tcPr>
            <w:tcW w:w="1230" w:type="dxa"/>
            <w:gridSpan w:val="2"/>
            <w:vMerge/>
            <w:tcBorders>
              <w:top w:val="single" w:sz="12" w:space="0" w:color="auto"/>
              <w:left w:val="single" w:sz="4" w:space="0" w:color="auto"/>
              <w:bottom w:val="single" w:sz="4" w:space="0" w:color="auto"/>
              <w:right w:val="single" w:sz="12" w:space="0" w:color="auto"/>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r>
      <w:tr w:rsidR="00E55901" w:rsidRPr="00E55901" w:rsidTr="00C56201">
        <w:trPr>
          <w:trHeight w:val="290"/>
        </w:trPr>
        <w:tc>
          <w:tcPr>
            <w:tcW w:w="7768" w:type="dxa"/>
            <w:gridSpan w:val="13"/>
            <w:vAlign w:val="bottom"/>
          </w:tcPr>
          <w:p w:rsidR="00E55901" w:rsidRPr="00E55901" w:rsidRDefault="00271EE7" w:rsidP="00271EE7">
            <w:pPr>
              <w:tabs>
                <w:tab w:val="right" w:pos="7251"/>
              </w:tabs>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Единица измерения: тыс. руб.</w:t>
            </w:r>
            <w:r w:rsidR="00E55901" w:rsidRPr="00E55901">
              <w:rPr>
                <w:rFonts w:ascii="Arial" w:eastAsia="Times New Roman" w:hAnsi="Arial" w:cs="Arial"/>
                <w:sz w:val="18"/>
                <w:szCs w:val="18"/>
                <w:lang w:eastAsia="ru-RU"/>
              </w:rPr>
              <w:tab/>
              <w:t xml:space="preserve"> по ОКЕИ</w:t>
            </w:r>
          </w:p>
        </w:tc>
        <w:tc>
          <w:tcPr>
            <w:tcW w:w="2458" w:type="dxa"/>
            <w:gridSpan w:val="4"/>
            <w:tcBorders>
              <w:top w:val="single" w:sz="4" w:space="0" w:color="auto"/>
              <w:left w:val="single" w:sz="12" w:space="0" w:color="auto"/>
              <w:bottom w:val="single" w:sz="12" w:space="0" w:color="auto"/>
              <w:right w:val="single" w:sz="12" w:space="0" w:color="auto"/>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384</w:t>
            </w:r>
          </w:p>
        </w:tc>
      </w:tr>
      <w:tr w:rsidR="00E55901" w:rsidRPr="00E55901" w:rsidTr="00C562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451" w:type="dxa"/>
            <w:gridSpan w:val="4"/>
            <w:tcBorders>
              <w:top w:val="nil"/>
              <w:left w:val="nil"/>
              <w:bottom w:val="nil"/>
              <w:right w:val="nil"/>
            </w:tcBorders>
            <w:vAlign w:val="bottom"/>
          </w:tcPr>
          <w:p w:rsidR="00E55901" w:rsidRPr="00E55901" w:rsidRDefault="00E55901" w:rsidP="00E55901">
            <w:pPr>
              <w:spacing w:after="0" w:line="240" w:lineRule="auto"/>
              <w:rPr>
                <w:rFonts w:ascii="Arial" w:eastAsia="Times New Roman" w:hAnsi="Arial" w:cs="Arial"/>
                <w:sz w:val="18"/>
                <w:szCs w:val="18"/>
                <w:lang w:eastAsia="ru-RU"/>
              </w:rPr>
            </w:pPr>
            <w:r w:rsidRPr="00E55901">
              <w:rPr>
                <w:rFonts w:ascii="Arial" w:eastAsia="Times New Roman" w:hAnsi="Arial" w:cs="Arial"/>
                <w:sz w:val="18"/>
                <w:szCs w:val="18"/>
                <w:lang w:eastAsia="ru-RU"/>
              </w:rPr>
              <w:t>Местонахождение (адрес)</w:t>
            </w:r>
          </w:p>
        </w:tc>
        <w:tc>
          <w:tcPr>
            <w:tcW w:w="5138" w:type="dxa"/>
            <w:gridSpan w:val="8"/>
            <w:tcBorders>
              <w:top w:val="nil"/>
              <w:left w:val="nil"/>
              <w:right w:val="nil"/>
            </w:tcBorders>
            <w:vAlign w:val="bottom"/>
          </w:tcPr>
          <w:p w:rsidR="00E55901" w:rsidRPr="00E55901" w:rsidRDefault="00271EE7" w:rsidP="00E55901">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 xml:space="preserve">455022, </w:t>
            </w:r>
            <w:proofErr w:type="gramStart"/>
            <w:r>
              <w:rPr>
                <w:rFonts w:ascii="Arial" w:eastAsia="Times New Roman" w:hAnsi="Arial" w:cs="Arial"/>
                <w:sz w:val="18"/>
                <w:szCs w:val="18"/>
                <w:lang w:eastAsia="ru-RU"/>
              </w:rPr>
              <w:t>Челябинская</w:t>
            </w:r>
            <w:proofErr w:type="gramEnd"/>
            <w:r>
              <w:rPr>
                <w:rFonts w:ascii="Arial" w:eastAsia="Times New Roman" w:hAnsi="Arial" w:cs="Arial"/>
                <w:sz w:val="18"/>
                <w:szCs w:val="18"/>
                <w:lang w:eastAsia="ru-RU"/>
              </w:rPr>
              <w:t xml:space="preserve"> обл., г. Магнитогорск, </w:t>
            </w:r>
          </w:p>
        </w:tc>
        <w:tc>
          <w:tcPr>
            <w:tcW w:w="179" w:type="dxa"/>
            <w:tcBorders>
              <w:top w:val="nil"/>
              <w:left w:val="nil"/>
              <w:bottom w:val="nil"/>
              <w:right w:val="nil"/>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c>
          <w:tcPr>
            <w:tcW w:w="2458" w:type="dxa"/>
            <w:gridSpan w:val="4"/>
            <w:tcBorders>
              <w:top w:val="nil"/>
              <w:left w:val="nil"/>
              <w:bottom w:val="nil"/>
              <w:right w:val="nil"/>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r>
      <w:tr w:rsidR="00E55901" w:rsidRPr="00E55901" w:rsidTr="00635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7589" w:type="dxa"/>
            <w:gridSpan w:val="12"/>
            <w:tcBorders>
              <w:top w:val="nil"/>
              <w:left w:val="nil"/>
              <w:right w:val="nil"/>
            </w:tcBorders>
            <w:vAlign w:val="bottom"/>
          </w:tcPr>
          <w:p w:rsidR="00E55901" w:rsidRPr="00E55901" w:rsidRDefault="00271EE7" w:rsidP="00E55901">
            <w:pPr>
              <w:spacing w:after="0" w:line="240" w:lineRule="auto"/>
              <w:ind w:left="57"/>
              <w:jc w:val="center"/>
              <w:rPr>
                <w:rFonts w:ascii="Arial" w:eastAsia="Times New Roman" w:hAnsi="Arial" w:cs="Arial"/>
                <w:sz w:val="18"/>
                <w:szCs w:val="18"/>
                <w:lang w:eastAsia="ru-RU"/>
              </w:rPr>
            </w:pPr>
            <w:r>
              <w:rPr>
                <w:rFonts w:ascii="Arial" w:eastAsia="Times New Roman" w:hAnsi="Arial" w:cs="Arial"/>
                <w:sz w:val="18"/>
                <w:szCs w:val="18"/>
                <w:lang w:eastAsia="ru-RU"/>
              </w:rPr>
              <w:t>Белорецкое шоссе, 11</w:t>
            </w:r>
          </w:p>
        </w:tc>
        <w:tc>
          <w:tcPr>
            <w:tcW w:w="179" w:type="dxa"/>
            <w:tcBorders>
              <w:top w:val="nil"/>
              <w:left w:val="nil"/>
              <w:bottom w:val="nil"/>
              <w:right w:val="nil"/>
            </w:tcBorders>
            <w:vAlign w:val="bottom"/>
          </w:tcPr>
          <w:p w:rsidR="00E55901" w:rsidRPr="00E55901" w:rsidRDefault="00E55901" w:rsidP="00E55901">
            <w:pPr>
              <w:spacing w:after="0" w:line="240" w:lineRule="auto"/>
              <w:ind w:left="57"/>
              <w:jc w:val="center"/>
              <w:rPr>
                <w:rFonts w:ascii="Arial" w:eastAsia="Times New Roman" w:hAnsi="Arial" w:cs="Arial"/>
                <w:sz w:val="18"/>
                <w:szCs w:val="18"/>
                <w:lang w:eastAsia="ru-RU"/>
              </w:rPr>
            </w:pPr>
          </w:p>
        </w:tc>
        <w:tc>
          <w:tcPr>
            <w:tcW w:w="2458" w:type="dxa"/>
            <w:gridSpan w:val="4"/>
            <w:tcBorders>
              <w:top w:val="nil"/>
              <w:left w:val="nil"/>
              <w:bottom w:val="nil"/>
              <w:right w:val="nil"/>
            </w:tcBorders>
            <w:vAlign w:val="bottom"/>
          </w:tcPr>
          <w:p w:rsidR="00E55901" w:rsidRPr="00E55901" w:rsidRDefault="00E55901" w:rsidP="00E55901">
            <w:pPr>
              <w:spacing w:after="0" w:line="240" w:lineRule="auto"/>
              <w:jc w:val="center"/>
              <w:rPr>
                <w:rFonts w:ascii="Arial" w:eastAsia="Times New Roman" w:hAnsi="Arial" w:cs="Arial"/>
                <w:sz w:val="18"/>
                <w:szCs w:val="18"/>
                <w:lang w:eastAsia="ru-RU"/>
              </w:rPr>
            </w:pPr>
          </w:p>
        </w:tc>
      </w:tr>
    </w:tbl>
    <w:p w:rsidR="00623592" w:rsidRDefault="00623592" w:rsidP="00623592">
      <w:pPr>
        <w:widowControl w:val="0"/>
        <w:spacing w:after="0" w:line="360" w:lineRule="auto"/>
        <w:jc w:val="both"/>
        <w:rPr>
          <w:rFonts w:ascii="Times New Roman" w:eastAsia="Times New Roman" w:hAnsi="Times New Roman" w:cs="Times New Roman"/>
          <w:sz w:val="28"/>
          <w:szCs w:val="28"/>
          <w:lang w:eastAsia="ru-RU"/>
        </w:rPr>
      </w:pPr>
    </w:p>
    <w:tbl>
      <w:tblPr>
        <w:tblW w:w="5000" w:type="pct"/>
        <w:tblLayout w:type="fixed"/>
        <w:tblLook w:val="04A0" w:firstRow="1" w:lastRow="0" w:firstColumn="1" w:lastColumn="0" w:noHBand="0" w:noVBand="1"/>
      </w:tblPr>
      <w:tblGrid>
        <w:gridCol w:w="965"/>
        <w:gridCol w:w="3679"/>
        <w:gridCol w:w="846"/>
        <w:gridCol w:w="1563"/>
        <w:gridCol w:w="1559"/>
        <w:gridCol w:w="1809"/>
      </w:tblGrid>
      <w:tr w:rsidR="0023555D" w:rsidRPr="00C048F1" w:rsidTr="00F97EDA">
        <w:trPr>
          <w:cantSplit/>
          <w:trHeight w:val="265"/>
        </w:trPr>
        <w:tc>
          <w:tcPr>
            <w:tcW w:w="463" w:type="pct"/>
            <w:tcBorders>
              <w:top w:val="single" w:sz="4" w:space="0" w:color="auto"/>
              <w:left w:val="single" w:sz="4" w:space="0" w:color="auto"/>
              <w:bottom w:val="single" w:sz="4" w:space="0" w:color="auto"/>
              <w:right w:val="single" w:sz="4" w:space="0" w:color="auto"/>
            </w:tcBorders>
          </w:tcPr>
          <w:p w:rsidR="0023555D" w:rsidRPr="0023555D" w:rsidRDefault="0023555D" w:rsidP="0023555D">
            <w:pPr>
              <w:widowControl w:val="0"/>
              <w:spacing w:after="0" w:line="240" w:lineRule="auto"/>
              <w:jc w:val="center"/>
              <w:rPr>
                <w:rFonts w:ascii="Times New Roman" w:eastAsia="Times New Roman" w:hAnsi="Times New Roman" w:cs="Times New Roman"/>
                <w:color w:val="000000"/>
                <w:sz w:val="20"/>
                <w:szCs w:val="24"/>
                <w:lang w:eastAsia="ru-RU"/>
              </w:rPr>
            </w:pPr>
            <w:proofErr w:type="spellStart"/>
            <w:r w:rsidRPr="0023555D">
              <w:rPr>
                <w:rFonts w:ascii="Times New Roman" w:eastAsia="Times New Roman" w:hAnsi="Times New Roman" w:cs="Times New Roman"/>
                <w:color w:val="000000"/>
                <w:sz w:val="20"/>
                <w:szCs w:val="24"/>
                <w:lang w:eastAsia="ru-RU"/>
              </w:rPr>
              <w:t>Поясне</w:t>
            </w:r>
            <w:proofErr w:type="spellEnd"/>
          </w:p>
          <w:p w:rsidR="0023555D" w:rsidRPr="00C048F1" w:rsidRDefault="0023555D" w:rsidP="0023555D">
            <w:pPr>
              <w:widowControl w:val="0"/>
              <w:spacing w:after="0" w:line="240" w:lineRule="auto"/>
              <w:jc w:val="center"/>
              <w:rPr>
                <w:rFonts w:ascii="Times New Roman" w:eastAsia="Times New Roman" w:hAnsi="Times New Roman" w:cs="Times New Roman"/>
                <w:color w:val="000000"/>
                <w:sz w:val="24"/>
                <w:szCs w:val="24"/>
                <w:lang w:eastAsia="ru-RU"/>
              </w:rPr>
            </w:pPr>
            <w:proofErr w:type="spellStart"/>
            <w:r w:rsidRPr="0023555D">
              <w:rPr>
                <w:rFonts w:ascii="Times New Roman" w:eastAsia="Times New Roman" w:hAnsi="Times New Roman" w:cs="Times New Roman"/>
                <w:color w:val="000000"/>
                <w:sz w:val="20"/>
                <w:szCs w:val="24"/>
                <w:lang w:eastAsia="ru-RU"/>
              </w:rPr>
              <w:t>ния</w:t>
            </w:r>
            <w:proofErr w:type="spellEnd"/>
          </w:p>
        </w:tc>
        <w:tc>
          <w:tcPr>
            <w:tcW w:w="1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555D" w:rsidRPr="00C048F1" w:rsidRDefault="0023555D" w:rsidP="0023555D">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показателя</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555D" w:rsidRPr="00C048F1" w:rsidRDefault="0023555D" w:rsidP="0023555D">
            <w:pPr>
              <w:widowControl w:val="0"/>
              <w:spacing w:after="0" w:line="240" w:lineRule="auto"/>
              <w:jc w:val="center"/>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Код</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555D" w:rsidRPr="0023555D" w:rsidRDefault="0023555D" w:rsidP="0023555D">
            <w:pPr>
              <w:widowControl w:val="0"/>
              <w:spacing w:after="0" w:line="240" w:lineRule="auto"/>
              <w:jc w:val="center"/>
              <w:rPr>
                <w:rFonts w:ascii="Times New Roman" w:eastAsia="Times New Roman" w:hAnsi="Times New Roman" w:cs="Times New Roman"/>
                <w:color w:val="000000"/>
                <w:szCs w:val="24"/>
                <w:lang w:eastAsia="ru-RU"/>
              </w:rPr>
            </w:pPr>
            <w:r w:rsidRPr="0023555D">
              <w:rPr>
                <w:rFonts w:ascii="Times New Roman" w:eastAsia="Times New Roman" w:hAnsi="Times New Roman" w:cs="Times New Roman"/>
                <w:color w:val="000000"/>
                <w:szCs w:val="24"/>
                <w:lang w:eastAsia="ru-RU"/>
              </w:rPr>
              <w:t xml:space="preserve">На 31 декабря </w:t>
            </w:r>
          </w:p>
          <w:p w:rsidR="0023555D" w:rsidRPr="0023555D" w:rsidRDefault="0023555D" w:rsidP="0023555D">
            <w:pPr>
              <w:widowControl w:val="0"/>
              <w:spacing w:after="0" w:line="240" w:lineRule="auto"/>
              <w:jc w:val="center"/>
              <w:rPr>
                <w:rFonts w:ascii="Times New Roman" w:eastAsia="Times New Roman" w:hAnsi="Times New Roman" w:cs="Times New Roman"/>
                <w:color w:val="000000"/>
                <w:szCs w:val="24"/>
                <w:lang w:eastAsia="ru-RU"/>
              </w:rPr>
            </w:pPr>
            <w:r w:rsidRPr="0023555D">
              <w:rPr>
                <w:rFonts w:ascii="Times New Roman" w:eastAsia="Times New Roman" w:hAnsi="Times New Roman" w:cs="Times New Roman"/>
                <w:color w:val="000000"/>
                <w:szCs w:val="24"/>
                <w:lang w:eastAsia="ru-RU"/>
              </w:rPr>
              <w:t>2013</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23555D" w:rsidRDefault="0023555D" w:rsidP="0023555D">
            <w:pPr>
              <w:widowControl w:val="0"/>
              <w:spacing w:after="0" w:line="240" w:lineRule="auto"/>
              <w:rPr>
                <w:rFonts w:ascii="Times New Roman" w:eastAsia="Times New Roman" w:hAnsi="Times New Roman" w:cs="Times New Roman"/>
                <w:color w:val="000000"/>
                <w:szCs w:val="24"/>
                <w:lang w:eastAsia="ru-RU"/>
              </w:rPr>
            </w:pPr>
            <w:r w:rsidRPr="0023555D">
              <w:rPr>
                <w:rFonts w:ascii="Times New Roman" w:eastAsia="Times New Roman" w:hAnsi="Times New Roman" w:cs="Times New Roman"/>
                <w:color w:val="000000"/>
                <w:szCs w:val="24"/>
                <w:lang w:eastAsia="ru-RU"/>
              </w:rPr>
              <w:t>На 31 декабря</w:t>
            </w:r>
          </w:p>
          <w:p w:rsidR="0023555D" w:rsidRPr="0023555D" w:rsidRDefault="0023555D" w:rsidP="0023555D">
            <w:pPr>
              <w:widowControl w:val="0"/>
              <w:spacing w:after="0" w:line="240" w:lineRule="auto"/>
              <w:jc w:val="center"/>
              <w:rPr>
                <w:rFonts w:ascii="Times New Roman" w:eastAsia="Times New Roman" w:hAnsi="Times New Roman" w:cs="Times New Roman"/>
                <w:color w:val="000000"/>
                <w:szCs w:val="24"/>
                <w:lang w:eastAsia="ru-RU"/>
              </w:rPr>
            </w:pPr>
            <w:r w:rsidRPr="0023555D">
              <w:rPr>
                <w:rFonts w:ascii="Times New Roman" w:eastAsia="Times New Roman" w:hAnsi="Times New Roman" w:cs="Times New Roman"/>
                <w:color w:val="000000"/>
                <w:szCs w:val="24"/>
                <w:lang w:eastAsia="ru-RU"/>
              </w:rPr>
              <w:t>2014</w:t>
            </w:r>
          </w:p>
        </w:tc>
        <w:tc>
          <w:tcPr>
            <w:tcW w:w="868" w:type="pct"/>
            <w:tcBorders>
              <w:top w:val="single" w:sz="4" w:space="0" w:color="auto"/>
              <w:left w:val="nil"/>
              <w:bottom w:val="single" w:sz="4" w:space="0" w:color="auto"/>
              <w:right w:val="single" w:sz="8" w:space="0" w:color="auto"/>
            </w:tcBorders>
            <w:shd w:val="clear" w:color="auto" w:fill="auto"/>
            <w:noWrap/>
            <w:vAlign w:val="bottom"/>
            <w:hideMark/>
          </w:tcPr>
          <w:p w:rsidR="0023555D" w:rsidRPr="0023555D" w:rsidRDefault="0023555D" w:rsidP="0023555D">
            <w:pPr>
              <w:widowControl w:val="0"/>
              <w:spacing w:after="0" w:line="240" w:lineRule="auto"/>
              <w:jc w:val="center"/>
              <w:rPr>
                <w:rFonts w:ascii="Times New Roman" w:eastAsia="Times New Roman" w:hAnsi="Times New Roman" w:cs="Times New Roman"/>
                <w:color w:val="000000"/>
                <w:szCs w:val="24"/>
                <w:lang w:eastAsia="ru-RU"/>
              </w:rPr>
            </w:pPr>
            <w:r w:rsidRPr="0023555D">
              <w:rPr>
                <w:rFonts w:ascii="Times New Roman" w:eastAsia="Times New Roman" w:hAnsi="Times New Roman" w:cs="Times New Roman"/>
                <w:color w:val="000000"/>
                <w:szCs w:val="24"/>
                <w:lang w:eastAsia="ru-RU"/>
              </w:rPr>
              <w:t>На 31 декабря 2015</w:t>
            </w:r>
          </w:p>
        </w:tc>
      </w:tr>
      <w:tr w:rsidR="0023555D" w:rsidRPr="00C048F1" w:rsidTr="00F97EDA">
        <w:trPr>
          <w:trHeight w:val="838"/>
        </w:trPr>
        <w:tc>
          <w:tcPr>
            <w:tcW w:w="463" w:type="pct"/>
            <w:tcBorders>
              <w:top w:val="single" w:sz="4" w:space="0" w:color="auto"/>
              <w:left w:val="single" w:sz="4" w:space="0" w:color="auto"/>
              <w:right w:val="single" w:sz="4" w:space="0" w:color="auto"/>
            </w:tcBorders>
            <w:shd w:val="clear" w:color="000000" w:fill="FFFFFF"/>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right w:val="single" w:sz="4" w:space="0" w:color="auto"/>
            </w:tcBorders>
            <w:shd w:val="clear" w:color="000000" w:fill="FFFFFF"/>
            <w:noWrap/>
            <w:vAlign w:val="bottom"/>
            <w:hideMark/>
          </w:tcPr>
          <w:p w:rsidR="0023555D" w:rsidRPr="00C048F1" w:rsidRDefault="0023555D" w:rsidP="0023555D">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АКТИВ</w:t>
            </w:r>
          </w:p>
          <w:p w:rsidR="0023555D" w:rsidRPr="00C048F1" w:rsidRDefault="0023555D" w:rsidP="0023555D">
            <w:pPr>
              <w:widowControl w:val="0"/>
              <w:spacing w:after="0" w:line="240" w:lineRule="auto"/>
              <w:jc w:val="center"/>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1.Внеоборотные активы</w:t>
            </w:r>
          </w:p>
        </w:tc>
        <w:tc>
          <w:tcPr>
            <w:tcW w:w="406" w:type="pct"/>
            <w:tcBorders>
              <w:top w:val="single" w:sz="4" w:space="0" w:color="auto"/>
              <w:left w:val="nil"/>
              <w:right w:val="nil"/>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tc>
        <w:tc>
          <w:tcPr>
            <w:tcW w:w="750" w:type="pct"/>
            <w:tcBorders>
              <w:top w:val="nil"/>
              <w:left w:val="single" w:sz="8" w:space="0" w:color="auto"/>
              <w:right w:val="single" w:sz="4" w:space="0" w:color="auto"/>
            </w:tcBorders>
            <w:shd w:val="clear" w:color="auto" w:fill="auto"/>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tc>
        <w:tc>
          <w:tcPr>
            <w:tcW w:w="748" w:type="pct"/>
            <w:tcBorders>
              <w:top w:val="nil"/>
              <w:left w:val="nil"/>
              <w:right w:val="single" w:sz="4" w:space="0" w:color="auto"/>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tc>
        <w:tc>
          <w:tcPr>
            <w:tcW w:w="868" w:type="pct"/>
            <w:tcBorders>
              <w:top w:val="nil"/>
              <w:left w:val="nil"/>
              <w:right w:val="single" w:sz="8" w:space="0" w:color="auto"/>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tc>
      </w:tr>
      <w:tr w:rsidR="0023555D" w:rsidRPr="00C048F1" w:rsidTr="00F97EDA">
        <w:trPr>
          <w:trHeight w:val="26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Нематериальные активы</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1110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16</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5</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Основные средства</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1150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2207530</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2106135</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2016650</w:t>
            </w:r>
          </w:p>
        </w:tc>
      </w:tr>
      <w:tr w:rsidR="0023555D" w:rsidRPr="00C048F1" w:rsidTr="00F97EDA">
        <w:trPr>
          <w:trHeight w:val="275"/>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ind w:right="170"/>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vAlign w:val="bottom"/>
            <w:hideMark/>
          </w:tcPr>
          <w:p w:rsidR="00D0198B" w:rsidRPr="00C048F1" w:rsidRDefault="00D0198B" w:rsidP="0023555D">
            <w:pPr>
              <w:widowControl w:val="0"/>
              <w:spacing w:after="0" w:line="240" w:lineRule="auto"/>
              <w:ind w:right="170"/>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Доходные вложения в материальные ценности</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1160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248</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177</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123</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Финансовые вложения</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1170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157661</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157661</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148581</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Отложенные налоговые активы</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1180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9757</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17472</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43318</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Прочие внеоборотные активы</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1190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2548</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2020</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1816</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Итого по разделу 1</w:t>
            </w:r>
          </w:p>
        </w:tc>
        <w:tc>
          <w:tcPr>
            <w:tcW w:w="406" w:type="pct"/>
            <w:tcBorders>
              <w:top w:val="nil"/>
              <w:left w:val="nil"/>
              <w:bottom w:val="single" w:sz="4" w:space="0" w:color="auto"/>
              <w:right w:val="nil"/>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1100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2377760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2283470</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2210488</w:t>
            </w:r>
          </w:p>
        </w:tc>
      </w:tr>
      <w:tr w:rsidR="0023555D" w:rsidRPr="00C048F1" w:rsidTr="00F97EDA">
        <w:trPr>
          <w:trHeight w:val="828"/>
        </w:trPr>
        <w:tc>
          <w:tcPr>
            <w:tcW w:w="463" w:type="pct"/>
            <w:tcBorders>
              <w:top w:val="nil"/>
              <w:left w:val="single" w:sz="4" w:space="0" w:color="auto"/>
              <w:bottom w:val="single" w:sz="4" w:space="0" w:color="auto"/>
              <w:right w:val="single" w:sz="4" w:space="0" w:color="auto"/>
            </w:tcBorders>
            <w:shd w:val="clear" w:color="000000" w:fill="FFFFFF"/>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23555D" w:rsidRPr="00C048F1" w:rsidRDefault="0023555D" w:rsidP="00F97EDA">
            <w:pPr>
              <w:widowControl w:val="0"/>
              <w:spacing w:after="0" w:line="240" w:lineRule="auto"/>
              <w:jc w:val="center"/>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2.Оборотные активы</w:t>
            </w:r>
          </w:p>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Запасы</w:t>
            </w:r>
          </w:p>
        </w:tc>
        <w:tc>
          <w:tcPr>
            <w:tcW w:w="406" w:type="pct"/>
            <w:tcBorders>
              <w:top w:val="nil"/>
              <w:left w:val="nil"/>
              <w:bottom w:val="single" w:sz="4" w:space="0" w:color="auto"/>
              <w:right w:val="nil"/>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1210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285951</w:t>
            </w:r>
          </w:p>
        </w:tc>
        <w:tc>
          <w:tcPr>
            <w:tcW w:w="748" w:type="pct"/>
            <w:tcBorders>
              <w:top w:val="nil"/>
              <w:left w:val="nil"/>
              <w:bottom w:val="single" w:sz="4" w:space="0" w:color="auto"/>
              <w:right w:val="single" w:sz="4" w:space="0" w:color="auto"/>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309626</w:t>
            </w:r>
          </w:p>
        </w:tc>
        <w:tc>
          <w:tcPr>
            <w:tcW w:w="868" w:type="pct"/>
            <w:tcBorders>
              <w:top w:val="nil"/>
              <w:left w:val="nil"/>
              <w:bottom w:val="single" w:sz="4" w:space="0" w:color="auto"/>
              <w:right w:val="single" w:sz="8" w:space="0" w:color="auto"/>
            </w:tcBorders>
            <w:shd w:val="clear" w:color="000000" w:fill="FFFFFF"/>
            <w:noWrap/>
            <w:vAlign w:val="bottom"/>
            <w:hideMark/>
          </w:tcPr>
          <w:p w:rsidR="0023555D" w:rsidRPr="00C048F1" w:rsidRDefault="0023555D"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 </w:t>
            </w:r>
          </w:p>
          <w:p w:rsidR="0023555D" w:rsidRPr="00C048F1" w:rsidRDefault="0023555D"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334345</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Налог на добавленную стоимость</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1220</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3089</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3051</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4169</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Дебиторская задолженность</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1230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203374</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250591</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165879</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Финансовые вложения</w:t>
            </w:r>
          </w:p>
        </w:tc>
        <w:tc>
          <w:tcPr>
            <w:tcW w:w="406" w:type="pct"/>
            <w:tcBorders>
              <w:top w:val="nil"/>
              <w:left w:val="nil"/>
              <w:bottom w:val="single" w:sz="4" w:space="0" w:color="auto"/>
              <w:right w:val="nil"/>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1240</w:t>
            </w:r>
          </w:p>
        </w:tc>
        <w:tc>
          <w:tcPr>
            <w:tcW w:w="750" w:type="pct"/>
            <w:tcBorders>
              <w:top w:val="nil"/>
              <w:left w:val="single" w:sz="8"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15000</w:t>
            </w:r>
          </w:p>
        </w:tc>
        <w:tc>
          <w:tcPr>
            <w:tcW w:w="748" w:type="pct"/>
            <w:tcBorders>
              <w:top w:val="nil"/>
              <w:left w:val="nil"/>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17900</w:t>
            </w:r>
          </w:p>
        </w:tc>
        <w:tc>
          <w:tcPr>
            <w:tcW w:w="868" w:type="pct"/>
            <w:tcBorders>
              <w:top w:val="nil"/>
              <w:left w:val="nil"/>
              <w:bottom w:val="single" w:sz="4" w:space="0" w:color="auto"/>
              <w:right w:val="single" w:sz="8"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0</w:t>
            </w:r>
          </w:p>
        </w:tc>
      </w:tr>
      <w:tr w:rsidR="0023555D" w:rsidRPr="00C048F1" w:rsidTr="00F97EDA">
        <w:trPr>
          <w:trHeight w:val="305"/>
        </w:trPr>
        <w:tc>
          <w:tcPr>
            <w:tcW w:w="463" w:type="pct"/>
            <w:tcBorders>
              <w:top w:val="nil"/>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auto" w:fill="auto"/>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Денежные средства и денежные эквиваленты</w:t>
            </w:r>
          </w:p>
        </w:tc>
        <w:tc>
          <w:tcPr>
            <w:tcW w:w="406" w:type="pct"/>
            <w:tcBorders>
              <w:top w:val="nil"/>
              <w:left w:val="nil"/>
              <w:bottom w:val="single" w:sz="4" w:space="0" w:color="auto"/>
              <w:right w:val="nil"/>
            </w:tcBorders>
            <w:shd w:val="clear" w:color="auto" w:fill="auto"/>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1250</w:t>
            </w:r>
          </w:p>
        </w:tc>
        <w:tc>
          <w:tcPr>
            <w:tcW w:w="750" w:type="pct"/>
            <w:tcBorders>
              <w:top w:val="nil"/>
              <w:left w:val="single" w:sz="8" w:space="0" w:color="auto"/>
              <w:bottom w:val="single" w:sz="4" w:space="0" w:color="auto"/>
              <w:right w:val="single" w:sz="4" w:space="0" w:color="auto"/>
            </w:tcBorders>
            <w:shd w:val="clear" w:color="auto" w:fill="auto"/>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3113</w:t>
            </w:r>
          </w:p>
        </w:tc>
        <w:tc>
          <w:tcPr>
            <w:tcW w:w="748" w:type="pct"/>
            <w:tcBorders>
              <w:top w:val="nil"/>
              <w:left w:val="nil"/>
              <w:bottom w:val="single" w:sz="4" w:space="0" w:color="auto"/>
              <w:right w:val="single" w:sz="4" w:space="0" w:color="auto"/>
            </w:tcBorders>
            <w:shd w:val="clear" w:color="auto" w:fill="auto"/>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73</w:t>
            </w:r>
          </w:p>
        </w:tc>
        <w:tc>
          <w:tcPr>
            <w:tcW w:w="868" w:type="pct"/>
            <w:tcBorders>
              <w:top w:val="nil"/>
              <w:left w:val="nil"/>
              <w:bottom w:val="single" w:sz="4" w:space="0" w:color="auto"/>
              <w:right w:val="single" w:sz="8" w:space="0" w:color="auto"/>
            </w:tcBorders>
            <w:shd w:val="clear" w:color="auto" w:fill="auto"/>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86</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Прочие оборотные активы</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1260</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3973</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1838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1727</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Итого по разделу 2</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1200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514500</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583079</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C048F1"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C048F1">
              <w:rPr>
                <w:rFonts w:ascii="Times New Roman" w:eastAsia="Times New Roman" w:hAnsi="Times New Roman" w:cs="Times New Roman"/>
                <w:color w:val="000000"/>
                <w:sz w:val="24"/>
                <w:szCs w:val="24"/>
                <w:lang w:eastAsia="ru-RU"/>
              </w:rPr>
              <w:t>506206</w:t>
            </w:r>
          </w:p>
        </w:tc>
      </w:tr>
      <w:tr w:rsidR="00F97EDA" w:rsidRPr="00C048F1" w:rsidTr="00F97EDA">
        <w:trPr>
          <w:trHeight w:val="818"/>
        </w:trPr>
        <w:tc>
          <w:tcPr>
            <w:tcW w:w="463" w:type="pct"/>
            <w:tcBorders>
              <w:top w:val="nil"/>
              <w:left w:val="single" w:sz="4" w:space="0" w:color="auto"/>
              <w:bottom w:val="single" w:sz="4" w:space="0" w:color="auto"/>
              <w:right w:val="single" w:sz="4" w:space="0" w:color="auto"/>
            </w:tcBorders>
            <w:shd w:val="clear" w:color="000000" w:fill="FFFFFF"/>
          </w:tcPr>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F97EDA" w:rsidRDefault="00F97EDA" w:rsidP="00F97EDA">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ПАССИВ</w:t>
            </w:r>
          </w:p>
          <w:p w:rsidR="00F97EDA" w:rsidRPr="00E71760" w:rsidRDefault="00F97EDA" w:rsidP="00F97EDA">
            <w:pPr>
              <w:widowControl w:val="0"/>
              <w:spacing w:after="0" w:line="240" w:lineRule="auto"/>
              <w:jc w:val="center"/>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3. Капитал и резервы</w:t>
            </w:r>
          </w:p>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Уставной капитал</w:t>
            </w:r>
          </w:p>
        </w:tc>
        <w:tc>
          <w:tcPr>
            <w:tcW w:w="406" w:type="pct"/>
            <w:tcBorders>
              <w:top w:val="nil"/>
              <w:left w:val="nil"/>
              <w:bottom w:val="single" w:sz="4" w:space="0" w:color="auto"/>
              <w:right w:val="nil"/>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1310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396794</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396794</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396794</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Переоценка внеоборотных активов</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1340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56924</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56728</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56467</w:t>
            </w:r>
          </w:p>
        </w:tc>
      </w:tr>
      <w:tr w:rsidR="0023555D" w:rsidRPr="00C048F1" w:rsidTr="00635DEF">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Добавочный капитал</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1350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865215</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865215</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865215</w:t>
            </w:r>
          </w:p>
        </w:tc>
      </w:tr>
      <w:tr w:rsidR="0023555D" w:rsidRPr="00C048F1" w:rsidTr="00635DEF">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Резервный капитал</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1360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15175</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15175</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16754</w:t>
            </w:r>
          </w:p>
        </w:tc>
      </w:tr>
      <w:tr w:rsidR="00635DEF" w:rsidRPr="00C048F1" w:rsidTr="00635DEF">
        <w:trPr>
          <w:trHeight w:val="300"/>
        </w:trPr>
        <w:tc>
          <w:tcPr>
            <w:tcW w:w="463" w:type="pct"/>
            <w:tcBorders>
              <w:top w:val="single" w:sz="4" w:space="0" w:color="auto"/>
            </w:tcBorders>
            <w:shd w:val="clear" w:color="000000" w:fill="FFFFFF"/>
          </w:tcPr>
          <w:p w:rsidR="00635DEF" w:rsidRPr="00E71760" w:rsidRDefault="00635DEF"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tcBorders>
            <w:shd w:val="clear" w:color="000000" w:fill="FFFFFF"/>
            <w:noWrap/>
            <w:vAlign w:val="bottom"/>
          </w:tcPr>
          <w:p w:rsidR="00635DEF" w:rsidRPr="00E71760" w:rsidRDefault="00635DEF" w:rsidP="0023555D">
            <w:pPr>
              <w:widowControl w:val="0"/>
              <w:spacing w:after="0" w:line="240" w:lineRule="auto"/>
              <w:rPr>
                <w:rFonts w:ascii="Times New Roman" w:eastAsia="Times New Roman" w:hAnsi="Times New Roman" w:cs="Times New Roman"/>
                <w:color w:val="000000"/>
                <w:sz w:val="24"/>
                <w:szCs w:val="24"/>
                <w:lang w:eastAsia="ru-RU"/>
              </w:rPr>
            </w:pPr>
          </w:p>
        </w:tc>
        <w:tc>
          <w:tcPr>
            <w:tcW w:w="406" w:type="pct"/>
            <w:tcBorders>
              <w:top w:val="single" w:sz="4" w:space="0" w:color="auto"/>
            </w:tcBorders>
            <w:shd w:val="clear" w:color="000000" w:fill="FFFFFF"/>
            <w:noWrap/>
            <w:vAlign w:val="bottom"/>
          </w:tcPr>
          <w:p w:rsidR="00635DEF" w:rsidRPr="00E71760" w:rsidRDefault="00635DEF" w:rsidP="0023555D">
            <w:pPr>
              <w:widowControl w:val="0"/>
              <w:spacing w:after="0" w:line="240" w:lineRule="auto"/>
              <w:jc w:val="right"/>
              <w:rPr>
                <w:rFonts w:ascii="Times New Roman" w:eastAsia="Times New Roman" w:hAnsi="Times New Roman" w:cs="Times New Roman"/>
                <w:color w:val="000000"/>
                <w:sz w:val="24"/>
                <w:szCs w:val="24"/>
                <w:lang w:eastAsia="ru-RU"/>
              </w:rPr>
            </w:pPr>
          </w:p>
        </w:tc>
        <w:tc>
          <w:tcPr>
            <w:tcW w:w="750" w:type="pct"/>
            <w:tcBorders>
              <w:top w:val="single" w:sz="4" w:space="0" w:color="auto"/>
            </w:tcBorders>
            <w:shd w:val="clear" w:color="000000" w:fill="FFFFFF"/>
            <w:noWrap/>
            <w:vAlign w:val="bottom"/>
          </w:tcPr>
          <w:p w:rsidR="00635DEF" w:rsidRPr="00E71760" w:rsidRDefault="00635DEF" w:rsidP="0023555D">
            <w:pPr>
              <w:widowControl w:val="0"/>
              <w:spacing w:after="0" w:line="240" w:lineRule="auto"/>
              <w:jc w:val="right"/>
              <w:rPr>
                <w:rFonts w:ascii="Times New Roman" w:eastAsia="Times New Roman" w:hAnsi="Times New Roman" w:cs="Times New Roman"/>
                <w:color w:val="000000"/>
                <w:sz w:val="24"/>
                <w:szCs w:val="24"/>
                <w:lang w:eastAsia="ru-RU"/>
              </w:rPr>
            </w:pPr>
          </w:p>
        </w:tc>
        <w:tc>
          <w:tcPr>
            <w:tcW w:w="748" w:type="pct"/>
            <w:tcBorders>
              <w:top w:val="single" w:sz="4" w:space="0" w:color="auto"/>
            </w:tcBorders>
            <w:shd w:val="clear" w:color="000000" w:fill="FFFFFF"/>
            <w:noWrap/>
            <w:vAlign w:val="bottom"/>
          </w:tcPr>
          <w:p w:rsidR="00635DEF" w:rsidRPr="00E71760" w:rsidRDefault="00635DEF" w:rsidP="0023555D">
            <w:pPr>
              <w:widowControl w:val="0"/>
              <w:spacing w:after="0" w:line="240" w:lineRule="auto"/>
              <w:jc w:val="right"/>
              <w:rPr>
                <w:rFonts w:ascii="Times New Roman" w:eastAsia="Times New Roman" w:hAnsi="Times New Roman" w:cs="Times New Roman"/>
                <w:color w:val="000000"/>
                <w:sz w:val="24"/>
                <w:szCs w:val="24"/>
                <w:lang w:eastAsia="ru-RU"/>
              </w:rPr>
            </w:pPr>
          </w:p>
        </w:tc>
        <w:tc>
          <w:tcPr>
            <w:tcW w:w="868" w:type="pct"/>
            <w:tcBorders>
              <w:top w:val="single" w:sz="4" w:space="0" w:color="auto"/>
            </w:tcBorders>
            <w:shd w:val="clear" w:color="000000" w:fill="FFFFFF"/>
            <w:noWrap/>
            <w:vAlign w:val="bottom"/>
          </w:tcPr>
          <w:p w:rsidR="00635DEF" w:rsidRPr="00E71760" w:rsidRDefault="00635DEF" w:rsidP="0023555D">
            <w:pPr>
              <w:widowControl w:val="0"/>
              <w:spacing w:after="0" w:line="240" w:lineRule="auto"/>
              <w:jc w:val="right"/>
              <w:rPr>
                <w:rFonts w:ascii="Times New Roman" w:eastAsia="Times New Roman" w:hAnsi="Times New Roman" w:cs="Times New Roman"/>
                <w:color w:val="000000"/>
                <w:sz w:val="24"/>
                <w:szCs w:val="24"/>
                <w:lang w:eastAsia="ru-RU"/>
              </w:rPr>
            </w:pPr>
          </w:p>
        </w:tc>
      </w:tr>
      <w:tr w:rsidR="00635DEF" w:rsidRPr="00C048F1" w:rsidTr="00635DEF">
        <w:trPr>
          <w:trHeight w:val="300"/>
        </w:trPr>
        <w:tc>
          <w:tcPr>
            <w:tcW w:w="5000" w:type="pct"/>
            <w:gridSpan w:val="6"/>
            <w:tcBorders>
              <w:bottom w:val="single" w:sz="4" w:space="0" w:color="auto"/>
            </w:tcBorders>
            <w:shd w:val="clear" w:color="000000" w:fill="FFFFFF"/>
          </w:tcPr>
          <w:p w:rsidR="00635DEF" w:rsidRPr="00E71760" w:rsidRDefault="00635DEF" w:rsidP="00635DEF">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635DEF">
              <w:rPr>
                <w:rFonts w:ascii="Times New Roman" w:eastAsia="Times New Roman" w:hAnsi="Times New Roman" w:cs="Times New Roman"/>
                <w:color w:val="000000"/>
                <w:sz w:val="28"/>
                <w:szCs w:val="24"/>
                <w:lang w:eastAsia="ru-RU"/>
              </w:rPr>
              <w:lastRenderedPageBreak/>
              <w:t>Продолжение приложения</w:t>
            </w:r>
            <w:proofErr w:type="gramStart"/>
            <w:r w:rsidRPr="00635DEF">
              <w:rPr>
                <w:rFonts w:ascii="Times New Roman" w:eastAsia="Times New Roman" w:hAnsi="Times New Roman" w:cs="Times New Roman"/>
                <w:color w:val="000000"/>
                <w:sz w:val="28"/>
                <w:szCs w:val="24"/>
                <w:lang w:eastAsia="ru-RU"/>
              </w:rPr>
              <w:t xml:space="preserve"> А</w:t>
            </w:r>
            <w:proofErr w:type="gramEnd"/>
          </w:p>
        </w:tc>
      </w:tr>
      <w:tr w:rsidR="0023555D" w:rsidRPr="00C048F1" w:rsidTr="00635DEF">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Нераспределенная прибыль</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1370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1270998</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1255161</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1099100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Итоги по разделу 3</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1300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2605106</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2589073</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2434330</w:t>
            </w:r>
          </w:p>
        </w:tc>
      </w:tr>
      <w:tr w:rsidR="00F97EDA" w:rsidRPr="00C048F1" w:rsidTr="00F97EDA">
        <w:trPr>
          <w:trHeight w:val="600"/>
        </w:trPr>
        <w:tc>
          <w:tcPr>
            <w:tcW w:w="463" w:type="pct"/>
            <w:tcBorders>
              <w:top w:val="nil"/>
              <w:left w:val="single" w:sz="4" w:space="0" w:color="auto"/>
              <w:bottom w:val="single" w:sz="4" w:space="0" w:color="auto"/>
              <w:right w:val="single" w:sz="4" w:space="0" w:color="auto"/>
            </w:tcBorders>
            <w:shd w:val="clear" w:color="000000" w:fill="FFFFFF"/>
          </w:tcPr>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F97EDA" w:rsidRPr="00E71760" w:rsidRDefault="00F97EDA" w:rsidP="00F97EDA">
            <w:pPr>
              <w:widowControl w:val="0"/>
              <w:spacing w:after="0" w:line="240" w:lineRule="auto"/>
              <w:jc w:val="center"/>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4. Долгосрочные обязательства</w:t>
            </w:r>
          </w:p>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Заемные средства</w:t>
            </w:r>
          </w:p>
        </w:tc>
        <w:tc>
          <w:tcPr>
            <w:tcW w:w="406" w:type="pct"/>
            <w:tcBorders>
              <w:top w:val="nil"/>
              <w:left w:val="nil"/>
              <w:bottom w:val="single" w:sz="4" w:space="0" w:color="auto"/>
              <w:right w:val="nil"/>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1410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Отложенные налоговые обязательства</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1420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120890</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139009</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154340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Оценочные обязательства</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1430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Прочие обязательства</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1450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Итого по разделу 4</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1400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120890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139009</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154340</w:t>
            </w:r>
          </w:p>
        </w:tc>
      </w:tr>
      <w:tr w:rsidR="00F97EDA" w:rsidRPr="00C048F1" w:rsidTr="00F97EDA">
        <w:trPr>
          <w:trHeight w:val="600"/>
        </w:trPr>
        <w:tc>
          <w:tcPr>
            <w:tcW w:w="463" w:type="pct"/>
            <w:tcBorders>
              <w:top w:val="nil"/>
              <w:left w:val="single" w:sz="4" w:space="0" w:color="auto"/>
              <w:bottom w:val="single" w:sz="4" w:space="0" w:color="auto"/>
              <w:right w:val="single" w:sz="4" w:space="0" w:color="auto"/>
            </w:tcBorders>
            <w:shd w:val="clear" w:color="000000" w:fill="FFFFFF"/>
          </w:tcPr>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F97EDA" w:rsidRPr="00E71760" w:rsidRDefault="00F97EDA" w:rsidP="00F97EDA">
            <w:pPr>
              <w:widowControl w:val="0"/>
              <w:spacing w:after="0" w:line="240" w:lineRule="auto"/>
              <w:jc w:val="center"/>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5 Краткосрочные обязательства</w:t>
            </w:r>
          </w:p>
          <w:p w:rsidR="00F97EDA" w:rsidRPr="00E71760" w:rsidRDefault="00F97EDA"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Заемные средства</w:t>
            </w:r>
          </w:p>
        </w:tc>
        <w:tc>
          <w:tcPr>
            <w:tcW w:w="406" w:type="pct"/>
            <w:tcBorders>
              <w:top w:val="nil"/>
              <w:left w:val="nil"/>
              <w:bottom w:val="single" w:sz="4" w:space="0" w:color="auto"/>
              <w:right w:val="nil"/>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1510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p w:rsidR="00F97EDA" w:rsidRPr="00E71760" w:rsidRDefault="00F97EDA"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r>
      <w:tr w:rsidR="0023555D" w:rsidRPr="00C048F1" w:rsidTr="00F97EDA">
        <w:trPr>
          <w:trHeight w:val="300"/>
        </w:trPr>
        <w:tc>
          <w:tcPr>
            <w:tcW w:w="463" w:type="pct"/>
            <w:tcBorders>
              <w:top w:val="single" w:sz="4" w:space="0" w:color="auto"/>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Кредиторская задолженность</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1520</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146441</w:t>
            </w:r>
          </w:p>
        </w:tc>
        <w:tc>
          <w:tcPr>
            <w:tcW w:w="7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119478</w:t>
            </w:r>
          </w:p>
        </w:tc>
        <w:tc>
          <w:tcPr>
            <w:tcW w:w="8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108560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Доходы будущих периодов</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1530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 </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Оценочные обязательства</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1540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19823</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18989</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19464</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Прочие обязательства</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1550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0</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Итого по разделу 5</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1500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166264</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138467</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128024</w:t>
            </w:r>
          </w:p>
        </w:tc>
      </w:tr>
      <w:tr w:rsidR="0023555D" w:rsidRPr="00C048F1" w:rsidTr="00F97EDA">
        <w:trPr>
          <w:trHeight w:val="300"/>
        </w:trPr>
        <w:tc>
          <w:tcPr>
            <w:tcW w:w="463" w:type="pct"/>
            <w:tcBorders>
              <w:top w:val="nil"/>
              <w:left w:val="single" w:sz="4" w:space="0" w:color="auto"/>
              <w:bottom w:val="single" w:sz="4" w:space="0" w:color="auto"/>
              <w:right w:val="single" w:sz="4" w:space="0" w:color="auto"/>
            </w:tcBorders>
            <w:shd w:val="clear" w:color="000000" w:fill="FFFFFF"/>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p>
        </w:tc>
        <w:tc>
          <w:tcPr>
            <w:tcW w:w="1765" w:type="pct"/>
            <w:tcBorders>
              <w:top w:val="nil"/>
              <w:left w:val="single" w:sz="4"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Баланс</w:t>
            </w:r>
          </w:p>
        </w:tc>
        <w:tc>
          <w:tcPr>
            <w:tcW w:w="406" w:type="pct"/>
            <w:tcBorders>
              <w:top w:val="nil"/>
              <w:left w:val="nil"/>
              <w:bottom w:val="single" w:sz="4" w:space="0" w:color="auto"/>
              <w:right w:val="nil"/>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1700</w:t>
            </w:r>
          </w:p>
        </w:tc>
        <w:tc>
          <w:tcPr>
            <w:tcW w:w="750"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2892260</w:t>
            </w:r>
          </w:p>
        </w:tc>
        <w:tc>
          <w:tcPr>
            <w:tcW w:w="74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2866549</w:t>
            </w:r>
          </w:p>
        </w:tc>
        <w:tc>
          <w:tcPr>
            <w:tcW w:w="868" w:type="pct"/>
            <w:tcBorders>
              <w:top w:val="nil"/>
              <w:left w:val="single" w:sz="8" w:space="0" w:color="auto"/>
              <w:bottom w:val="single" w:sz="4" w:space="0" w:color="auto"/>
              <w:right w:val="single" w:sz="4" w:space="0" w:color="auto"/>
            </w:tcBorders>
            <w:shd w:val="clear" w:color="000000" w:fill="FFFFFF"/>
            <w:noWrap/>
            <w:vAlign w:val="bottom"/>
            <w:hideMark/>
          </w:tcPr>
          <w:p w:rsidR="00D0198B" w:rsidRPr="00E71760" w:rsidRDefault="00D0198B" w:rsidP="0023555D">
            <w:pPr>
              <w:widowControl w:val="0"/>
              <w:spacing w:after="0" w:line="240" w:lineRule="auto"/>
              <w:jc w:val="right"/>
              <w:rPr>
                <w:rFonts w:ascii="Times New Roman" w:eastAsia="Times New Roman" w:hAnsi="Times New Roman" w:cs="Times New Roman"/>
                <w:color w:val="000000"/>
                <w:sz w:val="24"/>
                <w:szCs w:val="24"/>
                <w:lang w:eastAsia="ru-RU"/>
              </w:rPr>
            </w:pPr>
            <w:r w:rsidRPr="00E71760">
              <w:rPr>
                <w:rFonts w:ascii="Times New Roman" w:eastAsia="Times New Roman" w:hAnsi="Times New Roman" w:cs="Times New Roman"/>
                <w:color w:val="000000"/>
                <w:sz w:val="24"/>
                <w:szCs w:val="24"/>
                <w:lang w:eastAsia="ru-RU"/>
              </w:rPr>
              <w:t>2716694</w:t>
            </w:r>
          </w:p>
        </w:tc>
      </w:tr>
    </w:tbl>
    <w:p w:rsidR="00271EE7" w:rsidRDefault="00271EE7" w:rsidP="00623592">
      <w:pPr>
        <w:widowControl w:val="0"/>
        <w:spacing w:after="0" w:line="360" w:lineRule="auto"/>
        <w:jc w:val="both"/>
        <w:rPr>
          <w:rFonts w:ascii="Times New Roman" w:eastAsia="Times New Roman" w:hAnsi="Times New Roman" w:cs="Times New Roman"/>
          <w:sz w:val="28"/>
          <w:szCs w:val="28"/>
          <w:lang w:eastAsia="ru-RU"/>
        </w:rPr>
      </w:pPr>
    </w:p>
    <w:p w:rsidR="00C048F1" w:rsidRDefault="00C048F1" w:rsidP="00623592">
      <w:pPr>
        <w:widowControl w:val="0"/>
        <w:spacing w:after="0" w:line="360" w:lineRule="auto"/>
        <w:jc w:val="both"/>
        <w:rPr>
          <w:rFonts w:ascii="Times New Roman" w:eastAsia="Times New Roman" w:hAnsi="Times New Roman" w:cs="Times New Roman"/>
          <w:sz w:val="28"/>
          <w:szCs w:val="28"/>
          <w:lang w:eastAsia="ru-RU"/>
        </w:rPr>
      </w:pPr>
    </w:p>
    <w:p w:rsidR="00C048F1" w:rsidRDefault="00C048F1" w:rsidP="00623592">
      <w:pPr>
        <w:widowControl w:val="0"/>
        <w:spacing w:after="0" w:line="360" w:lineRule="auto"/>
        <w:jc w:val="both"/>
        <w:rPr>
          <w:rFonts w:ascii="Times New Roman" w:eastAsia="Times New Roman" w:hAnsi="Times New Roman" w:cs="Times New Roman"/>
          <w:sz w:val="28"/>
          <w:szCs w:val="28"/>
          <w:lang w:eastAsia="ru-RU"/>
        </w:rPr>
      </w:pPr>
    </w:p>
    <w:p w:rsidR="00C048F1" w:rsidRDefault="00C048F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048F1" w:rsidRDefault="00635DEF" w:rsidP="00750D89">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Б</w:t>
      </w:r>
    </w:p>
    <w:p w:rsidR="00702B03" w:rsidRDefault="00702B03" w:rsidP="00750D89">
      <w:pPr>
        <w:widowControl w:val="0"/>
        <w:spacing w:after="0" w:line="360" w:lineRule="auto"/>
        <w:jc w:val="center"/>
        <w:rPr>
          <w:rFonts w:ascii="Times New Roman" w:eastAsia="Times New Roman" w:hAnsi="Times New Roman" w:cs="Times New Roman"/>
          <w:sz w:val="28"/>
          <w:szCs w:val="28"/>
          <w:lang w:eastAsia="ru-RU"/>
        </w:rPr>
      </w:pPr>
    </w:p>
    <w:p w:rsidR="00702B03" w:rsidRDefault="00702B03" w:rsidP="00750D89">
      <w:pPr>
        <w:widowControl w:val="0"/>
        <w:spacing w:after="0" w:line="360" w:lineRule="auto"/>
        <w:jc w:val="center"/>
        <w:rPr>
          <w:rFonts w:ascii="Times New Roman" w:eastAsia="Times New Roman" w:hAnsi="Times New Roman" w:cs="Times New Roman"/>
          <w:sz w:val="28"/>
          <w:szCs w:val="28"/>
          <w:lang w:eastAsia="ru-RU"/>
        </w:rPr>
      </w:pPr>
    </w:p>
    <w:p w:rsidR="00C048F1" w:rsidRPr="00702B03" w:rsidRDefault="00C048F1" w:rsidP="00992539">
      <w:pPr>
        <w:widowControl w:val="0"/>
        <w:spacing w:after="0" w:line="360" w:lineRule="auto"/>
        <w:ind w:left="2410"/>
        <w:rPr>
          <w:rFonts w:ascii="Times New Roman" w:eastAsia="Times New Roman" w:hAnsi="Times New Roman" w:cs="Times New Roman"/>
          <w:sz w:val="24"/>
          <w:szCs w:val="28"/>
          <w:lang w:eastAsia="ru-RU"/>
        </w:rPr>
      </w:pPr>
      <w:r w:rsidRPr="00702B03">
        <w:rPr>
          <w:rFonts w:ascii="Times New Roman" w:eastAsia="Times New Roman" w:hAnsi="Times New Roman" w:cs="Times New Roman"/>
          <w:sz w:val="24"/>
          <w:szCs w:val="28"/>
          <w:lang w:eastAsia="ru-RU"/>
        </w:rPr>
        <w:t>Отчет о финансовых результатах</w:t>
      </w:r>
    </w:p>
    <w:tbl>
      <w:tblPr>
        <w:tblW w:w="10421" w:type="dxa"/>
        <w:tblInd w:w="-80" w:type="dxa"/>
        <w:tblLayout w:type="fixed"/>
        <w:tblCellMar>
          <w:left w:w="28" w:type="dxa"/>
          <w:right w:w="28" w:type="dxa"/>
        </w:tblCellMar>
        <w:tblLook w:val="04A0" w:firstRow="1" w:lastRow="0" w:firstColumn="1" w:lastColumn="0" w:noHBand="0" w:noVBand="1"/>
      </w:tblPr>
      <w:tblGrid>
        <w:gridCol w:w="80"/>
        <w:gridCol w:w="1338"/>
        <w:gridCol w:w="653"/>
        <w:gridCol w:w="783"/>
        <w:gridCol w:w="1780"/>
        <w:gridCol w:w="452"/>
        <w:gridCol w:w="125"/>
        <w:gridCol w:w="207"/>
        <w:gridCol w:w="120"/>
        <w:gridCol w:w="524"/>
        <w:gridCol w:w="230"/>
        <w:gridCol w:w="603"/>
        <w:gridCol w:w="303"/>
        <w:gridCol w:w="752"/>
        <w:gridCol w:w="238"/>
        <w:gridCol w:w="6"/>
        <w:gridCol w:w="723"/>
        <w:gridCol w:w="361"/>
        <w:gridCol w:w="362"/>
        <w:gridCol w:w="725"/>
        <w:gridCol w:w="56"/>
      </w:tblGrid>
      <w:tr w:rsidR="003E7ECE" w:rsidRPr="003E7ECE" w:rsidTr="00992539">
        <w:trPr>
          <w:gridBefore w:val="1"/>
          <w:gridAfter w:val="1"/>
          <w:wBefore w:w="80" w:type="dxa"/>
          <w:wAfter w:w="56" w:type="dxa"/>
          <w:cantSplit/>
          <w:trHeight w:val="297"/>
        </w:trPr>
        <w:tc>
          <w:tcPr>
            <w:tcW w:w="2774" w:type="dxa"/>
            <w:gridSpan w:val="3"/>
            <w:vAlign w:val="bottom"/>
            <w:hideMark/>
          </w:tcPr>
          <w:p w:rsidR="003E7ECE" w:rsidRPr="003E7ECE" w:rsidRDefault="003E7ECE" w:rsidP="003E7ECE">
            <w:pPr>
              <w:autoSpaceDE w:val="0"/>
              <w:autoSpaceDN w:val="0"/>
              <w:spacing w:after="0"/>
              <w:ind w:right="113"/>
              <w:jc w:val="right"/>
              <w:rPr>
                <w:rFonts w:ascii="Arial" w:eastAsia="Times New Roman" w:hAnsi="Arial" w:cs="Arial"/>
                <w:bCs/>
                <w:lang w:eastAsia="ru-RU"/>
              </w:rPr>
            </w:pPr>
            <w:r w:rsidRPr="003E7ECE">
              <w:rPr>
                <w:rFonts w:ascii="Arial" w:eastAsia="Times New Roman" w:hAnsi="Arial" w:cs="Arial"/>
                <w:bCs/>
                <w:lang w:eastAsia="ru-RU"/>
              </w:rPr>
              <w:t>за</w:t>
            </w:r>
          </w:p>
        </w:tc>
        <w:tc>
          <w:tcPr>
            <w:tcW w:w="1780" w:type="dxa"/>
            <w:tcBorders>
              <w:top w:val="nil"/>
              <w:left w:val="nil"/>
              <w:bottom w:val="single" w:sz="6" w:space="0" w:color="auto"/>
              <w:right w:val="nil"/>
            </w:tcBorders>
            <w:vAlign w:val="bottom"/>
          </w:tcPr>
          <w:p w:rsidR="003E7ECE" w:rsidRPr="003E7ECE" w:rsidRDefault="003E7ECE" w:rsidP="003E7ECE">
            <w:pPr>
              <w:autoSpaceDE w:val="0"/>
              <w:autoSpaceDN w:val="0"/>
              <w:spacing w:after="0"/>
              <w:jc w:val="center"/>
              <w:rPr>
                <w:rFonts w:ascii="Times New Roman" w:eastAsia="Times New Roman" w:hAnsi="Times New Roman" w:cs="Times New Roman"/>
                <w:bCs/>
                <w:lang w:eastAsia="ru-RU"/>
              </w:rPr>
            </w:pPr>
            <w:r w:rsidRPr="004B7DD9">
              <w:rPr>
                <w:rFonts w:ascii="Times New Roman" w:eastAsia="Times New Roman" w:hAnsi="Times New Roman" w:cs="Times New Roman"/>
                <w:bCs/>
                <w:lang w:eastAsia="ru-RU"/>
              </w:rPr>
              <w:t>Январь - Декабрь</w:t>
            </w:r>
          </w:p>
        </w:tc>
        <w:tc>
          <w:tcPr>
            <w:tcW w:w="452" w:type="dxa"/>
            <w:vAlign w:val="bottom"/>
            <w:hideMark/>
          </w:tcPr>
          <w:p w:rsidR="003E7ECE" w:rsidRPr="003E7ECE" w:rsidRDefault="003E7ECE" w:rsidP="003E7ECE">
            <w:pPr>
              <w:autoSpaceDE w:val="0"/>
              <w:autoSpaceDN w:val="0"/>
              <w:spacing w:after="0"/>
              <w:jc w:val="right"/>
              <w:rPr>
                <w:rFonts w:ascii="Arial" w:eastAsia="Times New Roman" w:hAnsi="Arial" w:cs="Arial"/>
                <w:bCs/>
                <w:lang w:eastAsia="ru-RU"/>
              </w:rPr>
            </w:pPr>
            <w:r w:rsidRPr="003E7ECE">
              <w:rPr>
                <w:rFonts w:ascii="Arial" w:eastAsia="Times New Roman" w:hAnsi="Arial" w:cs="Arial"/>
                <w:bCs/>
                <w:lang w:eastAsia="ru-RU"/>
              </w:rPr>
              <w:t>20</w:t>
            </w:r>
          </w:p>
        </w:tc>
        <w:tc>
          <w:tcPr>
            <w:tcW w:w="452" w:type="dxa"/>
            <w:gridSpan w:val="3"/>
            <w:tcBorders>
              <w:top w:val="nil"/>
              <w:left w:val="nil"/>
              <w:bottom w:val="single" w:sz="6" w:space="0" w:color="auto"/>
              <w:right w:val="nil"/>
            </w:tcBorders>
            <w:vAlign w:val="bottom"/>
          </w:tcPr>
          <w:p w:rsidR="003E7ECE" w:rsidRPr="003E7ECE" w:rsidRDefault="003E7ECE" w:rsidP="00CE62DC">
            <w:pPr>
              <w:autoSpaceDE w:val="0"/>
              <w:autoSpaceDN w:val="0"/>
              <w:spacing w:after="0"/>
              <w:rPr>
                <w:rFonts w:ascii="Arial" w:eastAsia="Times New Roman" w:hAnsi="Arial" w:cs="Arial"/>
                <w:bCs/>
                <w:lang w:eastAsia="ru-RU"/>
              </w:rPr>
            </w:pPr>
            <w:r w:rsidRPr="004B7DD9">
              <w:rPr>
                <w:rFonts w:ascii="Arial" w:eastAsia="Times New Roman" w:hAnsi="Arial" w:cs="Arial"/>
                <w:bCs/>
                <w:lang w:eastAsia="ru-RU"/>
              </w:rPr>
              <w:t>1</w:t>
            </w:r>
            <w:r w:rsidR="00CE62DC">
              <w:rPr>
                <w:rFonts w:ascii="Arial" w:eastAsia="Times New Roman" w:hAnsi="Arial" w:cs="Arial"/>
                <w:bCs/>
                <w:lang w:eastAsia="ru-RU"/>
              </w:rPr>
              <w:t>4</w:t>
            </w:r>
          </w:p>
        </w:tc>
        <w:tc>
          <w:tcPr>
            <w:tcW w:w="2656" w:type="dxa"/>
            <w:gridSpan w:val="7"/>
            <w:tcBorders>
              <w:top w:val="nil"/>
              <w:left w:val="nil"/>
              <w:bottom w:val="nil"/>
              <w:right w:val="single" w:sz="6" w:space="0" w:color="auto"/>
            </w:tcBorders>
            <w:vAlign w:val="bottom"/>
            <w:hideMark/>
          </w:tcPr>
          <w:p w:rsidR="003E7ECE" w:rsidRPr="003E7ECE" w:rsidRDefault="003E7ECE" w:rsidP="003E7ECE">
            <w:pPr>
              <w:autoSpaceDE w:val="0"/>
              <w:autoSpaceDN w:val="0"/>
              <w:spacing w:after="0"/>
              <w:ind w:left="113"/>
              <w:rPr>
                <w:rFonts w:ascii="Arial" w:eastAsia="Times New Roman" w:hAnsi="Arial" w:cs="Arial"/>
                <w:bCs/>
                <w:lang w:eastAsia="ru-RU"/>
              </w:rPr>
            </w:pPr>
            <w:proofErr w:type="gramStart"/>
            <w:r w:rsidRPr="003E7ECE">
              <w:rPr>
                <w:rFonts w:ascii="Arial" w:eastAsia="Times New Roman" w:hAnsi="Arial" w:cs="Arial"/>
                <w:bCs/>
                <w:lang w:eastAsia="ru-RU"/>
              </w:rPr>
              <w:t>г</w:t>
            </w:r>
            <w:proofErr w:type="gramEnd"/>
            <w:r w:rsidRPr="003E7ECE">
              <w:rPr>
                <w:rFonts w:ascii="Arial" w:eastAsia="Times New Roman" w:hAnsi="Arial" w:cs="Arial"/>
                <w:bCs/>
                <w:lang w:eastAsia="ru-RU"/>
              </w:rPr>
              <w:t>.</w:t>
            </w:r>
          </w:p>
        </w:tc>
        <w:tc>
          <w:tcPr>
            <w:tcW w:w="2171" w:type="dxa"/>
            <w:gridSpan w:val="4"/>
            <w:tcBorders>
              <w:top w:val="single" w:sz="6" w:space="0" w:color="auto"/>
              <w:left w:val="nil"/>
              <w:bottom w:val="nil"/>
              <w:right w:val="single" w:sz="6" w:space="0" w:color="auto"/>
            </w:tcBorders>
            <w:vAlign w:val="center"/>
            <w:hideMark/>
          </w:tcPr>
          <w:p w:rsidR="003E7ECE" w:rsidRPr="003E7ECE" w:rsidRDefault="003E7ECE" w:rsidP="003E7ECE">
            <w:pPr>
              <w:autoSpaceDE w:val="0"/>
              <w:autoSpaceDN w:val="0"/>
              <w:spacing w:after="0"/>
              <w:jc w:val="center"/>
              <w:rPr>
                <w:rFonts w:ascii="Arial" w:eastAsia="Times New Roman" w:hAnsi="Arial" w:cs="Arial"/>
                <w:sz w:val="18"/>
                <w:szCs w:val="18"/>
                <w:lang w:eastAsia="ru-RU"/>
              </w:rPr>
            </w:pPr>
            <w:r w:rsidRPr="003E7ECE">
              <w:rPr>
                <w:rFonts w:ascii="Arial" w:eastAsia="Times New Roman" w:hAnsi="Arial" w:cs="Arial"/>
                <w:sz w:val="18"/>
                <w:szCs w:val="18"/>
                <w:lang w:eastAsia="ru-RU"/>
              </w:rPr>
              <w:t>Коды</w:t>
            </w:r>
          </w:p>
        </w:tc>
      </w:tr>
      <w:tr w:rsidR="003E7ECE" w:rsidRPr="003E7ECE" w:rsidTr="00992539">
        <w:trPr>
          <w:gridBefore w:val="1"/>
          <w:gridAfter w:val="1"/>
          <w:wBefore w:w="80" w:type="dxa"/>
          <w:wAfter w:w="56" w:type="dxa"/>
          <w:trHeight w:val="297"/>
        </w:trPr>
        <w:tc>
          <w:tcPr>
            <w:tcW w:w="8114" w:type="dxa"/>
            <w:gridSpan w:val="15"/>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Форма по ОКУД</w:t>
            </w:r>
          </w:p>
        </w:tc>
        <w:tc>
          <w:tcPr>
            <w:tcW w:w="2171" w:type="dxa"/>
            <w:gridSpan w:val="4"/>
            <w:tcBorders>
              <w:top w:val="single" w:sz="12" w:space="0" w:color="auto"/>
              <w:left w:val="nil"/>
              <w:bottom w:val="single" w:sz="6" w:space="0" w:color="auto"/>
              <w:right w:val="single" w:sz="12" w:space="0" w:color="auto"/>
            </w:tcBorders>
            <w:vAlign w:val="bottom"/>
            <w:hideMark/>
          </w:tcPr>
          <w:p w:rsidR="003E7ECE" w:rsidRPr="003E7ECE" w:rsidRDefault="003E7ECE" w:rsidP="003E7ECE">
            <w:pPr>
              <w:autoSpaceDE w:val="0"/>
              <w:autoSpaceDN w:val="0"/>
              <w:spacing w:after="0"/>
              <w:jc w:val="center"/>
              <w:rPr>
                <w:rFonts w:ascii="Arial" w:eastAsia="Times New Roman" w:hAnsi="Arial" w:cs="Arial"/>
                <w:sz w:val="18"/>
                <w:szCs w:val="18"/>
                <w:lang w:eastAsia="ru-RU"/>
              </w:rPr>
            </w:pPr>
            <w:r w:rsidRPr="003E7ECE">
              <w:rPr>
                <w:rFonts w:ascii="Arial" w:eastAsia="Times New Roman" w:hAnsi="Arial" w:cs="Arial"/>
                <w:sz w:val="18"/>
                <w:szCs w:val="18"/>
                <w:lang w:eastAsia="ru-RU"/>
              </w:rPr>
              <w:t>0710002</w:t>
            </w:r>
          </w:p>
        </w:tc>
      </w:tr>
      <w:tr w:rsidR="003E7ECE" w:rsidRPr="003E7ECE" w:rsidTr="00992539">
        <w:trPr>
          <w:gridBefore w:val="1"/>
          <w:gridAfter w:val="1"/>
          <w:wBefore w:w="80" w:type="dxa"/>
          <w:wAfter w:w="56" w:type="dxa"/>
          <w:cantSplit/>
          <w:trHeight w:val="297"/>
        </w:trPr>
        <w:tc>
          <w:tcPr>
            <w:tcW w:w="8114" w:type="dxa"/>
            <w:gridSpan w:val="15"/>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Дата (число, месяц, год)</w:t>
            </w:r>
          </w:p>
        </w:tc>
        <w:tc>
          <w:tcPr>
            <w:tcW w:w="723" w:type="dxa"/>
            <w:tcBorders>
              <w:top w:val="single" w:sz="6" w:space="0" w:color="auto"/>
              <w:left w:val="nil"/>
              <w:bottom w:val="single" w:sz="6" w:space="0" w:color="auto"/>
              <w:right w:val="single" w:sz="6"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31</w:t>
            </w:r>
          </w:p>
        </w:tc>
        <w:tc>
          <w:tcPr>
            <w:tcW w:w="723" w:type="dxa"/>
            <w:gridSpan w:val="2"/>
            <w:tcBorders>
              <w:top w:val="single" w:sz="6" w:space="0" w:color="auto"/>
              <w:left w:val="nil"/>
              <w:bottom w:val="single" w:sz="6" w:space="0" w:color="auto"/>
              <w:right w:val="single" w:sz="6"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12</w:t>
            </w:r>
          </w:p>
        </w:tc>
        <w:tc>
          <w:tcPr>
            <w:tcW w:w="725" w:type="dxa"/>
            <w:tcBorders>
              <w:top w:val="single" w:sz="6" w:space="0" w:color="auto"/>
              <w:left w:val="nil"/>
              <w:bottom w:val="single" w:sz="6" w:space="0" w:color="auto"/>
              <w:right w:val="single" w:sz="12"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2015</w:t>
            </w:r>
          </w:p>
        </w:tc>
      </w:tr>
      <w:tr w:rsidR="003E7ECE" w:rsidRPr="003E7ECE" w:rsidTr="00992539">
        <w:trPr>
          <w:gridBefore w:val="1"/>
          <w:gridAfter w:val="1"/>
          <w:wBefore w:w="80" w:type="dxa"/>
          <w:wAfter w:w="56" w:type="dxa"/>
          <w:cantSplit/>
          <w:trHeight w:val="297"/>
        </w:trPr>
        <w:tc>
          <w:tcPr>
            <w:tcW w:w="1338" w:type="dxa"/>
            <w:vAlign w:val="bottom"/>
            <w:hideMark/>
          </w:tcPr>
          <w:p w:rsidR="003E7ECE" w:rsidRPr="003E7ECE" w:rsidRDefault="003E7ECE" w:rsidP="003E7ECE">
            <w:pPr>
              <w:autoSpaceDE w:val="0"/>
              <w:autoSpaceDN w:val="0"/>
              <w:spacing w:after="0"/>
              <w:rPr>
                <w:rFonts w:ascii="Arial" w:eastAsia="Times New Roman" w:hAnsi="Arial" w:cs="Arial"/>
                <w:sz w:val="18"/>
                <w:szCs w:val="18"/>
                <w:lang w:eastAsia="ru-RU"/>
              </w:rPr>
            </w:pPr>
            <w:r w:rsidRPr="003E7ECE">
              <w:rPr>
                <w:rFonts w:ascii="Arial" w:eastAsia="Times New Roman" w:hAnsi="Arial" w:cs="Arial"/>
                <w:sz w:val="18"/>
                <w:szCs w:val="18"/>
                <w:lang w:eastAsia="ru-RU"/>
              </w:rPr>
              <w:t>Организация</w:t>
            </w:r>
          </w:p>
        </w:tc>
        <w:tc>
          <w:tcPr>
            <w:tcW w:w="5477" w:type="dxa"/>
            <w:gridSpan w:val="10"/>
            <w:tcBorders>
              <w:top w:val="nil"/>
              <w:left w:val="nil"/>
              <w:bottom w:val="single" w:sz="6" w:space="0" w:color="auto"/>
              <w:right w:val="nil"/>
            </w:tcBorders>
            <w:vAlign w:val="bottom"/>
          </w:tcPr>
          <w:p w:rsidR="003E7ECE" w:rsidRPr="003E7ECE" w:rsidRDefault="003E7ECE" w:rsidP="003E7ECE">
            <w:pPr>
              <w:autoSpaceDE w:val="0"/>
              <w:autoSpaceDN w:val="0"/>
              <w:spacing w:after="0"/>
              <w:jc w:val="center"/>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ОАО «МЦОЗ»</w:t>
            </w:r>
          </w:p>
        </w:tc>
        <w:tc>
          <w:tcPr>
            <w:tcW w:w="1299" w:type="dxa"/>
            <w:gridSpan w:val="4"/>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по ОКПО</w:t>
            </w:r>
          </w:p>
        </w:tc>
        <w:tc>
          <w:tcPr>
            <w:tcW w:w="2171" w:type="dxa"/>
            <w:gridSpan w:val="4"/>
            <w:tcBorders>
              <w:top w:val="single" w:sz="6" w:space="0" w:color="auto"/>
              <w:left w:val="nil"/>
              <w:bottom w:val="single" w:sz="6" w:space="0" w:color="auto"/>
              <w:right w:val="single" w:sz="12"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45663599</w:t>
            </w:r>
          </w:p>
        </w:tc>
      </w:tr>
      <w:tr w:rsidR="003E7ECE" w:rsidRPr="003E7ECE" w:rsidTr="00992539">
        <w:trPr>
          <w:gridBefore w:val="1"/>
          <w:gridAfter w:val="1"/>
          <w:wBefore w:w="80" w:type="dxa"/>
          <w:wAfter w:w="56" w:type="dxa"/>
          <w:cantSplit/>
          <w:trHeight w:val="297"/>
        </w:trPr>
        <w:tc>
          <w:tcPr>
            <w:tcW w:w="6815" w:type="dxa"/>
            <w:gridSpan w:val="11"/>
            <w:vAlign w:val="bottom"/>
            <w:hideMark/>
          </w:tcPr>
          <w:p w:rsidR="003E7ECE" w:rsidRPr="003E7ECE" w:rsidRDefault="003E7ECE" w:rsidP="003E7ECE">
            <w:pPr>
              <w:autoSpaceDE w:val="0"/>
              <w:autoSpaceDN w:val="0"/>
              <w:spacing w:after="0"/>
              <w:rPr>
                <w:rFonts w:ascii="Arial" w:eastAsia="Times New Roman" w:hAnsi="Arial" w:cs="Arial"/>
                <w:sz w:val="18"/>
                <w:szCs w:val="18"/>
                <w:lang w:eastAsia="ru-RU"/>
              </w:rPr>
            </w:pPr>
            <w:r w:rsidRPr="003E7ECE">
              <w:rPr>
                <w:rFonts w:ascii="Arial" w:eastAsia="Times New Roman" w:hAnsi="Arial" w:cs="Arial"/>
                <w:sz w:val="18"/>
                <w:szCs w:val="18"/>
                <w:lang w:eastAsia="ru-RU"/>
              </w:rPr>
              <w:t>Идентификационный номер налогоплательщика</w:t>
            </w:r>
          </w:p>
        </w:tc>
        <w:tc>
          <w:tcPr>
            <w:tcW w:w="1299" w:type="dxa"/>
            <w:gridSpan w:val="4"/>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ИНН</w:t>
            </w:r>
          </w:p>
        </w:tc>
        <w:tc>
          <w:tcPr>
            <w:tcW w:w="2171" w:type="dxa"/>
            <w:gridSpan w:val="4"/>
            <w:tcBorders>
              <w:top w:val="single" w:sz="6" w:space="0" w:color="auto"/>
              <w:left w:val="nil"/>
              <w:bottom w:val="single" w:sz="6" w:space="0" w:color="auto"/>
              <w:right w:val="single" w:sz="12"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7445013600</w:t>
            </w:r>
          </w:p>
        </w:tc>
      </w:tr>
      <w:tr w:rsidR="003E7ECE" w:rsidRPr="003E7ECE" w:rsidTr="00992539">
        <w:trPr>
          <w:gridBefore w:val="1"/>
          <w:gridAfter w:val="1"/>
          <w:wBefore w:w="80" w:type="dxa"/>
          <w:wAfter w:w="56" w:type="dxa"/>
          <w:cantSplit/>
          <w:trHeight w:val="237"/>
        </w:trPr>
        <w:tc>
          <w:tcPr>
            <w:tcW w:w="1991" w:type="dxa"/>
            <w:gridSpan w:val="2"/>
            <w:vAlign w:val="bottom"/>
            <w:hideMark/>
          </w:tcPr>
          <w:p w:rsidR="003E7ECE" w:rsidRPr="003E7ECE" w:rsidRDefault="003E7ECE" w:rsidP="003E7ECE">
            <w:pPr>
              <w:autoSpaceDE w:val="0"/>
              <w:autoSpaceDN w:val="0"/>
              <w:spacing w:before="60" w:after="0"/>
              <w:rPr>
                <w:rFonts w:ascii="Arial" w:eastAsia="Times New Roman" w:hAnsi="Arial" w:cs="Arial"/>
                <w:sz w:val="18"/>
                <w:szCs w:val="18"/>
                <w:lang w:eastAsia="ru-RU"/>
              </w:rPr>
            </w:pPr>
            <w:r w:rsidRPr="003E7ECE">
              <w:rPr>
                <w:rFonts w:ascii="Arial" w:eastAsia="Times New Roman" w:hAnsi="Arial" w:cs="Arial"/>
                <w:sz w:val="18"/>
                <w:szCs w:val="18"/>
                <w:lang w:eastAsia="ru-RU"/>
              </w:rPr>
              <w:t>Вид экономической</w:t>
            </w:r>
            <w:r w:rsidRPr="003E7ECE">
              <w:rPr>
                <w:rFonts w:ascii="Arial" w:eastAsia="Times New Roman" w:hAnsi="Arial" w:cs="Arial"/>
                <w:sz w:val="18"/>
                <w:szCs w:val="18"/>
                <w:lang w:eastAsia="ru-RU"/>
              </w:rPr>
              <w:br/>
              <w:t>деятельности</w:t>
            </w:r>
          </w:p>
        </w:tc>
        <w:tc>
          <w:tcPr>
            <w:tcW w:w="5127" w:type="dxa"/>
            <w:gridSpan w:val="10"/>
            <w:tcBorders>
              <w:top w:val="nil"/>
              <w:left w:val="nil"/>
              <w:bottom w:val="single" w:sz="6" w:space="0" w:color="auto"/>
              <w:right w:val="nil"/>
            </w:tcBorders>
            <w:vAlign w:val="bottom"/>
          </w:tcPr>
          <w:p w:rsidR="003E7ECE" w:rsidRPr="003E7ECE" w:rsidRDefault="003E7ECE" w:rsidP="003E7ECE">
            <w:pPr>
              <w:autoSpaceDE w:val="0"/>
              <w:autoSpaceDN w:val="0"/>
              <w:spacing w:after="0"/>
              <w:rPr>
                <w:rFonts w:ascii="Times New Roman" w:eastAsia="Times New Roman" w:hAnsi="Times New Roman" w:cs="Times New Roman"/>
                <w:sz w:val="24"/>
                <w:szCs w:val="18"/>
                <w:lang w:eastAsia="ru-RU"/>
              </w:rPr>
            </w:pPr>
            <w:r w:rsidRPr="003E7ECE">
              <w:rPr>
                <w:rFonts w:ascii="Times New Roman" w:eastAsia="Times New Roman" w:hAnsi="Times New Roman" w:cs="Times New Roman"/>
                <w:sz w:val="24"/>
                <w:szCs w:val="18"/>
                <w:lang w:eastAsia="ru-RU"/>
              </w:rPr>
              <w:t>Производство цемента</w:t>
            </w:r>
          </w:p>
        </w:tc>
        <w:tc>
          <w:tcPr>
            <w:tcW w:w="996" w:type="dxa"/>
            <w:gridSpan w:val="3"/>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по</w:t>
            </w:r>
            <w:r w:rsidRPr="003E7ECE">
              <w:rPr>
                <w:rFonts w:ascii="Arial" w:eastAsia="Times New Roman" w:hAnsi="Arial" w:cs="Arial"/>
                <w:sz w:val="18"/>
                <w:szCs w:val="18"/>
                <w:lang w:eastAsia="ru-RU"/>
              </w:rPr>
              <w:br/>
              <w:t>ОКВЭД</w:t>
            </w:r>
          </w:p>
        </w:tc>
        <w:tc>
          <w:tcPr>
            <w:tcW w:w="2171" w:type="dxa"/>
            <w:gridSpan w:val="4"/>
            <w:tcBorders>
              <w:top w:val="single" w:sz="6" w:space="0" w:color="auto"/>
              <w:left w:val="nil"/>
              <w:bottom w:val="single" w:sz="6" w:space="0" w:color="auto"/>
              <w:right w:val="single" w:sz="12"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26.51</w:t>
            </w:r>
          </w:p>
        </w:tc>
      </w:tr>
      <w:tr w:rsidR="003E7ECE" w:rsidRPr="003E7ECE" w:rsidTr="00992539">
        <w:trPr>
          <w:gridBefore w:val="1"/>
          <w:gridAfter w:val="1"/>
          <w:wBefore w:w="80" w:type="dxa"/>
          <w:wAfter w:w="56" w:type="dxa"/>
          <w:cantSplit/>
          <w:trHeight w:val="237"/>
        </w:trPr>
        <w:tc>
          <w:tcPr>
            <w:tcW w:w="5338" w:type="dxa"/>
            <w:gridSpan w:val="7"/>
            <w:vAlign w:val="bottom"/>
            <w:hideMark/>
          </w:tcPr>
          <w:p w:rsidR="003E7ECE" w:rsidRPr="003E7ECE" w:rsidRDefault="003E7ECE" w:rsidP="003E7ECE">
            <w:pPr>
              <w:autoSpaceDE w:val="0"/>
              <w:autoSpaceDN w:val="0"/>
              <w:spacing w:before="60" w:after="0"/>
              <w:rPr>
                <w:rFonts w:ascii="Arial" w:eastAsia="Times New Roman" w:hAnsi="Arial" w:cs="Arial"/>
                <w:sz w:val="18"/>
                <w:szCs w:val="18"/>
                <w:lang w:eastAsia="ru-RU"/>
              </w:rPr>
            </w:pPr>
            <w:r w:rsidRPr="003E7ECE">
              <w:rPr>
                <w:rFonts w:ascii="Arial" w:eastAsia="Times New Roman" w:hAnsi="Arial" w:cs="Arial"/>
                <w:sz w:val="18"/>
                <w:szCs w:val="18"/>
                <w:lang w:eastAsia="ru-RU"/>
              </w:rPr>
              <w:t>Организационно-правовая форма/форма собственности</w:t>
            </w:r>
          </w:p>
        </w:tc>
        <w:tc>
          <w:tcPr>
            <w:tcW w:w="2532" w:type="dxa"/>
            <w:gridSpan w:val="6"/>
            <w:tcBorders>
              <w:top w:val="nil"/>
              <w:left w:val="nil"/>
              <w:bottom w:val="single" w:sz="6" w:space="0" w:color="auto"/>
              <w:right w:val="nil"/>
            </w:tcBorders>
            <w:vAlign w:val="bottom"/>
          </w:tcPr>
          <w:p w:rsidR="003E7ECE" w:rsidRPr="003E7ECE" w:rsidRDefault="003E7ECE" w:rsidP="003E7ECE">
            <w:pPr>
              <w:autoSpaceDE w:val="0"/>
              <w:autoSpaceDN w:val="0"/>
              <w:spacing w:after="0"/>
              <w:jc w:val="center"/>
              <w:rPr>
                <w:rFonts w:ascii="Arial" w:eastAsia="Times New Roman" w:hAnsi="Arial" w:cs="Arial"/>
                <w:sz w:val="18"/>
                <w:szCs w:val="18"/>
                <w:lang w:eastAsia="ru-RU"/>
              </w:rPr>
            </w:pPr>
          </w:p>
        </w:tc>
        <w:tc>
          <w:tcPr>
            <w:tcW w:w="244" w:type="dxa"/>
            <w:gridSpan w:val="2"/>
            <w:tcBorders>
              <w:top w:val="nil"/>
              <w:left w:val="nil"/>
              <w:bottom w:val="nil"/>
              <w:right w:val="single" w:sz="12" w:space="0" w:color="auto"/>
            </w:tcBorders>
            <w:vAlign w:val="bottom"/>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p>
        </w:tc>
        <w:tc>
          <w:tcPr>
            <w:tcW w:w="1084" w:type="dxa"/>
            <w:gridSpan w:val="2"/>
            <w:tcBorders>
              <w:top w:val="single" w:sz="6" w:space="0" w:color="auto"/>
              <w:left w:val="nil"/>
              <w:bottom w:val="nil"/>
              <w:right w:val="single" w:sz="6" w:space="0" w:color="auto"/>
            </w:tcBorders>
            <w:vAlign w:val="bottom"/>
          </w:tcPr>
          <w:p w:rsidR="003E7ECE" w:rsidRPr="003E7ECE" w:rsidRDefault="003E7ECE" w:rsidP="003E7ECE">
            <w:pPr>
              <w:autoSpaceDE w:val="0"/>
              <w:autoSpaceDN w:val="0"/>
              <w:spacing w:after="0"/>
              <w:jc w:val="center"/>
              <w:rPr>
                <w:rFonts w:ascii="Arial" w:eastAsia="Times New Roman" w:hAnsi="Arial" w:cs="Arial"/>
                <w:sz w:val="18"/>
                <w:szCs w:val="18"/>
                <w:lang w:eastAsia="ru-RU"/>
              </w:rPr>
            </w:pPr>
          </w:p>
        </w:tc>
        <w:tc>
          <w:tcPr>
            <w:tcW w:w="1087" w:type="dxa"/>
            <w:gridSpan w:val="2"/>
            <w:tcBorders>
              <w:top w:val="single" w:sz="6" w:space="0" w:color="auto"/>
              <w:left w:val="nil"/>
              <w:bottom w:val="nil"/>
              <w:right w:val="single" w:sz="12" w:space="0" w:color="auto"/>
            </w:tcBorders>
            <w:vAlign w:val="bottom"/>
          </w:tcPr>
          <w:p w:rsidR="003E7ECE" w:rsidRPr="003E7ECE" w:rsidRDefault="003E7ECE" w:rsidP="003E7ECE">
            <w:pPr>
              <w:autoSpaceDE w:val="0"/>
              <w:autoSpaceDN w:val="0"/>
              <w:spacing w:after="0"/>
              <w:jc w:val="center"/>
              <w:rPr>
                <w:rFonts w:ascii="Arial" w:eastAsia="Times New Roman" w:hAnsi="Arial" w:cs="Arial"/>
                <w:sz w:val="18"/>
                <w:szCs w:val="18"/>
                <w:lang w:eastAsia="ru-RU"/>
              </w:rPr>
            </w:pPr>
          </w:p>
        </w:tc>
      </w:tr>
      <w:tr w:rsidR="003E7ECE" w:rsidRPr="003E7ECE" w:rsidTr="00992539">
        <w:trPr>
          <w:gridBefore w:val="1"/>
          <w:gridAfter w:val="1"/>
          <w:wBefore w:w="80" w:type="dxa"/>
          <w:wAfter w:w="56" w:type="dxa"/>
          <w:cantSplit/>
          <w:trHeight w:val="237"/>
        </w:trPr>
        <w:tc>
          <w:tcPr>
            <w:tcW w:w="6212" w:type="dxa"/>
            <w:gridSpan w:val="10"/>
            <w:tcBorders>
              <w:top w:val="nil"/>
              <w:left w:val="nil"/>
              <w:bottom w:val="single" w:sz="6" w:space="0" w:color="auto"/>
              <w:right w:val="nil"/>
            </w:tcBorders>
            <w:vAlign w:val="bottom"/>
          </w:tcPr>
          <w:p w:rsidR="003E7ECE" w:rsidRPr="003E7ECE" w:rsidRDefault="004B7DD9" w:rsidP="003E7ECE">
            <w:pPr>
              <w:autoSpaceDE w:val="0"/>
              <w:autoSpaceDN w:val="0"/>
              <w:spacing w:after="0"/>
              <w:rPr>
                <w:rFonts w:ascii="Arial" w:eastAsia="Times New Roman" w:hAnsi="Arial" w:cs="Arial"/>
                <w:sz w:val="18"/>
                <w:szCs w:val="18"/>
                <w:lang w:eastAsia="ru-RU"/>
              </w:rPr>
            </w:pPr>
            <w:r>
              <w:rPr>
                <w:rFonts w:ascii="Arial" w:eastAsia="Times New Roman" w:hAnsi="Arial" w:cs="Arial"/>
                <w:sz w:val="18"/>
                <w:szCs w:val="18"/>
                <w:lang w:eastAsia="ru-RU"/>
              </w:rPr>
              <w:t xml:space="preserve">Открытое акционерное общество </w:t>
            </w:r>
            <w:r w:rsidRPr="004B7DD9">
              <w:rPr>
                <w:rFonts w:ascii="Arial" w:eastAsia="Times New Roman" w:hAnsi="Arial" w:cs="Arial"/>
                <w:sz w:val="18"/>
                <w:szCs w:val="18"/>
                <w:lang w:eastAsia="ru-RU"/>
              </w:rPr>
              <w:t>/</w:t>
            </w:r>
            <w:r>
              <w:rPr>
                <w:rFonts w:ascii="Arial" w:eastAsia="Times New Roman" w:hAnsi="Arial" w:cs="Arial"/>
                <w:sz w:val="18"/>
                <w:szCs w:val="18"/>
                <w:lang w:eastAsia="ru-RU"/>
              </w:rPr>
              <w:t xml:space="preserve"> Частная собственность</w:t>
            </w:r>
          </w:p>
        </w:tc>
        <w:tc>
          <w:tcPr>
            <w:tcW w:w="1902" w:type="dxa"/>
            <w:gridSpan w:val="5"/>
            <w:tcBorders>
              <w:top w:val="nil"/>
              <w:left w:val="nil"/>
              <w:bottom w:val="nil"/>
              <w:right w:val="single" w:sz="12" w:space="0" w:color="auto"/>
            </w:tcBorders>
            <w:vAlign w:val="bottom"/>
            <w:hideMark/>
          </w:tcPr>
          <w:p w:rsidR="003E7ECE" w:rsidRPr="003E7ECE" w:rsidRDefault="003E7ECE" w:rsidP="003E7ECE">
            <w:pPr>
              <w:autoSpaceDE w:val="0"/>
              <w:autoSpaceDN w:val="0"/>
              <w:spacing w:before="60"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по ОКОПФ/ОКФС</w:t>
            </w:r>
          </w:p>
        </w:tc>
        <w:tc>
          <w:tcPr>
            <w:tcW w:w="1084" w:type="dxa"/>
            <w:gridSpan w:val="2"/>
            <w:tcBorders>
              <w:top w:val="nil"/>
              <w:left w:val="nil"/>
              <w:bottom w:val="single" w:sz="6" w:space="0" w:color="auto"/>
              <w:right w:val="single" w:sz="6"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12267</w:t>
            </w:r>
          </w:p>
        </w:tc>
        <w:tc>
          <w:tcPr>
            <w:tcW w:w="1087" w:type="dxa"/>
            <w:gridSpan w:val="2"/>
            <w:tcBorders>
              <w:top w:val="nil"/>
              <w:left w:val="nil"/>
              <w:bottom w:val="single" w:sz="6" w:space="0" w:color="auto"/>
              <w:right w:val="single" w:sz="12" w:space="0" w:color="auto"/>
            </w:tcBorders>
            <w:vAlign w:val="bottom"/>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16</w:t>
            </w:r>
          </w:p>
        </w:tc>
      </w:tr>
      <w:tr w:rsidR="003E7ECE" w:rsidRPr="003E7ECE" w:rsidTr="00992539">
        <w:trPr>
          <w:gridBefore w:val="1"/>
          <w:gridAfter w:val="1"/>
          <w:wBefore w:w="80" w:type="dxa"/>
          <w:wAfter w:w="56" w:type="dxa"/>
          <w:cantSplit/>
          <w:trHeight w:val="297"/>
        </w:trPr>
        <w:tc>
          <w:tcPr>
            <w:tcW w:w="6815" w:type="dxa"/>
            <w:gridSpan w:val="11"/>
            <w:vAlign w:val="bottom"/>
            <w:hideMark/>
          </w:tcPr>
          <w:p w:rsidR="003E7ECE" w:rsidRPr="003E7ECE" w:rsidRDefault="003E7ECE" w:rsidP="003E7ECE">
            <w:pPr>
              <w:autoSpaceDE w:val="0"/>
              <w:autoSpaceDN w:val="0"/>
              <w:spacing w:after="0"/>
              <w:rPr>
                <w:rFonts w:ascii="Arial" w:eastAsia="Times New Roman" w:hAnsi="Arial" w:cs="Arial"/>
                <w:sz w:val="18"/>
                <w:szCs w:val="18"/>
                <w:lang w:eastAsia="ru-RU"/>
              </w:rPr>
            </w:pPr>
            <w:r w:rsidRPr="003E7ECE">
              <w:rPr>
                <w:rFonts w:ascii="Arial" w:eastAsia="Times New Roman" w:hAnsi="Arial" w:cs="Arial"/>
                <w:sz w:val="18"/>
                <w:szCs w:val="18"/>
                <w:lang w:eastAsia="ru-RU"/>
              </w:rPr>
              <w:t xml:space="preserve">Единица </w:t>
            </w:r>
            <w:r w:rsidR="004B7DD9">
              <w:rPr>
                <w:rFonts w:ascii="Arial" w:eastAsia="Times New Roman" w:hAnsi="Arial" w:cs="Arial"/>
                <w:sz w:val="18"/>
                <w:szCs w:val="18"/>
                <w:lang w:eastAsia="ru-RU"/>
              </w:rPr>
              <w:t xml:space="preserve">измерения: тыс. руб. </w:t>
            </w:r>
          </w:p>
        </w:tc>
        <w:tc>
          <w:tcPr>
            <w:tcW w:w="1299" w:type="dxa"/>
            <w:gridSpan w:val="4"/>
            <w:tcBorders>
              <w:top w:val="nil"/>
              <w:left w:val="nil"/>
              <w:bottom w:val="nil"/>
              <w:right w:val="single" w:sz="12" w:space="0" w:color="auto"/>
            </w:tcBorders>
            <w:vAlign w:val="bottom"/>
            <w:hideMark/>
          </w:tcPr>
          <w:p w:rsidR="003E7ECE" w:rsidRPr="003E7ECE" w:rsidRDefault="003E7ECE" w:rsidP="003E7ECE">
            <w:pPr>
              <w:autoSpaceDE w:val="0"/>
              <w:autoSpaceDN w:val="0"/>
              <w:spacing w:after="0"/>
              <w:ind w:right="113"/>
              <w:jc w:val="right"/>
              <w:rPr>
                <w:rFonts w:ascii="Arial" w:eastAsia="Times New Roman" w:hAnsi="Arial" w:cs="Arial"/>
                <w:sz w:val="18"/>
                <w:szCs w:val="18"/>
                <w:lang w:eastAsia="ru-RU"/>
              </w:rPr>
            </w:pPr>
            <w:r w:rsidRPr="003E7ECE">
              <w:rPr>
                <w:rFonts w:ascii="Arial" w:eastAsia="Times New Roman" w:hAnsi="Arial" w:cs="Arial"/>
                <w:sz w:val="18"/>
                <w:szCs w:val="18"/>
                <w:lang w:eastAsia="ru-RU"/>
              </w:rPr>
              <w:t>по ОКЕИ</w:t>
            </w:r>
          </w:p>
        </w:tc>
        <w:tc>
          <w:tcPr>
            <w:tcW w:w="2171" w:type="dxa"/>
            <w:gridSpan w:val="4"/>
            <w:tcBorders>
              <w:top w:val="single" w:sz="6" w:space="0" w:color="auto"/>
              <w:left w:val="nil"/>
              <w:bottom w:val="single" w:sz="12" w:space="0" w:color="auto"/>
              <w:right w:val="single" w:sz="12" w:space="0" w:color="auto"/>
            </w:tcBorders>
            <w:vAlign w:val="bottom"/>
            <w:hideMark/>
          </w:tcPr>
          <w:p w:rsidR="003E7ECE" w:rsidRPr="003E7ECE" w:rsidRDefault="004B7DD9" w:rsidP="003E7ECE">
            <w:pPr>
              <w:autoSpaceDE w:val="0"/>
              <w:autoSpaceDN w:val="0"/>
              <w:spacing w:after="0"/>
              <w:jc w:val="center"/>
              <w:rPr>
                <w:rFonts w:ascii="Arial" w:eastAsia="Times New Roman" w:hAnsi="Arial" w:cs="Arial"/>
                <w:sz w:val="18"/>
                <w:szCs w:val="18"/>
                <w:lang w:eastAsia="ru-RU"/>
              </w:rPr>
            </w:pPr>
            <w:r>
              <w:rPr>
                <w:rFonts w:ascii="Arial" w:eastAsia="Times New Roman" w:hAnsi="Arial" w:cs="Arial"/>
                <w:sz w:val="18"/>
                <w:szCs w:val="18"/>
                <w:lang w:eastAsia="ru-RU"/>
              </w:rPr>
              <w:t>384</w:t>
            </w:r>
          </w:p>
        </w:tc>
      </w:tr>
      <w:tr w:rsidR="00992539" w:rsidRPr="00992539" w:rsidTr="003B6A2E">
        <w:tblPrEx>
          <w:tblCellMar>
            <w:left w:w="108" w:type="dxa"/>
            <w:right w:w="108" w:type="dxa"/>
          </w:tblCellMar>
        </w:tblPrEx>
        <w:trPr>
          <w:trHeight w:val="300"/>
        </w:trPr>
        <w:tc>
          <w:tcPr>
            <w:tcW w:w="521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C6E03" w:rsidRDefault="00FC6E03" w:rsidP="00992539">
            <w:pPr>
              <w:widowControl w:val="0"/>
              <w:spacing w:after="0" w:line="360" w:lineRule="auto"/>
              <w:rPr>
                <w:rFonts w:ascii="Times New Roman" w:eastAsia="Times New Roman" w:hAnsi="Times New Roman" w:cs="Times New Roman"/>
                <w:color w:val="000000"/>
                <w:sz w:val="24"/>
                <w:lang w:eastAsia="ru-RU"/>
              </w:rPr>
            </w:pPr>
          </w:p>
          <w:p w:rsidR="00992539" w:rsidRPr="00992539" w:rsidRDefault="00FC6E03" w:rsidP="00FC6E03">
            <w:pPr>
              <w:widowControl w:val="0"/>
              <w:spacing w:after="0" w:line="360" w:lineRule="auto"/>
              <w:jc w:val="center"/>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 xml:space="preserve">Наименование </w:t>
            </w:r>
            <w:r>
              <w:rPr>
                <w:rFonts w:ascii="Times New Roman" w:eastAsia="Times New Roman" w:hAnsi="Times New Roman" w:cs="Times New Roman"/>
                <w:color w:val="000000"/>
                <w:sz w:val="24"/>
                <w:lang w:eastAsia="ru-RU"/>
              </w:rPr>
              <w:t>показателя</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2539" w:rsidRPr="00992539" w:rsidRDefault="00FC6E03"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Код</w:t>
            </w:r>
          </w:p>
        </w:tc>
        <w:tc>
          <w:tcPr>
            <w:tcW w:w="21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E03" w:rsidRPr="003B6A2E" w:rsidRDefault="003B6A2E" w:rsidP="003B6A2E">
            <w:pPr>
              <w:widowControl w:val="0"/>
              <w:spacing w:after="0" w:line="360" w:lineRule="auto"/>
              <w:jc w:val="center"/>
              <w:rPr>
                <w:rFonts w:ascii="Times New Roman" w:eastAsia="Times New Roman" w:hAnsi="Times New Roman" w:cs="Times New Roman"/>
                <w:color w:val="000000"/>
                <w:lang w:eastAsia="ru-RU"/>
              </w:rPr>
            </w:pPr>
            <w:r w:rsidRPr="003B6A2E">
              <w:rPr>
                <w:rFonts w:ascii="Times New Roman" w:eastAsia="Times New Roman" w:hAnsi="Times New Roman" w:cs="Times New Roman"/>
                <w:color w:val="000000"/>
                <w:lang w:eastAsia="ru-RU"/>
              </w:rPr>
              <w:t>За Январь - Декабрь</w:t>
            </w:r>
          </w:p>
          <w:p w:rsidR="00992539" w:rsidRPr="00992539" w:rsidRDefault="00992539" w:rsidP="003B6A2E">
            <w:pPr>
              <w:widowControl w:val="0"/>
              <w:spacing w:after="0" w:line="360" w:lineRule="auto"/>
              <w:jc w:val="center"/>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lang w:eastAsia="ru-RU"/>
              </w:rPr>
              <w:t>2013</w:t>
            </w:r>
          </w:p>
        </w:tc>
        <w:tc>
          <w:tcPr>
            <w:tcW w:w="2233" w:type="dxa"/>
            <w:gridSpan w:val="6"/>
            <w:tcBorders>
              <w:top w:val="single" w:sz="4" w:space="0" w:color="auto"/>
              <w:left w:val="nil"/>
              <w:bottom w:val="single" w:sz="4" w:space="0" w:color="auto"/>
              <w:right w:val="single" w:sz="4" w:space="0" w:color="auto"/>
            </w:tcBorders>
            <w:shd w:val="clear" w:color="auto" w:fill="auto"/>
            <w:noWrap/>
            <w:vAlign w:val="bottom"/>
            <w:hideMark/>
          </w:tcPr>
          <w:p w:rsidR="003B6A2E" w:rsidRPr="003B6A2E" w:rsidRDefault="003B6A2E" w:rsidP="003B6A2E">
            <w:pPr>
              <w:widowControl w:val="0"/>
              <w:spacing w:after="0" w:line="360" w:lineRule="auto"/>
              <w:jc w:val="right"/>
              <w:rPr>
                <w:rFonts w:ascii="Times New Roman" w:eastAsia="Times New Roman" w:hAnsi="Times New Roman" w:cs="Times New Roman"/>
                <w:color w:val="000000"/>
                <w:lang w:eastAsia="ru-RU"/>
              </w:rPr>
            </w:pPr>
            <w:r w:rsidRPr="003B6A2E">
              <w:rPr>
                <w:rFonts w:ascii="Times New Roman" w:eastAsia="Times New Roman" w:hAnsi="Times New Roman" w:cs="Times New Roman"/>
                <w:color w:val="000000"/>
                <w:lang w:eastAsia="ru-RU"/>
              </w:rPr>
              <w:t>За Январь - Декабрь</w:t>
            </w:r>
          </w:p>
          <w:p w:rsidR="00992539" w:rsidRPr="00992539" w:rsidRDefault="003B6A2E" w:rsidP="003B6A2E">
            <w:pPr>
              <w:widowControl w:val="0"/>
              <w:spacing w:after="0" w:line="360" w:lineRule="auto"/>
              <w:jc w:val="center"/>
              <w:rPr>
                <w:rFonts w:ascii="Times New Roman" w:eastAsia="Times New Roman" w:hAnsi="Times New Roman" w:cs="Times New Roman"/>
                <w:color w:val="000000"/>
                <w:sz w:val="24"/>
                <w:lang w:eastAsia="ru-RU"/>
              </w:rPr>
            </w:pPr>
            <w:r w:rsidRPr="003B6A2E">
              <w:rPr>
                <w:rFonts w:ascii="Times New Roman" w:eastAsia="Times New Roman" w:hAnsi="Times New Roman" w:cs="Times New Roman"/>
                <w:color w:val="000000"/>
                <w:lang w:eastAsia="ru-RU"/>
              </w:rPr>
              <w:t>2014</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Выручка</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2110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2967550</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2862606</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Себестоимость продаж</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2120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2416983</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2410358</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sz w:val="24"/>
                <w:lang w:eastAsia="ru-RU"/>
              </w:rPr>
            </w:pPr>
            <w:r w:rsidRPr="00992539">
              <w:rPr>
                <w:rFonts w:ascii="Times New Roman" w:eastAsia="Times New Roman" w:hAnsi="Times New Roman" w:cs="Times New Roman"/>
                <w:sz w:val="24"/>
                <w:lang w:eastAsia="ru-RU"/>
              </w:rPr>
              <w:t>Валовая прибыль (убыток)</w:t>
            </w:r>
          </w:p>
        </w:tc>
        <w:tc>
          <w:tcPr>
            <w:tcW w:w="851" w:type="dxa"/>
            <w:gridSpan w:val="3"/>
            <w:tcBorders>
              <w:top w:val="nil"/>
              <w:left w:val="nil"/>
              <w:bottom w:val="single" w:sz="4" w:space="0" w:color="auto"/>
              <w:right w:val="nil"/>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sz w:val="24"/>
                <w:lang w:eastAsia="ru-RU"/>
              </w:rPr>
            </w:pPr>
            <w:r w:rsidRPr="00992539">
              <w:rPr>
                <w:rFonts w:ascii="Times New Roman" w:eastAsia="Times New Roman" w:hAnsi="Times New Roman" w:cs="Times New Roman"/>
                <w:sz w:val="24"/>
                <w:lang w:eastAsia="ru-RU"/>
              </w:rPr>
              <w:t>2100</w:t>
            </w:r>
          </w:p>
        </w:tc>
        <w:tc>
          <w:tcPr>
            <w:tcW w:w="2126" w:type="dxa"/>
            <w:gridSpan w:val="5"/>
            <w:tcBorders>
              <w:top w:val="nil"/>
              <w:left w:val="single" w:sz="8"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sz w:val="24"/>
                <w:lang w:eastAsia="ru-RU"/>
              </w:rPr>
            </w:pPr>
            <w:r w:rsidRPr="00992539">
              <w:rPr>
                <w:rFonts w:ascii="Times New Roman" w:eastAsia="Times New Roman" w:hAnsi="Times New Roman" w:cs="Times New Roman"/>
                <w:sz w:val="24"/>
                <w:lang w:eastAsia="ru-RU"/>
              </w:rPr>
              <w:t>550567</w:t>
            </w:r>
          </w:p>
        </w:tc>
        <w:tc>
          <w:tcPr>
            <w:tcW w:w="2233" w:type="dxa"/>
            <w:gridSpan w:val="6"/>
            <w:tcBorders>
              <w:top w:val="nil"/>
              <w:left w:val="nil"/>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sz w:val="24"/>
                <w:lang w:eastAsia="ru-RU"/>
              </w:rPr>
            </w:pPr>
            <w:r w:rsidRPr="00992539">
              <w:rPr>
                <w:rFonts w:ascii="Times New Roman" w:eastAsia="Times New Roman" w:hAnsi="Times New Roman" w:cs="Times New Roman"/>
                <w:sz w:val="24"/>
                <w:lang w:eastAsia="ru-RU"/>
              </w:rPr>
              <w:t>452248</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Коммерческие расходы</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2210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267847</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217787</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Управленческие расходы</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2220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147504</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3B6A2E"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151087</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Прибыль (убыток) от продаж</w:t>
            </w:r>
          </w:p>
        </w:tc>
        <w:tc>
          <w:tcPr>
            <w:tcW w:w="851" w:type="dxa"/>
            <w:gridSpan w:val="3"/>
            <w:tcBorders>
              <w:top w:val="nil"/>
              <w:left w:val="nil"/>
              <w:bottom w:val="single" w:sz="4" w:space="0" w:color="auto"/>
              <w:right w:val="nil"/>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2200</w:t>
            </w:r>
          </w:p>
        </w:tc>
        <w:tc>
          <w:tcPr>
            <w:tcW w:w="2126" w:type="dxa"/>
            <w:gridSpan w:val="5"/>
            <w:tcBorders>
              <w:top w:val="nil"/>
              <w:left w:val="single" w:sz="8"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135216</w:t>
            </w:r>
          </w:p>
        </w:tc>
        <w:tc>
          <w:tcPr>
            <w:tcW w:w="2233" w:type="dxa"/>
            <w:gridSpan w:val="6"/>
            <w:tcBorders>
              <w:top w:val="nil"/>
              <w:left w:val="nil"/>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83374</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Доходы от участия в других организациях</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2310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0</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0</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Проценты к получению</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2320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391</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736</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Проценты к уплате</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2330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1632</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0</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Прочие доходы</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2340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61334</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46371</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Прочие расходы</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2350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93752</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88485</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Прибыль (убыток) до налогообложения</w:t>
            </w:r>
          </w:p>
        </w:tc>
        <w:tc>
          <w:tcPr>
            <w:tcW w:w="851" w:type="dxa"/>
            <w:gridSpan w:val="3"/>
            <w:tcBorders>
              <w:top w:val="nil"/>
              <w:left w:val="nil"/>
              <w:bottom w:val="single" w:sz="4" w:space="0" w:color="auto"/>
              <w:right w:val="nil"/>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2300</w:t>
            </w:r>
          </w:p>
        </w:tc>
        <w:tc>
          <w:tcPr>
            <w:tcW w:w="2126" w:type="dxa"/>
            <w:gridSpan w:val="5"/>
            <w:tcBorders>
              <w:top w:val="nil"/>
              <w:left w:val="single" w:sz="8"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101557</w:t>
            </w:r>
          </w:p>
        </w:tc>
        <w:tc>
          <w:tcPr>
            <w:tcW w:w="2233" w:type="dxa"/>
            <w:gridSpan w:val="6"/>
            <w:tcBorders>
              <w:top w:val="nil"/>
              <w:left w:val="nil"/>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41996</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Текущий налог на прибыль</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2410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0</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0</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 xml:space="preserve">в </w:t>
            </w:r>
            <w:proofErr w:type="spellStart"/>
            <w:r w:rsidRPr="00992539">
              <w:rPr>
                <w:rFonts w:ascii="Times New Roman" w:eastAsia="Times New Roman" w:hAnsi="Times New Roman" w:cs="Times New Roman"/>
                <w:color w:val="000000"/>
                <w:sz w:val="24"/>
                <w:lang w:eastAsia="ru-RU"/>
              </w:rPr>
              <w:t>т.ч</w:t>
            </w:r>
            <w:proofErr w:type="spellEnd"/>
            <w:r w:rsidRPr="00992539">
              <w:rPr>
                <w:rFonts w:ascii="Times New Roman" w:eastAsia="Times New Roman" w:hAnsi="Times New Roman" w:cs="Times New Roman"/>
                <w:color w:val="000000"/>
                <w:sz w:val="24"/>
                <w:lang w:eastAsia="ru-RU"/>
              </w:rPr>
              <w:t>. Постоянные налоговые обязательства</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2421</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2328</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2005</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Изменения отложенных налоговых обязательств</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2430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23441</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18119</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Изменения отложенных налоговых активов</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2450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840</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7715</w:t>
            </w:r>
          </w:p>
        </w:tc>
      </w:tr>
      <w:tr w:rsidR="00992539" w:rsidRPr="00992539" w:rsidTr="003B6A2E">
        <w:tblPrEx>
          <w:tblCellMar>
            <w:left w:w="108" w:type="dxa"/>
            <w:right w:w="108" w:type="dxa"/>
          </w:tblCellMar>
        </w:tblPrEx>
        <w:trPr>
          <w:trHeight w:val="300"/>
        </w:trPr>
        <w:tc>
          <w:tcPr>
            <w:tcW w:w="5211" w:type="dxa"/>
            <w:gridSpan w:val="7"/>
            <w:tcBorders>
              <w:top w:val="nil"/>
              <w:left w:val="single" w:sz="4" w:space="0" w:color="auto"/>
              <w:bottom w:val="single" w:sz="4" w:space="0" w:color="auto"/>
              <w:right w:val="single" w:sz="4" w:space="0" w:color="auto"/>
            </w:tcBorders>
            <w:shd w:val="clear" w:color="auto" w:fill="auto"/>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Прочее</w:t>
            </w:r>
          </w:p>
        </w:tc>
        <w:tc>
          <w:tcPr>
            <w:tcW w:w="851" w:type="dxa"/>
            <w:gridSpan w:val="3"/>
            <w:tcBorders>
              <w:top w:val="nil"/>
              <w:left w:val="nil"/>
              <w:bottom w:val="single" w:sz="4" w:space="0" w:color="auto"/>
              <w:right w:val="nil"/>
            </w:tcBorders>
            <w:shd w:val="clear" w:color="auto" w:fill="auto"/>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2460</w:t>
            </w:r>
          </w:p>
        </w:tc>
        <w:tc>
          <w:tcPr>
            <w:tcW w:w="2126" w:type="dxa"/>
            <w:gridSpan w:val="5"/>
            <w:tcBorders>
              <w:top w:val="nil"/>
              <w:left w:val="single" w:sz="8" w:space="0" w:color="auto"/>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788</w:t>
            </w:r>
            <w:r>
              <w:rPr>
                <w:rFonts w:ascii="Times New Roman" w:eastAsia="Times New Roman" w:hAnsi="Times New Roman" w:cs="Times New Roman"/>
                <w:color w:val="000000"/>
                <w:sz w:val="24"/>
                <w:lang w:eastAsia="ru-RU"/>
              </w:rPr>
              <w:t>)</w:t>
            </w:r>
          </w:p>
        </w:tc>
        <w:tc>
          <w:tcPr>
            <w:tcW w:w="2233" w:type="dxa"/>
            <w:gridSpan w:val="6"/>
            <w:tcBorders>
              <w:top w:val="nil"/>
              <w:left w:val="nil"/>
              <w:bottom w:val="single" w:sz="4" w:space="0" w:color="auto"/>
              <w:right w:val="single" w:sz="4" w:space="0" w:color="auto"/>
            </w:tcBorders>
            <w:shd w:val="clear" w:color="auto" w:fill="auto"/>
            <w:noWrap/>
            <w:vAlign w:val="bottom"/>
            <w:hideMark/>
          </w:tcPr>
          <w:p w:rsidR="00992539" w:rsidRPr="00992539" w:rsidRDefault="002B7E88" w:rsidP="00992539">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992539" w:rsidRPr="00992539">
              <w:rPr>
                <w:rFonts w:ascii="Times New Roman" w:eastAsia="Times New Roman" w:hAnsi="Times New Roman" w:cs="Times New Roman"/>
                <w:color w:val="000000"/>
                <w:sz w:val="24"/>
                <w:lang w:eastAsia="ru-RU"/>
              </w:rPr>
              <w:t>10</w:t>
            </w:r>
            <w:r>
              <w:rPr>
                <w:rFonts w:ascii="Times New Roman" w:eastAsia="Times New Roman" w:hAnsi="Times New Roman" w:cs="Times New Roman"/>
                <w:color w:val="000000"/>
                <w:sz w:val="24"/>
                <w:lang w:eastAsia="ru-RU"/>
              </w:rPr>
              <w:t>)</w:t>
            </w:r>
          </w:p>
        </w:tc>
      </w:tr>
      <w:tr w:rsidR="00992539" w:rsidRPr="00992539" w:rsidTr="003B6A2E">
        <w:tblPrEx>
          <w:tblCellMar>
            <w:left w:w="108" w:type="dxa"/>
            <w:right w:w="108" w:type="dxa"/>
          </w:tblCellMar>
        </w:tblPrEx>
        <w:trPr>
          <w:trHeight w:val="315"/>
        </w:trPr>
        <w:tc>
          <w:tcPr>
            <w:tcW w:w="5211" w:type="dxa"/>
            <w:gridSpan w:val="7"/>
            <w:tcBorders>
              <w:top w:val="nil"/>
              <w:left w:val="single" w:sz="4" w:space="0" w:color="auto"/>
              <w:bottom w:val="single" w:sz="4"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Чистая прибыль (убыток)</w:t>
            </w:r>
          </w:p>
        </w:tc>
        <w:tc>
          <w:tcPr>
            <w:tcW w:w="851" w:type="dxa"/>
            <w:gridSpan w:val="3"/>
            <w:tcBorders>
              <w:top w:val="nil"/>
              <w:left w:val="nil"/>
              <w:bottom w:val="single" w:sz="4" w:space="0" w:color="auto"/>
              <w:right w:val="nil"/>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2400</w:t>
            </w:r>
          </w:p>
        </w:tc>
        <w:tc>
          <w:tcPr>
            <w:tcW w:w="2126" w:type="dxa"/>
            <w:gridSpan w:val="5"/>
            <w:tcBorders>
              <w:top w:val="nil"/>
              <w:left w:val="single" w:sz="8" w:space="0" w:color="auto"/>
              <w:bottom w:val="single" w:sz="8"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79744</w:t>
            </w:r>
          </w:p>
        </w:tc>
        <w:tc>
          <w:tcPr>
            <w:tcW w:w="2233" w:type="dxa"/>
            <w:gridSpan w:val="6"/>
            <w:tcBorders>
              <w:top w:val="nil"/>
              <w:left w:val="nil"/>
              <w:bottom w:val="single" w:sz="8" w:space="0" w:color="auto"/>
              <w:right w:val="single" w:sz="4" w:space="0" w:color="auto"/>
            </w:tcBorders>
            <w:shd w:val="clear" w:color="000000" w:fill="FFFFFF"/>
            <w:noWrap/>
            <w:vAlign w:val="bottom"/>
            <w:hideMark/>
          </w:tcPr>
          <w:p w:rsidR="00992539" w:rsidRPr="00992539" w:rsidRDefault="00992539" w:rsidP="00992539">
            <w:pPr>
              <w:widowControl w:val="0"/>
              <w:spacing w:after="0" w:line="360" w:lineRule="auto"/>
              <w:jc w:val="right"/>
              <w:rPr>
                <w:rFonts w:ascii="Times New Roman" w:eastAsia="Times New Roman" w:hAnsi="Times New Roman" w:cs="Times New Roman"/>
                <w:color w:val="000000"/>
                <w:sz w:val="24"/>
                <w:lang w:eastAsia="ru-RU"/>
              </w:rPr>
            </w:pPr>
            <w:r w:rsidRPr="00992539">
              <w:rPr>
                <w:rFonts w:ascii="Times New Roman" w:eastAsia="Times New Roman" w:hAnsi="Times New Roman" w:cs="Times New Roman"/>
                <w:color w:val="000000"/>
                <w:sz w:val="24"/>
                <w:lang w:eastAsia="ru-RU"/>
              </w:rPr>
              <w:t>31582</w:t>
            </w:r>
          </w:p>
        </w:tc>
      </w:tr>
    </w:tbl>
    <w:p w:rsidR="007A1970" w:rsidRDefault="007A1970">
      <w:pPr>
        <w:rPr>
          <w:rFonts w:ascii="Times New Roman" w:eastAsia="Times New Roman" w:hAnsi="Times New Roman" w:cs="Times New Roman"/>
          <w:sz w:val="28"/>
          <w:szCs w:val="28"/>
          <w:lang w:eastAsia="ru-RU"/>
        </w:rPr>
      </w:pPr>
    </w:p>
    <w:p w:rsidR="00CE62DC" w:rsidRDefault="00CE62DC">
      <w:pPr>
        <w:rPr>
          <w:rFonts w:ascii="Times New Roman" w:eastAsia="Times New Roman" w:hAnsi="Times New Roman" w:cs="Times New Roman"/>
          <w:sz w:val="28"/>
          <w:szCs w:val="28"/>
          <w:lang w:eastAsia="ru-RU"/>
        </w:rPr>
      </w:pPr>
    </w:p>
    <w:p w:rsidR="00CE62DC" w:rsidRDefault="00CE62DC" w:rsidP="00CE62D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proofErr w:type="gramStart"/>
      <w:r>
        <w:rPr>
          <w:rFonts w:ascii="Times New Roman" w:eastAsia="Times New Roman" w:hAnsi="Times New Roman" w:cs="Times New Roman"/>
          <w:sz w:val="28"/>
          <w:szCs w:val="28"/>
          <w:lang w:eastAsia="ru-RU"/>
        </w:rPr>
        <w:t>В</w:t>
      </w:r>
      <w:proofErr w:type="gramEnd"/>
    </w:p>
    <w:p w:rsidR="00CE62DC" w:rsidRDefault="00CE62DC" w:rsidP="00CE62DC">
      <w:pPr>
        <w:jc w:val="center"/>
        <w:rPr>
          <w:rFonts w:ascii="Times New Roman" w:eastAsia="Times New Roman" w:hAnsi="Times New Roman" w:cs="Times New Roman"/>
          <w:sz w:val="28"/>
          <w:szCs w:val="28"/>
          <w:lang w:eastAsia="ru-RU"/>
        </w:rPr>
      </w:pPr>
    </w:p>
    <w:p w:rsidR="00DD2DFD" w:rsidRDefault="00DD2DFD" w:rsidP="00CE62DC">
      <w:pPr>
        <w:jc w:val="center"/>
        <w:rPr>
          <w:rFonts w:ascii="Times New Roman" w:eastAsia="Times New Roman" w:hAnsi="Times New Roman" w:cs="Times New Roman"/>
          <w:sz w:val="28"/>
          <w:szCs w:val="28"/>
          <w:lang w:eastAsia="ru-RU"/>
        </w:rPr>
      </w:pPr>
    </w:p>
    <w:p w:rsidR="00CE62DC" w:rsidRPr="00DD2DFD" w:rsidRDefault="00DD2DFD" w:rsidP="00DD2DFD">
      <w:pPr>
        <w:spacing w:line="240" w:lineRule="auto"/>
        <w:ind w:left="2127"/>
        <w:jc w:val="both"/>
        <w:rPr>
          <w:rFonts w:ascii="Times New Roman" w:eastAsia="Times New Roman" w:hAnsi="Times New Roman" w:cs="Times New Roman"/>
          <w:sz w:val="26"/>
          <w:szCs w:val="26"/>
          <w:lang w:eastAsia="ru-RU"/>
        </w:rPr>
      </w:pPr>
      <w:r w:rsidRPr="00DD2DFD">
        <w:rPr>
          <w:rFonts w:ascii="Times New Roman" w:eastAsia="Times New Roman" w:hAnsi="Times New Roman" w:cs="Times New Roman"/>
          <w:sz w:val="26"/>
          <w:szCs w:val="26"/>
          <w:lang w:eastAsia="ru-RU"/>
        </w:rPr>
        <w:t>Отчет о финансовых результатах</w:t>
      </w:r>
    </w:p>
    <w:tbl>
      <w:tblPr>
        <w:tblW w:w="10456" w:type="dxa"/>
        <w:tblInd w:w="-80" w:type="dxa"/>
        <w:tblLayout w:type="fixed"/>
        <w:tblCellMar>
          <w:left w:w="28" w:type="dxa"/>
          <w:right w:w="28" w:type="dxa"/>
        </w:tblCellMar>
        <w:tblLook w:val="04A0" w:firstRow="1" w:lastRow="0" w:firstColumn="1" w:lastColumn="0" w:noHBand="0" w:noVBand="1"/>
      </w:tblPr>
      <w:tblGrid>
        <w:gridCol w:w="80"/>
        <w:gridCol w:w="1270"/>
        <w:gridCol w:w="619"/>
        <w:gridCol w:w="743"/>
        <w:gridCol w:w="1689"/>
        <w:gridCol w:w="429"/>
        <w:gridCol w:w="315"/>
        <w:gridCol w:w="114"/>
        <w:gridCol w:w="94"/>
        <w:gridCol w:w="622"/>
        <w:gridCol w:w="87"/>
        <w:gridCol w:w="485"/>
        <w:gridCol w:w="287"/>
        <w:gridCol w:w="714"/>
        <w:gridCol w:w="640"/>
        <w:gridCol w:w="277"/>
        <w:gridCol w:w="343"/>
        <w:gridCol w:w="343"/>
        <w:gridCol w:w="1270"/>
        <w:gridCol w:w="35"/>
      </w:tblGrid>
      <w:tr w:rsidR="00CE62DC" w:rsidRPr="00CE62DC" w:rsidTr="00DD2DFD">
        <w:trPr>
          <w:gridBefore w:val="1"/>
          <w:wBefore w:w="80" w:type="dxa"/>
          <w:cantSplit/>
          <w:trHeight w:val="297"/>
        </w:trPr>
        <w:tc>
          <w:tcPr>
            <w:tcW w:w="2632" w:type="dxa"/>
            <w:gridSpan w:val="3"/>
            <w:vAlign w:val="bottom"/>
            <w:hideMark/>
          </w:tcPr>
          <w:p w:rsidR="00CE62DC" w:rsidRPr="00CE62DC" w:rsidRDefault="00CE62DC" w:rsidP="00CE62DC">
            <w:pPr>
              <w:autoSpaceDE w:val="0"/>
              <w:autoSpaceDN w:val="0"/>
              <w:spacing w:after="0"/>
              <w:ind w:right="113"/>
              <w:jc w:val="right"/>
              <w:rPr>
                <w:rFonts w:ascii="Arial" w:eastAsia="Times New Roman" w:hAnsi="Arial" w:cs="Arial"/>
                <w:bCs/>
                <w:lang w:eastAsia="ru-RU"/>
              </w:rPr>
            </w:pPr>
            <w:r w:rsidRPr="00CE62DC">
              <w:rPr>
                <w:rFonts w:ascii="Arial" w:eastAsia="Times New Roman" w:hAnsi="Arial" w:cs="Arial"/>
                <w:bCs/>
                <w:lang w:eastAsia="ru-RU"/>
              </w:rPr>
              <w:t>за</w:t>
            </w:r>
          </w:p>
        </w:tc>
        <w:tc>
          <w:tcPr>
            <w:tcW w:w="1689" w:type="dxa"/>
            <w:tcBorders>
              <w:top w:val="nil"/>
              <w:left w:val="nil"/>
              <w:bottom w:val="single" w:sz="6" w:space="0" w:color="auto"/>
              <w:right w:val="nil"/>
            </w:tcBorders>
            <w:vAlign w:val="bottom"/>
          </w:tcPr>
          <w:p w:rsidR="00CE62DC" w:rsidRPr="00CE62DC" w:rsidRDefault="00CE62DC" w:rsidP="00CE62DC">
            <w:pPr>
              <w:autoSpaceDE w:val="0"/>
              <w:autoSpaceDN w:val="0"/>
              <w:spacing w:after="0"/>
              <w:jc w:val="center"/>
              <w:rPr>
                <w:rFonts w:ascii="Times New Roman" w:eastAsia="Times New Roman" w:hAnsi="Times New Roman" w:cs="Times New Roman"/>
                <w:bCs/>
                <w:lang w:eastAsia="ru-RU"/>
              </w:rPr>
            </w:pPr>
            <w:r w:rsidRPr="00CE62DC">
              <w:rPr>
                <w:rFonts w:ascii="Times New Roman" w:eastAsia="Times New Roman" w:hAnsi="Times New Roman" w:cs="Times New Roman"/>
                <w:bCs/>
                <w:lang w:eastAsia="ru-RU"/>
              </w:rPr>
              <w:t>Январь - Декабрь</w:t>
            </w:r>
          </w:p>
        </w:tc>
        <w:tc>
          <w:tcPr>
            <w:tcW w:w="429" w:type="dxa"/>
            <w:vAlign w:val="bottom"/>
            <w:hideMark/>
          </w:tcPr>
          <w:p w:rsidR="00CE62DC" w:rsidRPr="00CE62DC" w:rsidRDefault="00CE62DC" w:rsidP="00CE62DC">
            <w:pPr>
              <w:autoSpaceDE w:val="0"/>
              <w:autoSpaceDN w:val="0"/>
              <w:spacing w:after="0"/>
              <w:jc w:val="right"/>
              <w:rPr>
                <w:rFonts w:ascii="Arial" w:eastAsia="Times New Roman" w:hAnsi="Arial" w:cs="Arial"/>
                <w:bCs/>
                <w:lang w:eastAsia="ru-RU"/>
              </w:rPr>
            </w:pPr>
            <w:r w:rsidRPr="00CE62DC">
              <w:rPr>
                <w:rFonts w:ascii="Arial" w:eastAsia="Times New Roman" w:hAnsi="Arial" w:cs="Arial"/>
                <w:bCs/>
                <w:lang w:eastAsia="ru-RU"/>
              </w:rPr>
              <w:t>20</w:t>
            </w:r>
          </w:p>
        </w:tc>
        <w:tc>
          <w:tcPr>
            <w:tcW w:w="429" w:type="dxa"/>
            <w:gridSpan w:val="2"/>
            <w:tcBorders>
              <w:top w:val="nil"/>
              <w:left w:val="nil"/>
              <w:bottom w:val="single" w:sz="6" w:space="0" w:color="auto"/>
              <w:right w:val="nil"/>
            </w:tcBorders>
            <w:vAlign w:val="bottom"/>
          </w:tcPr>
          <w:p w:rsidR="00CE62DC" w:rsidRPr="00CE62DC" w:rsidRDefault="00CE62DC" w:rsidP="00CE62DC">
            <w:pPr>
              <w:autoSpaceDE w:val="0"/>
              <w:autoSpaceDN w:val="0"/>
              <w:spacing w:after="0"/>
              <w:rPr>
                <w:rFonts w:ascii="Arial" w:eastAsia="Times New Roman" w:hAnsi="Arial" w:cs="Arial"/>
                <w:bCs/>
                <w:lang w:eastAsia="ru-RU"/>
              </w:rPr>
            </w:pPr>
            <w:r w:rsidRPr="00CE62DC">
              <w:rPr>
                <w:rFonts w:ascii="Arial" w:eastAsia="Times New Roman" w:hAnsi="Arial" w:cs="Arial"/>
                <w:bCs/>
                <w:lang w:eastAsia="ru-RU"/>
              </w:rPr>
              <w:t>15</w:t>
            </w:r>
          </w:p>
        </w:tc>
        <w:tc>
          <w:tcPr>
            <w:tcW w:w="2929" w:type="dxa"/>
            <w:gridSpan w:val="7"/>
            <w:tcBorders>
              <w:top w:val="nil"/>
              <w:left w:val="nil"/>
              <w:bottom w:val="nil"/>
              <w:right w:val="single" w:sz="6" w:space="0" w:color="auto"/>
            </w:tcBorders>
            <w:vAlign w:val="bottom"/>
            <w:hideMark/>
          </w:tcPr>
          <w:p w:rsidR="00CE62DC" w:rsidRPr="00CE62DC" w:rsidRDefault="00CE62DC" w:rsidP="00CE62DC">
            <w:pPr>
              <w:autoSpaceDE w:val="0"/>
              <w:autoSpaceDN w:val="0"/>
              <w:spacing w:after="0"/>
              <w:ind w:left="113"/>
              <w:rPr>
                <w:rFonts w:ascii="Arial" w:eastAsia="Times New Roman" w:hAnsi="Arial" w:cs="Arial"/>
                <w:bCs/>
                <w:lang w:eastAsia="ru-RU"/>
              </w:rPr>
            </w:pPr>
            <w:proofErr w:type="gramStart"/>
            <w:r w:rsidRPr="00CE62DC">
              <w:rPr>
                <w:rFonts w:ascii="Arial" w:eastAsia="Times New Roman" w:hAnsi="Arial" w:cs="Arial"/>
                <w:bCs/>
                <w:lang w:eastAsia="ru-RU"/>
              </w:rPr>
              <w:t>г</w:t>
            </w:r>
            <w:proofErr w:type="gramEnd"/>
            <w:r w:rsidRPr="00CE62DC">
              <w:rPr>
                <w:rFonts w:ascii="Arial" w:eastAsia="Times New Roman" w:hAnsi="Arial" w:cs="Arial"/>
                <w:bCs/>
                <w:lang w:eastAsia="ru-RU"/>
              </w:rPr>
              <w:t>.</w:t>
            </w:r>
          </w:p>
        </w:tc>
        <w:tc>
          <w:tcPr>
            <w:tcW w:w="2268" w:type="dxa"/>
            <w:gridSpan w:val="5"/>
            <w:tcBorders>
              <w:top w:val="single" w:sz="6" w:space="0" w:color="auto"/>
              <w:left w:val="nil"/>
              <w:bottom w:val="nil"/>
              <w:right w:val="single" w:sz="6" w:space="0" w:color="auto"/>
            </w:tcBorders>
            <w:vAlign w:val="center"/>
            <w:hideMark/>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Коды</w:t>
            </w:r>
          </w:p>
        </w:tc>
      </w:tr>
      <w:tr w:rsidR="00CE62DC" w:rsidRPr="00CE62DC" w:rsidTr="00DD2DFD">
        <w:trPr>
          <w:gridBefore w:val="1"/>
          <w:wBefore w:w="80" w:type="dxa"/>
          <w:trHeight w:val="297"/>
        </w:trPr>
        <w:tc>
          <w:tcPr>
            <w:tcW w:w="8108" w:type="dxa"/>
            <w:gridSpan w:val="14"/>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Форма по ОКУД</w:t>
            </w:r>
          </w:p>
        </w:tc>
        <w:tc>
          <w:tcPr>
            <w:tcW w:w="2268" w:type="dxa"/>
            <w:gridSpan w:val="5"/>
            <w:tcBorders>
              <w:top w:val="single" w:sz="12" w:space="0" w:color="auto"/>
              <w:left w:val="nil"/>
              <w:bottom w:val="single" w:sz="6" w:space="0" w:color="auto"/>
              <w:right w:val="single" w:sz="12" w:space="0" w:color="auto"/>
            </w:tcBorders>
            <w:vAlign w:val="bottom"/>
            <w:hideMark/>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0710002</w:t>
            </w:r>
          </w:p>
        </w:tc>
      </w:tr>
      <w:tr w:rsidR="00CE62DC" w:rsidRPr="00CE62DC" w:rsidTr="00DD2DFD">
        <w:trPr>
          <w:gridBefore w:val="1"/>
          <w:wBefore w:w="80" w:type="dxa"/>
          <w:cantSplit/>
          <w:trHeight w:val="297"/>
        </w:trPr>
        <w:tc>
          <w:tcPr>
            <w:tcW w:w="8108" w:type="dxa"/>
            <w:gridSpan w:val="14"/>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Дата (число, месяц, год)</w:t>
            </w:r>
          </w:p>
        </w:tc>
        <w:tc>
          <w:tcPr>
            <w:tcW w:w="277" w:type="dxa"/>
            <w:tcBorders>
              <w:top w:val="single" w:sz="6" w:space="0" w:color="auto"/>
              <w:left w:val="nil"/>
              <w:bottom w:val="single" w:sz="6" w:space="0" w:color="auto"/>
              <w:right w:val="single" w:sz="6"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31</w:t>
            </w:r>
          </w:p>
        </w:tc>
        <w:tc>
          <w:tcPr>
            <w:tcW w:w="686" w:type="dxa"/>
            <w:gridSpan w:val="2"/>
            <w:tcBorders>
              <w:top w:val="single" w:sz="6" w:space="0" w:color="auto"/>
              <w:left w:val="nil"/>
              <w:bottom w:val="single" w:sz="6" w:space="0" w:color="auto"/>
              <w:right w:val="single" w:sz="6"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12</w:t>
            </w:r>
          </w:p>
        </w:tc>
        <w:tc>
          <w:tcPr>
            <w:tcW w:w="1305" w:type="dxa"/>
            <w:gridSpan w:val="2"/>
            <w:tcBorders>
              <w:top w:val="single" w:sz="6" w:space="0" w:color="auto"/>
              <w:left w:val="nil"/>
              <w:bottom w:val="single" w:sz="6" w:space="0" w:color="auto"/>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2015</w:t>
            </w:r>
          </w:p>
        </w:tc>
      </w:tr>
      <w:tr w:rsidR="00CE62DC" w:rsidRPr="00CE62DC" w:rsidTr="00DD2DFD">
        <w:trPr>
          <w:gridBefore w:val="1"/>
          <w:wBefore w:w="80" w:type="dxa"/>
          <w:cantSplit/>
          <w:trHeight w:val="297"/>
        </w:trPr>
        <w:tc>
          <w:tcPr>
            <w:tcW w:w="1270" w:type="dxa"/>
            <w:vAlign w:val="bottom"/>
            <w:hideMark/>
          </w:tcPr>
          <w:p w:rsidR="00CE62DC" w:rsidRPr="00CE62DC" w:rsidRDefault="00CE62DC" w:rsidP="00CE62DC">
            <w:pPr>
              <w:autoSpaceDE w:val="0"/>
              <w:autoSpaceDN w:val="0"/>
              <w:spacing w:after="0"/>
              <w:rPr>
                <w:rFonts w:ascii="Arial" w:eastAsia="Times New Roman" w:hAnsi="Arial" w:cs="Arial"/>
                <w:sz w:val="18"/>
                <w:szCs w:val="18"/>
                <w:lang w:eastAsia="ru-RU"/>
              </w:rPr>
            </w:pPr>
            <w:r w:rsidRPr="00CE62DC">
              <w:rPr>
                <w:rFonts w:ascii="Arial" w:eastAsia="Times New Roman" w:hAnsi="Arial" w:cs="Arial"/>
                <w:sz w:val="18"/>
                <w:szCs w:val="18"/>
                <w:lang w:eastAsia="ru-RU"/>
              </w:rPr>
              <w:t>Организация</w:t>
            </w:r>
          </w:p>
        </w:tc>
        <w:tc>
          <w:tcPr>
            <w:tcW w:w="5197" w:type="dxa"/>
            <w:gridSpan w:val="10"/>
            <w:tcBorders>
              <w:top w:val="nil"/>
              <w:left w:val="nil"/>
              <w:bottom w:val="single" w:sz="6" w:space="0" w:color="auto"/>
              <w:right w:val="nil"/>
            </w:tcBorders>
            <w:vAlign w:val="bottom"/>
          </w:tcPr>
          <w:p w:rsidR="00CE62DC" w:rsidRPr="00CE62DC" w:rsidRDefault="00CE62DC" w:rsidP="00CE62DC">
            <w:pPr>
              <w:autoSpaceDE w:val="0"/>
              <w:autoSpaceDN w:val="0"/>
              <w:spacing w:after="0"/>
              <w:jc w:val="center"/>
              <w:rPr>
                <w:rFonts w:ascii="Times New Roman" w:eastAsia="Times New Roman" w:hAnsi="Times New Roman" w:cs="Times New Roman"/>
                <w:sz w:val="24"/>
                <w:szCs w:val="18"/>
                <w:lang w:eastAsia="ru-RU"/>
              </w:rPr>
            </w:pPr>
            <w:r w:rsidRPr="00CE62DC">
              <w:rPr>
                <w:rFonts w:ascii="Times New Roman" w:eastAsia="Times New Roman" w:hAnsi="Times New Roman" w:cs="Times New Roman"/>
                <w:sz w:val="24"/>
                <w:szCs w:val="18"/>
                <w:lang w:eastAsia="ru-RU"/>
              </w:rPr>
              <w:t>ОАО «МЦОЗ»</w:t>
            </w:r>
          </w:p>
        </w:tc>
        <w:tc>
          <w:tcPr>
            <w:tcW w:w="1641" w:type="dxa"/>
            <w:gridSpan w:val="3"/>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по ОКПО</w:t>
            </w:r>
          </w:p>
        </w:tc>
        <w:tc>
          <w:tcPr>
            <w:tcW w:w="2268" w:type="dxa"/>
            <w:gridSpan w:val="5"/>
            <w:tcBorders>
              <w:top w:val="single" w:sz="6" w:space="0" w:color="auto"/>
              <w:left w:val="nil"/>
              <w:bottom w:val="single" w:sz="6" w:space="0" w:color="auto"/>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45663599</w:t>
            </w:r>
          </w:p>
        </w:tc>
      </w:tr>
      <w:tr w:rsidR="00CE62DC" w:rsidRPr="00CE62DC" w:rsidTr="00DD2DFD">
        <w:trPr>
          <w:gridBefore w:val="1"/>
          <w:wBefore w:w="80" w:type="dxa"/>
          <w:cantSplit/>
          <w:trHeight w:val="297"/>
        </w:trPr>
        <w:tc>
          <w:tcPr>
            <w:tcW w:w="6467" w:type="dxa"/>
            <w:gridSpan w:val="11"/>
            <w:vAlign w:val="bottom"/>
            <w:hideMark/>
          </w:tcPr>
          <w:p w:rsidR="00CE62DC" w:rsidRPr="00CE62DC" w:rsidRDefault="00CE62DC" w:rsidP="00CE62DC">
            <w:pPr>
              <w:autoSpaceDE w:val="0"/>
              <w:autoSpaceDN w:val="0"/>
              <w:spacing w:after="0"/>
              <w:rPr>
                <w:rFonts w:ascii="Arial" w:eastAsia="Times New Roman" w:hAnsi="Arial" w:cs="Arial"/>
                <w:sz w:val="18"/>
                <w:szCs w:val="18"/>
                <w:lang w:eastAsia="ru-RU"/>
              </w:rPr>
            </w:pPr>
            <w:r w:rsidRPr="00CE62DC">
              <w:rPr>
                <w:rFonts w:ascii="Arial" w:eastAsia="Times New Roman" w:hAnsi="Arial" w:cs="Arial"/>
                <w:sz w:val="18"/>
                <w:szCs w:val="18"/>
                <w:lang w:eastAsia="ru-RU"/>
              </w:rPr>
              <w:t>Идентификационный номер налогоплательщика</w:t>
            </w:r>
          </w:p>
        </w:tc>
        <w:tc>
          <w:tcPr>
            <w:tcW w:w="1641" w:type="dxa"/>
            <w:gridSpan w:val="3"/>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ИНН</w:t>
            </w:r>
          </w:p>
        </w:tc>
        <w:tc>
          <w:tcPr>
            <w:tcW w:w="2268" w:type="dxa"/>
            <w:gridSpan w:val="5"/>
            <w:tcBorders>
              <w:top w:val="single" w:sz="6" w:space="0" w:color="auto"/>
              <w:left w:val="nil"/>
              <w:bottom w:val="single" w:sz="6" w:space="0" w:color="auto"/>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7445013600</w:t>
            </w:r>
          </w:p>
        </w:tc>
      </w:tr>
      <w:tr w:rsidR="00CE62DC" w:rsidRPr="00CE62DC" w:rsidTr="00DD2DFD">
        <w:trPr>
          <w:gridBefore w:val="1"/>
          <w:wBefore w:w="80" w:type="dxa"/>
          <w:cantSplit/>
          <w:trHeight w:val="237"/>
        </w:trPr>
        <w:tc>
          <w:tcPr>
            <w:tcW w:w="1889" w:type="dxa"/>
            <w:gridSpan w:val="2"/>
            <w:vAlign w:val="bottom"/>
            <w:hideMark/>
          </w:tcPr>
          <w:p w:rsidR="00CE62DC" w:rsidRPr="00CE62DC" w:rsidRDefault="00CE62DC" w:rsidP="00CE62DC">
            <w:pPr>
              <w:autoSpaceDE w:val="0"/>
              <w:autoSpaceDN w:val="0"/>
              <w:spacing w:before="60" w:after="0"/>
              <w:rPr>
                <w:rFonts w:ascii="Arial" w:eastAsia="Times New Roman" w:hAnsi="Arial" w:cs="Arial"/>
                <w:sz w:val="18"/>
                <w:szCs w:val="18"/>
                <w:lang w:eastAsia="ru-RU"/>
              </w:rPr>
            </w:pPr>
            <w:r w:rsidRPr="00CE62DC">
              <w:rPr>
                <w:rFonts w:ascii="Arial" w:eastAsia="Times New Roman" w:hAnsi="Arial" w:cs="Arial"/>
                <w:sz w:val="18"/>
                <w:szCs w:val="18"/>
                <w:lang w:eastAsia="ru-RU"/>
              </w:rPr>
              <w:t>Вид экономической</w:t>
            </w:r>
            <w:r w:rsidRPr="00CE62DC">
              <w:rPr>
                <w:rFonts w:ascii="Arial" w:eastAsia="Times New Roman" w:hAnsi="Arial" w:cs="Arial"/>
                <w:sz w:val="18"/>
                <w:szCs w:val="18"/>
                <w:lang w:eastAsia="ru-RU"/>
              </w:rPr>
              <w:br/>
              <w:t>деятельности</w:t>
            </w:r>
          </w:p>
        </w:tc>
        <w:tc>
          <w:tcPr>
            <w:tcW w:w="4865" w:type="dxa"/>
            <w:gridSpan w:val="10"/>
            <w:tcBorders>
              <w:top w:val="nil"/>
              <w:left w:val="nil"/>
              <w:bottom w:val="single" w:sz="6" w:space="0" w:color="auto"/>
              <w:right w:val="nil"/>
            </w:tcBorders>
            <w:vAlign w:val="bottom"/>
          </w:tcPr>
          <w:p w:rsidR="00CE62DC" w:rsidRPr="00CE62DC" w:rsidRDefault="00CE62DC" w:rsidP="00CE62DC">
            <w:pPr>
              <w:autoSpaceDE w:val="0"/>
              <w:autoSpaceDN w:val="0"/>
              <w:spacing w:after="0"/>
              <w:rPr>
                <w:rFonts w:ascii="Times New Roman" w:eastAsia="Times New Roman" w:hAnsi="Times New Roman" w:cs="Times New Roman"/>
                <w:sz w:val="24"/>
                <w:szCs w:val="18"/>
                <w:lang w:eastAsia="ru-RU"/>
              </w:rPr>
            </w:pPr>
            <w:r w:rsidRPr="00CE62DC">
              <w:rPr>
                <w:rFonts w:ascii="Times New Roman" w:eastAsia="Times New Roman" w:hAnsi="Times New Roman" w:cs="Times New Roman"/>
                <w:sz w:val="24"/>
                <w:szCs w:val="18"/>
                <w:lang w:eastAsia="ru-RU"/>
              </w:rPr>
              <w:t>Производство цемента</w:t>
            </w:r>
          </w:p>
        </w:tc>
        <w:tc>
          <w:tcPr>
            <w:tcW w:w="1354" w:type="dxa"/>
            <w:gridSpan w:val="2"/>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по</w:t>
            </w:r>
            <w:r w:rsidRPr="00CE62DC">
              <w:rPr>
                <w:rFonts w:ascii="Arial" w:eastAsia="Times New Roman" w:hAnsi="Arial" w:cs="Arial"/>
                <w:sz w:val="18"/>
                <w:szCs w:val="18"/>
                <w:lang w:eastAsia="ru-RU"/>
              </w:rPr>
              <w:br/>
              <w:t>ОКВЭД</w:t>
            </w:r>
          </w:p>
        </w:tc>
        <w:tc>
          <w:tcPr>
            <w:tcW w:w="2268" w:type="dxa"/>
            <w:gridSpan w:val="5"/>
            <w:tcBorders>
              <w:top w:val="single" w:sz="6" w:space="0" w:color="auto"/>
              <w:left w:val="nil"/>
              <w:bottom w:val="single" w:sz="6" w:space="0" w:color="auto"/>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26.51</w:t>
            </w:r>
          </w:p>
        </w:tc>
      </w:tr>
      <w:tr w:rsidR="00CE62DC" w:rsidRPr="00CE62DC" w:rsidTr="00DD2DFD">
        <w:trPr>
          <w:gridBefore w:val="1"/>
          <w:wBefore w:w="80" w:type="dxa"/>
          <w:cantSplit/>
          <w:trHeight w:val="237"/>
        </w:trPr>
        <w:tc>
          <w:tcPr>
            <w:tcW w:w="5065" w:type="dxa"/>
            <w:gridSpan w:val="6"/>
            <w:vAlign w:val="bottom"/>
            <w:hideMark/>
          </w:tcPr>
          <w:p w:rsidR="00CE62DC" w:rsidRPr="00CE62DC" w:rsidRDefault="00CE62DC" w:rsidP="00CE62DC">
            <w:pPr>
              <w:autoSpaceDE w:val="0"/>
              <w:autoSpaceDN w:val="0"/>
              <w:spacing w:before="60" w:after="0"/>
              <w:rPr>
                <w:rFonts w:ascii="Arial" w:eastAsia="Times New Roman" w:hAnsi="Arial" w:cs="Arial"/>
                <w:sz w:val="18"/>
                <w:szCs w:val="18"/>
                <w:lang w:eastAsia="ru-RU"/>
              </w:rPr>
            </w:pPr>
            <w:r w:rsidRPr="00CE62DC">
              <w:rPr>
                <w:rFonts w:ascii="Arial" w:eastAsia="Times New Roman" w:hAnsi="Arial" w:cs="Arial"/>
                <w:sz w:val="18"/>
                <w:szCs w:val="18"/>
                <w:lang w:eastAsia="ru-RU"/>
              </w:rPr>
              <w:t>Организационно-правовая форма/форма собственности</w:t>
            </w:r>
          </w:p>
        </w:tc>
        <w:tc>
          <w:tcPr>
            <w:tcW w:w="2403" w:type="dxa"/>
            <w:gridSpan w:val="7"/>
            <w:tcBorders>
              <w:top w:val="nil"/>
              <w:left w:val="nil"/>
              <w:bottom w:val="single" w:sz="6" w:space="0" w:color="auto"/>
              <w:right w:val="nil"/>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p>
        </w:tc>
        <w:tc>
          <w:tcPr>
            <w:tcW w:w="640" w:type="dxa"/>
            <w:tcBorders>
              <w:top w:val="nil"/>
              <w:left w:val="nil"/>
              <w:bottom w:val="nil"/>
              <w:right w:val="single" w:sz="12" w:space="0" w:color="auto"/>
            </w:tcBorders>
            <w:vAlign w:val="bottom"/>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p>
        </w:tc>
        <w:tc>
          <w:tcPr>
            <w:tcW w:w="620" w:type="dxa"/>
            <w:gridSpan w:val="2"/>
            <w:tcBorders>
              <w:top w:val="single" w:sz="6" w:space="0" w:color="auto"/>
              <w:left w:val="nil"/>
              <w:bottom w:val="nil"/>
              <w:right w:val="single" w:sz="6"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p>
        </w:tc>
        <w:tc>
          <w:tcPr>
            <w:tcW w:w="1648" w:type="dxa"/>
            <w:gridSpan w:val="3"/>
            <w:tcBorders>
              <w:top w:val="single" w:sz="6" w:space="0" w:color="auto"/>
              <w:left w:val="nil"/>
              <w:bottom w:val="nil"/>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p>
        </w:tc>
      </w:tr>
      <w:tr w:rsidR="00CE62DC" w:rsidRPr="00CE62DC" w:rsidTr="00DD2DFD">
        <w:trPr>
          <w:gridBefore w:val="1"/>
          <w:wBefore w:w="80" w:type="dxa"/>
          <w:cantSplit/>
          <w:trHeight w:val="237"/>
        </w:trPr>
        <w:tc>
          <w:tcPr>
            <w:tcW w:w="5895" w:type="dxa"/>
            <w:gridSpan w:val="9"/>
            <w:tcBorders>
              <w:top w:val="nil"/>
              <w:left w:val="nil"/>
              <w:bottom w:val="single" w:sz="6" w:space="0" w:color="auto"/>
              <w:right w:val="nil"/>
            </w:tcBorders>
            <w:vAlign w:val="bottom"/>
          </w:tcPr>
          <w:p w:rsidR="00CE62DC" w:rsidRPr="00CE62DC" w:rsidRDefault="00CE62DC" w:rsidP="00CE62DC">
            <w:pPr>
              <w:autoSpaceDE w:val="0"/>
              <w:autoSpaceDN w:val="0"/>
              <w:spacing w:after="0"/>
              <w:rPr>
                <w:rFonts w:ascii="Arial" w:eastAsia="Times New Roman" w:hAnsi="Arial" w:cs="Arial"/>
                <w:sz w:val="18"/>
                <w:szCs w:val="18"/>
                <w:lang w:eastAsia="ru-RU"/>
              </w:rPr>
            </w:pPr>
            <w:r w:rsidRPr="00CE62DC">
              <w:rPr>
                <w:rFonts w:ascii="Arial" w:eastAsia="Times New Roman" w:hAnsi="Arial" w:cs="Arial"/>
                <w:sz w:val="18"/>
                <w:szCs w:val="18"/>
                <w:lang w:eastAsia="ru-RU"/>
              </w:rPr>
              <w:t>Открытое акционерное общество / Частная собственность</w:t>
            </w:r>
          </w:p>
        </w:tc>
        <w:tc>
          <w:tcPr>
            <w:tcW w:w="2213" w:type="dxa"/>
            <w:gridSpan w:val="5"/>
            <w:tcBorders>
              <w:top w:val="nil"/>
              <w:left w:val="nil"/>
              <w:bottom w:val="nil"/>
              <w:right w:val="single" w:sz="12" w:space="0" w:color="auto"/>
            </w:tcBorders>
            <w:vAlign w:val="bottom"/>
            <w:hideMark/>
          </w:tcPr>
          <w:p w:rsidR="00CE62DC" w:rsidRPr="00CE62DC" w:rsidRDefault="00CE62DC" w:rsidP="00CE62DC">
            <w:pPr>
              <w:autoSpaceDE w:val="0"/>
              <w:autoSpaceDN w:val="0"/>
              <w:spacing w:before="60"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по ОКОПФ/ОКФС</w:t>
            </w:r>
          </w:p>
        </w:tc>
        <w:tc>
          <w:tcPr>
            <w:tcW w:w="620" w:type="dxa"/>
            <w:gridSpan w:val="2"/>
            <w:tcBorders>
              <w:top w:val="nil"/>
              <w:left w:val="nil"/>
              <w:bottom w:val="single" w:sz="6" w:space="0" w:color="auto"/>
              <w:right w:val="single" w:sz="6"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12267</w:t>
            </w:r>
          </w:p>
        </w:tc>
        <w:tc>
          <w:tcPr>
            <w:tcW w:w="1648" w:type="dxa"/>
            <w:gridSpan w:val="3"/>
            <w:tcBorders>
              <w:top w:val="nil"/>
              <w:left w:val="nil"/>
              <w:bottom w:val="single" w:sz="6" w:space="0" w:color="auto"/>
              <w:right w:val="single" w:sz="12" w:space="0" w:color="auto"/>
            </w:tcBorders>
            <w:vAlign w:val="bottom"/>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16</w:t>
            </w:r>
          </w:p>
        </w:tc>
      </w:tr>
      <w:tr w:rsidR="00CE62DC" w:rsidRPr="00CE62DC" w:rsidTr="00DD2DFD">
        <w:trPr>
          <w:gridBefore w:val="1"/>
          <w:wBefore w:w="80" w:type="dxa"/>
          <w:cantSplit/>
          <w:trHeight w:val="297"/>
        </w:trPr>
        <w:tc>
          <w:tcPr>
            <w:tcW w:w="6467" w:type="dxa"/>
            <w:gridSpan w:val="11"/>
            <w:vAlign w:val="bottom"/>
            <w:hideMark/>
          </w:tcPr>
          <w:p w:rsidR="00CE62DC" w:rsidRPr="00CE62DC" w:rsidRDefault="00CE62DC" w:rsidP="00CE62DC">
            <w:pPr>
              <w:autoSpaceDE w:val="0"/>
              <w:autoSpaceDN w:val="0"/>
              <w:spacing w:after="0"/>
              <w:rPr>
                <w:rFonts w:ascii="Arial" w:eastAsia="Times New Roman" w:hAnsi="Arial" w:cs="Arial"/>
                <w:sz w:val="18"/>
                <w:szCs w:val="18"/>
                <w:lang w:eastAsia="ru-RU"/>
              </w:rPr>
            </w:pPr>
            <w:r w:rsidRPr="00CE62DC">
              <w:rPr>
                <w:rFonts w:ascii="Arial" w:eastAsia="Times New Roman" w:hAnsi="Arial" w:cs="Arial"/>
                <w:sz w:val="18"/>
                <w:szCs w:val="18"/>
                <w:lang w:eastAsia="ru-RU"/>
              </w:rPr>
              <w:t xml:space="preserve">Единица измерения: тыс. руб. </w:t>
            </w:r>
          </w:p>
        </w:tc>
        <w:tc>
          <w:tcPr>
            <w:tcW w:w="1641" w:type="dxa"/>
            <w:gridSpan w:val="3"/>
            <w:tcBorders>
              <w:top w:val="nil"/>
              <w:left w:val="nil"/>
              <w:bottom w:val="nil"/>
              <w:right w:val="single" w:sz="12" w:space="0" w:color="auto"/>
            </w:tcBorders>
            <w:vAlign w:val="bottom"/>
            <w:hideMark/>
          </w:tcPr>
          <w:p w:rsidR="00CE62DC" w:rsidRPr="00CE62DC" w:rsidRDefault="00CE62DC" w:rsidP="00CE62DC">
            <w:pPr>
              <w:autoSpaceDE w:val="0"/>
              <w:autoSpaceDN w:val="0"/>
              <w:spacing w:after="0"/>
              <w:ind w:right="113"/>
              <w:jc w:val="right"/>
              <w:rPr>
                <w:rFonts w:ascii="Arial" w:eastAsia="Times New Roman" w:hAnsi="Arial" w:cs="Arial"/>
                <w:sz w:val="18"/>
                <w:szCs w:val="18"/>
                <w:lang w:eastAsia="ru-RU"/>
              </w:rPr>
            </w:pPr>
            <w:r w:rsidRPr="00CE62DC">
              <w:rPr>
                <w:rFonts w:ascii="Arial" w:eastAsia="Times New Roman" w:hAnsi="Arial" w:cs="Arial"/>
                <w:sz w:val="18"/>
                <w:szCs w:val="18"/>
                <w:lang w:eastAsia="ru-RU"/>
              </w:rPr>
              <w:t>по ОКЕИ</w:t>
            </w:r>
          </w:p>
        </w:tc>
        <w:tc>
          <w:tcPr>
            <w:tcW w:w="2268" w:type="dxa"/>
            <w:gridSpan w:val="5"/>
            <w:tcBorders>
              <w:top w:val="single" w:sz="6" w:space="0" w:color="auto"/>
              <w:left w:val="nil"/>
              <w:bottom w:val="single" w:sz="12" w:space="0" w:color="auto"/>
              <w:right w:val="single" w:sz="12" w:space="0" w:color="auto"/>
            </w:tcBorders>
            <w:vAlign w:val="bottom"/>
            <w:hideMark/>
          </w:tcPr>
          <w:p w:rsidR="00CE62DC" w:rsidRPr="00CE62DC" w:rsidRDefault="00CE62DC" w:rsidP="00CE62DC">
            <w:pPr>
              <w:autoSpaceDE w:val="0"/>
              <w:autoSpaceDN w:val="0"/>
              <w:spacing w:after="0"/>
              <w:jc w:val="center"/>
              <w:rPr>
                <w:rFonts w:ascii="Arial" w:eastAsia="Times New Roman" w:hAnsi="Arial" w:cs="Arial"/>
                <w:sz w:val="18"/>
                <w:szCs w:val="18"/>
                <w:lang w:eastAsia="ru-RU"/>
              </w:rPr>
            </w:pPr>
            <w:r w:rsidRPr="00CE62DC">
              <w:rPr>
                <w:rFonts w:ascii="Arial" w:eastAsia="Times New Roman" w:hAnsi="Arial" w:cs="Arial"/>
                <w:sz w:val="18"/>
                <w:szCs w:val="18"/>
                <w:lang w:eastAsia="ru-RU"/>
              </w:rPr>
              <w:t>384</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A7A4A" w:rsidRDefault="008A7A4A" w:rsidP="008A7A4A">
            <w:pPr>
              <w:widowControl w:val="0"/>
              <w:spacing w:after="0" w:line="240" w:lineRule="auto"/>
              <w:jc w:val="center"/>
              <w:rPr>
                <w:rFonts w:ascii="Times New Roman" w:eastAsia="Times New Roman" w:hAnsi="Times New Roman" w:cs="Times New Roman"/>
                <w:color w:val="000000"/>
                <w:sz w:val="24"/>
                <w:lang w:eastAsia="ru-RU"/>
              </w:rPr>
            </w:pPr>
          </w:p>
          <w:p w:rsidR="008A7A4A" w:rsidRPr="008A7A4A" w:rsidRDefault="008A7A4A" w:rsidP="008A7A4A">
            <w:pPr>
              <w:widowControl w:val="0"/>
              <w:spacing w:after="0" w:line="240" w:lineRule="auto"/>
              <w:jc w:val="center"/>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Код</w:t>
            </w:r>
          </w:p>
        </w:tc>
        <w:tc>
          <w:tcPr>
            <w:tcW w:w="2126" w:type="dxa"/>
            <w:gridSpan w:val="4"/>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DD2DFD">
            <w:pPr>
              <w:widowControl w:val="0"/>
              <w:spacing w:after="0" w:line="360" w:lineRule="auto"/>
              <w:jc w:val="center"/>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lang w:eastAsia="ru-RU"/>
              </w:rPr>
              <w:t>За Январь - Декабрь 2014</w:t>
            </w:r>
          </w:p>
        </w:tc>
        <w:tc>
          <w:tcPr>
            <w:tcW w:w="2233" w:type="dxa"/>
            <w:gridSpan w:val="4"/>
            <w:tcBorders>
              <w:top w:val="single" w:sz="4" w:space="0" w:color="auto"/>
              <w:left w:val="nil"/>
              <w:bottom w:val="single" w:sz="4" w:space="0" w:color="auto"/>
              <w:right w:val="single" w:sz="4" w:space="0" w:color="auto"/>
            </w:tcBorders>
            <w:shd w:val="clear" w:color="auto" w:fill="auto"/>
            <w:noWrap/>
            <w:vAlign w:val="bottom"/>
            <w:hideMark/>
          </w:tcPr>
          <w:p w:rsidR="008A7A4A" w:rsidRDefault="008A7A4A" w:rsidP="00DD2DFD">
            <w:pPr>
              <w:widowControl w:val="0"/>
              <w:spacing w:after="0" w:line="360" w:lineRule="auto"/>
              <w:jc w:val="center"/>
              <w:rPr>
                <w:rFonts w:ascii="Times New Roman" w:eastAsia="Times New Roman" w:hAnsi="Times New Roman" w:cs="Times New Roman"/>
                <w:color w:val="000000"/>
                <w:lang w:eastAsia="ru-RU"/>
              </w:rPr>
            </w:pPr>
            <w:r w:rsidRPr="008A7A4A">
              <w:rPr>
                <w:rFonts w:ascii="Times New Roman" w:eastAsia="Times New Roman" w:hAnsi="Times New Roman" w:cs="Times New Roman"/>
                <w:color w:val="000000"/>
                <w:lang w:eastAsia="ru-RU"/>
              </w:rPr>
              <w:t xml:space="preserve">За Январь </w:t>
            </w:r>
            <w:r>
              <w:rPr>
                <w:rFonts w:ascii="Times New Roman" w:eastAsia="Times New Roman" w:hAnsi="Times New Roman" w:cs="Times New Roman"/>
                <w:color w:val="000000"/>
                <w:lang w:eastAsia="ru-RU"/>
              </w:rPr>
              <w:t>–</w:t>
            </w:r>
            <w:r w:rsidRPr="008A7A4A">
              <w:rPr>
                <w:rFonts w:ascii="Times New Roman" w:eastAsia="Times New Roman" w:hAnsi="Times New Roman" w:cs="Times New Roman"/>
                <w:color w:val="000000"/>
                <w:lang w:eastAsia="ru-RU"/>
              </w:rPr>
              <w:t xml:space="preserve"> Декабрь</w:t>
            </w:r>
          </w:p>
          <w:p w:rsidR="008A7A4A" w:rsidRPr="008A7A4A" w:rsidRDefault="008A7A4A" w:rsidP="00DD2DFD">
            <w:pPr>
              <w:widowControl w:val="0"/>
              <w:spacing w:after="0" w:line="360" w:lineRule="auto"/>
              <w:jc w:val="center"/>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lang w:eastAsia="ru-RU"/>
              </w:rPr>
              <w:t>2015</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Выручка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2110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2862606</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2797354</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Себестоимость продаж</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2120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2410358</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2317233</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sz w:val="24"/>
                <w:lang w:eastAsia="ru-RU"/>
              </w:rPr>
            </w:pPr>
            <w:r w:rsidRPr="008A7A4A">
              <w:rPr>
                <w:rFonts w:ascii="Times New Roman" w:eastAsia="Times New Roman" w:hAnsi="Times New Roman" w:cs="Times New Roman"/>
                <w:sz w:val="24"/>
                <w:lang w:eastAsia="ru-RU"/>
              </w:rPr>
              <w:t>Валовая прибыль (убыток)</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sz w:val="24"/>
                <w:lang w:eastAsia="ru-RU"/>
              </w:rPr>
            </w:pPr>
            <w:r w:rsidRPr="008A7A4A">
              <w:rPr>
                <w:rFonts w:ascii="Times New Roman" w:eastAsia="Times New Roman" w:hAnsi="Times New Roman" w:cs="Times New Roman"/>
                <w:sz w:val="24"/>
                <w:lang w:eastAsia="ru-RU"/>
              </w:rPr>
              <w:t>2100</w:t>
            </w:r>
          </w:p>
        </w:tc>
        <w:tc>
          <w:tcPr>
            <w:tcW w:w="2126"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sz w:val="24"/>
                <w:lang w:eastAsia="ru-RU"/>
              </w:rPr>
            </w:pPr>
            <w:r w:rsidRPr="008A7A4A">
              <w:rPr>
                <w:rFonts w:ascii="Times New Roman" w:eastAsia="Times New Roman" w:hAnsi="Times New Roman" w:cs="Times New Roman"/>
                <w:sz w:val="24"/>
                <w:lang w:eastAsia="ru-RU"/>
              </w:rPr>
              <w:t>452248</w:t>
            </w:r>
          </w:p>
        </w:tc>
        <w:tc>
          <w:tcPr>
            <w:tcW w:w="2233" w:type="dxa"/>
            <w:gridSpan w:val="4"/>
            <w:tcBorders>
              <w:top w:val="nil"/>
              <w:left w:val="nil"/>
              <w:bottom w:val="single" w:sz="4" w:space="0" w:color="auto"/>
              <w:right w:val="single" w:sz="8"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sz w:val="24"/>
                <w:lang w:eastAsia="ru-RU"/>
              </w:rPr>
            </w:pPr>
            <w:r w:rsidRPr="008A7A4A">
              <w:rPr>
                <w:rFonts w:ascii="Times New Roman" w:eastAsia="Times New Roman" w:hAnsi="Times New Roman" w:cs="Times New Roman"/>
                <w:sz w:val="24"/>
                <w:lang w:eastAsia="ru-RU"/>
              </w:rPr>
              <w:t>480121</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Коммерческие расходы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2210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217787</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353450</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Управленческие расходы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2220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151087</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152863</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Прибыль (убыток) от продаж</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2200</w:t>
            </w:r>
          </w:p>
        </w:tc>
        <w:tc>
          <w:tcPr>
            <w:tcW w:w="2126"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83374</w:t>
            </w:r>
          </w:p>
        </w:tc>
        <w:tc>
          <w:tcPr>
            <w:tcW w:w="2233" w:type="dxa"/>
            <w:gridSpan w:val="4"/>
            <w:tcBorders>
              <w:top w:val="nil"/>
              <w:left w:val="nil"/>
              <w:bottom w:val="single" w:sz="4" w:space="0" w:color="auto"/>
              <w:right w:val="single" w:sz="8" w:space="0" w:color="auto"/>
            </w:tcBorders>
            <w:shd w:val="clear" w:color="000000" w:fill="FFFFFF"/>
            <w:noWrap/>
            <w:vAlign w:val="bottom"/>
            <w:hideMark/>
          </w:tcPr>
          <w:p w:rsidR="008A7A4A" w:rsidRPr="008A7A4A" w:rsidRDefault="00DD2DFD"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26192</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Доходы от участия в других организациях</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2310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0</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6784</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Проценты к получению</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2320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736</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8</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Проценты к уплате</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2330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0</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0</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Прочие доходы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2340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46371</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46763</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Прочие расходы</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2350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88485</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89437</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Прибыль (убыток) до налогообложения</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2300</w:t>
            </w:r>
          </w:p>
        </w:tc>
        <w:tc>
          <w:tcPr>
            <w:tcW w:w="2126"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41996</w:t>
            </w:r>
          </w:p>
        </w:tc>
        <w:tc>
          <w:tcPr>
            <w:tcW w:w="2233" w:type="dxa"/>
            <w:gridSpan w:val="4"/>
            <w:tcBorders>
              <w:top w:val="nil"/>
              <w:left w:val="nil"/>
              <w:bottom w:val="single" w:sz="4" w:space="0" w:color="auto"/>
              <w:right w:val="single" w:sz="8" w:space="0" w:color="auto"/>
            </w:tcBorders>
            <w:shd w:val="clear" w:color="000000" w:fill="FFFFFF"/>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62074</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Текущий налог на прибыль</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2410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0</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0</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 xml:space="preserve">в </w:t>
            </w:r>
            <w:proofErr w:type="spellStart"/>
            <w:r w:rsidRPr="008A7A4A">
              <w:rPr>
                <w:rFonts w:ascii="Times New Roman" w:eastAsia="Times New Roman" w:hAnsi="Times New Roman" w:cs="Times New Roman"/>
                <w:color w:val="000000"/>
                <w:sz w:val="24"/>
                <w:lang w:eastAsia="ru-RU"/>
              </w:rPr>
              <w:t>т.ч</w:t>
            </w:r>
            <w:proofErr w:type="spellEnd"/>
            <w:r w:rsidRPr="008A7A4A">
              <w:rPr>
                <w:rFonts w:ascii="Times New Roman" w:eastAsia="Times New Roman" w:hAnsi="Times New Roman" w:cs="Times New Roman"/>
                <w:color w:val="000000"/>
                <w:sz w:val="24"/>
                <w:lang w:eastAsia="ru-RU"/>
              </w:rPr>
              <w:t>. Постоянные налоговые обязательства</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2421</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2005</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1900</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Изменения отложенных налоговых обязательств</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2430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18119</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15331</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Изменения отложенных налоговых активов</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2450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7715</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25846</w:t>
            </w:r>
          </w:p>
        </w:tc>
      </w:tr>
      <w:tr w:rsidR="008A7A4A" w:rsidRPr="008A7A4A" w:rsidTr="00DD2DFD">
        <w:tblPrEx>
          <w:tblCellMar>
            <w:left w:w="108" w:type="dxa"/>
            <w:right w:w="108" w:type="dxa"/>
          </w:tblCellMar>
        </w:tblPrEx>
        <w:trPr>
          <w:gridAfter w:val="1"/>
          <w:wAfter w:w="35" w:type="dxa"/>
          <w:trHeight w:val="300"/>
        </w:trPr>
        <w:tc>
          <w:tcPr>
            <w:tcW w:w="5353" w:type="dxa"/>
            <w:gridSpan w:val="9"/>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Прочее</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2460</w:t>
            </w:r>
          </w:p>
        </w:tc>
        <w:tc>
          <w:tcPr>
            <w:tcW w:w="2126" w:type="dxa"/>
            <w:gridSpan w:val="4"/>
            <w:tcBorders>
              <w:top w:val="nil"/>
              <w:left w:val="single" w:sz="4" w:space="0" w:color="auto"/>
              <w:bottom w:val="single" w:sz="4" w:space="0" w:color="auto"/>
              <w:right w:val="single" w:sz="4"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10</w:t>
            </w:r>
            <w:r>
              <w:rPr>
                <w:rFonts w:ascii="Times New Roman" w:eastAsia="Times New Roman" w:hAnsi="Times New Roman" w:cs="Times New Roman"/>
                <w:color w:val="000000"/>
                <w:sz w:val="24"/>
                <w:lang w:eastAsia="ru-RU"/>
              </w:rPr>
              <w:t>)</w:t>
            </w:r>
          </w:p>
        </w:tc>
        <w:tc>
          <w:tcPr>
            <w:tcW w:w="2233" w:type="dxa"/>
            <w:gridSpan w:val="4"/>
            <w:tcBorders>
              <w:top w:val="nil"/>
              <w:left w:val="nil"/>
              <w:bottom w:val="single" w:sz="4" w:space="0" w:color="auto"/>
              <w:right w:val="single" w:sz="8" w:space="0" w:color="auto"/>
            </w:tcBorders>
            <w:shd w:val="clear" w:color="auto" w:fill="auto"/>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18</w:t>
            </w:r>
            <w:r>
              <w:rPr>
                <w:rFonts w:ascii="Times New Roman" w:eastAsia="Times New Roman" w:hAnsi="Times New Roman" w:cs="Times New Roman"/>
                <w:color w:val="000000"/>
                <w:sz w:val="24"/>
                <w:lang w:eastAsia="ru-RU"/>
              </w:rPr>
              <w:t>)</w:t>
            </w:r>
          </w:p>
        </w:tc>
      </w:tr>
      <w:tr w:rsidR="008A7A4A" w:rsidRPr="008A7A4A" w:rsidTr="00DD2DFD">
        <w:tblPrEx>
          <w:tblCellMar>
            <w:left w:w="108" w:type="dxa"/>
            <w:right w:w="108" w:type="dxa"/>
          </w:tblCellMar>
        </w:tblPrEx>
        <w:trPr>
          <w:gridAfter w:val="1"/>
          <w:wAfter w:w="35" w:type="dxa"/>
          <w:trHeight w:val="315"/>
        </w:trPr>
        <w:tc>
          <w:tcPr>
            <w:tcW w:w="5353" w:type="dxa"/>
            <w:gridSpan w:val="9"/>
            <w:tcBorders>
              <w:top w:val="nil"/>
              <w:left w:val="single" w:sz="4" w:space="0" w:color="auto"/>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Чистая прибыль (убыток)</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2400</w:t>
            </w:r>
          </w:p>
        </w:tc>
        <w:tc>
          <w:tcPr>
            <w:tcW w:w="2126" w:type="dxa"/>
            <w:gridSpan w:val="4"/>
            <w:tcBorders>
              <w:top w:val="nil"/>
              <w:left w:val="single" w:sz="4" w:space="0" w:color="auto"/>
              <w:bottom w:val="single" w:sz="8" w:space="0" w:color="auto"/>
              <w:right w:val="single" w:sz="4" w:space="0" w:color="auto"/>
            </w:tcBorders>
            <w:shd w:val="clear" w:color="000000" w:fill="FFFFFF"/>
            <w:noWrap/>
            <w:vAlign w:val="bottom"/>
            <w:hideMark/>
          </w:tcPr>
          <w:p w:rsidR="008A7A4A" w:rsidRPr="008A7A4A" w:rsidRDefault="008A7A4A" w:rsidP="008A7A4A">
            <w:pPr>
              <w:widowControl w:val="0"/>
              <w:spacing w:after="0" w:line="360" w:lineRule="auto"/>
              <w:jc w:val="right"/>
              <w:rPr>
                <w:rFonts w:ascii="Times New Roman" w:eastAsia="Times New Roman" w:hAnsi="Times New Roman" w:cs="Times New Roman"/>
                <w:color w:val="000000"/>
                <w:sz w:val="24"/>
                <w:lang w:eastAsia="ru-RU"/>
              </w:rPr>
            </w:pPr>
            <w:r w:rsidRPr="008A7A4A">
              <w:rPr>
                <w:rFonts w:ascii="Times New Roman" w:eastAsia="Times New Roman" w:hAnsi="Times New Roman" w:cs="Times New Roman"/>
                <w:color w:val="000000"/>
                <w:sz w:val="24"/>
                <w:lang w:eastAsia="ru-RU"/>
              </w:rPr>
              <w:t>31582</w:t>
            </w:r>
          </w:p>
        </w:tc>
        <w:tc>
          <w:tcPr>
            <w:tcW w:w="2233" w:type="dxa"/>
            <w:gridSpan w:val="4"/>
            <w:tcBorders>
              <w:top w:val="nil"/>
              <w:left w:val="nil"/>
              <w:bottom w:val="single" w:sz="8" w:space="0" w:color="auto"/>
              <w:right w:val="single" w:sz="8" w:space="0" w:color="auto"/>
            </w:tcBorders>
            <w:shd w:val="clear" w:color="000000" w:fill="FFFFFF"/>
            <w:noWrap/>
            <w:vAlign w:val="bottom"/>
            <w:hideMark/>
          </w:tcPr>
          <w:p w:rsidR="008A7A4A" w:rsidRPr="008A7A4A" w:rsidRDefault="000E1BAA" w:rsidP="008A7A4A">
            <w:pPr>
              <w:widowControl w:val="0"/>
              <w:spacing w:after="0" w:line="36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w:t>
            </w:r>
            <w:r w:rsidR="008A7A4A" w:rsidRPr="008A7A4A">
              <w:rPr>
                <w:rFonts w:ascii="Times New Roman" w:eastAsia="Times New Roman" w:hAnsi="Times New Roman" w:cs="Times New Roman"/>
                <w:color w:val="000000"/>
                <w:sz w:val="24"/>
                <w:lang w:eastAsia="ru-RU"/>
              </w:rPr>
              <w:t>51577</w:t>
            </w:r>
            <w:r>
              <w:rPr>
                <w:rFonts w:ascii="Times New Roman" w:eastAsia="Times New Roman" w:hAnsi="Times New Roman" w:cs="Times New Roman"/>
                <w:color w:val="000000"/>
                <w:sz w:val="24"/>
                <w:lang w:eastAsia="ru-RU"/>
              </w:rPr>
              <w:t>)</w:t>
            </w:r>
          </w:p>
        </w:tc>
      </w:tr>
    </w:tbl>
    <w:p w:rsidR="008A7A4A" w:rsidRDefault="008A7A4A">
      <w:pPr>
        <w:rPr>
          <w:rFonts w:ascii="Times New Roman" w:eastAsia="Times New Roman" w:hAnsi="Times New Roman" w:cs="Times New Roman"/>
          <w:sz w:val="28"/>
          <w:szCs w:val="28"/>
          <w:lang w:eastAsia="ru-RU"/>
        </w:rPr>
      </w:pPr>
    </w:p>
    <w:sectPr w:rsidR="008A7A4A" w:rsidSect="00DF31B6">
      <w:headerReference w:type="default" r:id="rId44"/>
      <w:footerReference w:type="default" r:id="rId45"/>
      <w:headerReference w:type="first" r:id="rId46"/>
      <w:pgSz w:w="11906" w:h="16838"/>
      <w:pgMar w:top="1418" w:right="567" w:bottom="851" w:left="1134" w:header="567"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80D" w:rsidRDefault="0063580D" w:rsidP="003C1B08">
      <w:pPr>
        <w:spacing w:after="0" w:line="240" w:lineRule="auto"/>
      </w:pPr>
      <w:r>
        <w:separator/>
      </w:r>
    </w:p>
  </w:endnote>
  <w:endnote w:type="continuationSeparator" w:id="0">
    <w:p w:rsidR="0063580D" w:rsidRDefault="0063580D" w:rsidP="003C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25C" w:rsidRPr="00E93EB5" w:rsidRDefault="0036025C">
    <w:pPr>
      <w:pStyle w:val="a9"/>
      <w:rPr>
        <w:sz w:val="2"/>
        <w:szCs w:val="2"/>
      </w:rPr>
    </w:pPr>
    <w:r w:rsidRPr="00E93EB5">
      <w:rPr>
        <w:sz w:val="2"/>
        <w:szCs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80D" w:rsidRDefault="0063580D" w:rsidP="003C1B08">
      <w:pPr>
        <w:spacing w:after="0" w:line="240" w:lineRule="auto"/>
      </w:pPr>
      <w:r>
        <w:separator/>
      </w:r>
    </w:p>
  </w:footnote>
  <w:footnote w:type="continuationSeparator" w:id="0">
    <w:p w:rsidR="0063580D" w:rsidRDefault="0063580D" w:rsidP="003C1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32155"/>
      <w:docPartObj>
        <w:docPartGallery w:val="Page Numbers (Top of Page)"/>
        <w:docPartUnique/>
      </w:docPartObj>
    </w:sdtPr>
    <w:sdtEndPr>
      <w:rPr>
        <w:rFonts w:ascii="Times New Roman" w:hAnsi="Times New Roman" w:cs="Times New Roman"/>
        <w:sz w:val="28"/>
        <w:szCs w:val="28"/>
      </w:rPr>
    </w:sdtEndPr>
    <w:sdtContent>
      <w:p w:rsidR="0036025C" w:rsidRPr="00E93EB5" w:rsidRDefault="0036025C" w:rsidP="00E93EB5">
        <w:pPr>
          <w:pStyle w:val="a7"/>
          <w:jc w:val="center"/>
          <w:rPr>
            <w:rFonts w:ascii="Times New Roman" w:hAnsi="Times New Roman" w:cs="Times New Roman"/>
            <w:sz w:val="28"/>
            <w:szCs w:val="28"/>
          </w:rPr>
        </w:pPr>
        <w:r w:rsidRPr="00E93EB5">
          <w:rPr>
            <w:rFonts w:ascii="Times New Roman" w:hAnsi="Times New Roman" w:cs="Times New Roman"/>
            <w:sz w:val="28"/>
            <w:szCs w:val="28"/>
          </w:rPr>
          <w:fldChar w:fldCharType="begin"/>
        </w:r>
        <w:r w:rsidRPr="00E93EB5">
          <w:rPr>
            <w:rFonts w:ascii="Times New Roman" w:hAnsi="Times New Roman" w:cs="Times New Roman"/>
            <w:sz w:val="28"/>
            <w:szCs w:val="28"/>
          </w:rPr>
          <w:instrText>PAGE   \* MERGEFORMAT</w:instrText>
        </w:r>
        <w:r w:rsidRPr="00E93EB5">
          <w:rPr>
            <w:rFonts w:ascii="Times New Roman" w:hAnsi="Times New Roman" w:cs="Times New Roman"/>
            <w:sz w:val="28"/>
            <w:szCs w:val="28"/>
          </w:rPr>
          <w:fldChar w:fldCharType="separate"/>
        </w:r>
        <w:r w:rsidR="00DF31B6">
          <w:rPr>
            <w:rFonts w:ascii="Times New Roman" w:hAnsi="Times New Roman" w:cs="Times New Roman"/>
            <w:noProof/>
            <w:sz w:val="28"/>
            <w:szCs w:val="28"/>
          </w:rPr>
          <w:t>10</w:t>
        </w:r>
        <w:r w:rsidRPr="00E93EB5">
          <w:rPr>
            <w:rFonts w:ascii="Times New Roman" w:hAnsi="Times New Roman" w:cs="Times New Roman"/>
            <w:sz w:val="28"/>
            <w:szCs w:val="28"/>
          </w:rPr>
          <w:fldChar w:fldCharType="end"/>
        </w:r>
      </w:p>
    </w:sdtContent>
  </w:sdt>
  <w:p w:rsidR="0036025C" w:rsidRPr="00E93EB5" w:rsidRDefault="0036025C" w:rsidP="00E93EB5">
    <w:pPr>
      <w:pStyle w:val="a7"/>
      <w:jc w:val="center"/>
      <w:rPr>
        <w:rFonts w:ascii="Times New Roman" w:hAnsi="Times New Roman" w:cs="Times New Roman"/>
        <w:sz w:val="28"/>
        <w:szCs w:val="28"/>
      </w:rPr>
    </w:pPr>
    <w:r w:rsidRPr="00E93EB5">
      <w:rPr>
        <w:rFonts w:ascii="Times New Roman" w:hAnsi="Times New Roman" w:cs="Times New Roman"/>
        <w:sz w:val="28"/>
        <w:szCs w:val="28"/>
      </w:rPr>
      <w:t>ОУ ВО «</w:t>
    </w:r>
    <w:proofErr w:type="spellStart"/>
    <w:r w:rsidRPr="00E93EB5">
      <w:rPr>
        <w:rFonts w:ascii="Times New Roman" w:hAnsi="Times New Roman" w:cs="Times New Roman"/>
        <w:sz w:val="28"/>
        <w:szCs w:val="28"/>
      </w:rPr>
      <w:t>ЮУИУиЭ</w:t>
    </w:r>
    <w:proofErr w:type="spellEnd"/>
    <w:r w:rsidRPr="00E93EB5">
      <w:rPr>
        <w:rFonts w:ascii="Times New Roman" w:hAnsi="Times New Roman" w:cs="Times New Roman"/>
        <w:sz w:val="28"/>
        <w:szCs w:val="28"/>
      </w:rPr>
      <w:t>» – ВК. 38.03.01</w:t>
    </w:r>
    <w:r>
      <w:rPr>
        <w:rFonts w:ascii="Times New Roman" w:hAnsi="Times New Roman" w:cs="Times New Roman"/>
        <w:sz w:val="28"/>
        <w:szCs w:val="28"/>
      </w:rPr>
      <w:t>.</w:t>
    </w:r>
    <w:r w:rsidRPr="00E93EB5">
      <w:rPr>
        <w:rFonts w:ascii="Times New Roman" w:hAnsi="Times New Roman" w:cs="Times New Roman"/>
        <w:sz w:val="28"/>
        <w:szCs w:val="28"/>
      </w:rPr>
      <w:t xml:space="preserve"> 98 ПЗ</w:t>
    </w:r>
  </w:p>
  <w:p w:rsidR="0036025C" w:rsidRPr="00E93EB5" w:rsidRDefault="0036025C" w:rsidP="00E93EB5">
    <w:pPr>
      <w:pStyle w:val="a7"/>
      <w:jc w:val="center"/>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25C" w:rsidRDefault="0036025C">
    <w:pPr>
      <w:pStyle w:val="a7"/>
      <w:jc w:val="center"/>
    </w:pPr>
  </w:p>
  <w:p w:rsidR="0036025C" w:rsidRPr="006C38C0" w:rsidRDefault="0036025C" w:rsidP="006C38C0">
    <w:pPr>
      <w:pStyle w:val="a7"/>
      <w:jc w:val="center"/>
      <w:rPr>
        <w:rFonts w:ascii="Times New Roman" w:hAnsi="Times New Roman" w:cs="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23B"/>
    <w:multiLevelType w:val="hybridMultilevel"/>
    <w:tmpl w:val="B96E3B86"/>
    <w:lvl w:ilvl="0" w:tplc="1ED8BCA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
    <w:nsid w:val="26746B5C"/>
    <w:multiLevelType w:val="hybridMultilevel"/>
    <w:tmpl w:val="32C8AD40"/>
    <w:lvl w:ilvl="0" w:tplc="1ED8BCA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
    <w:nsid w:val="333B1458"/>
    <w:multiLevelType w:val="hybridMultilevel"/>
    <w:tmpl w:val="C3EA6A6A"/>
    <w:lvl w:ilvl="0" w:tplc="1ED8BCA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36F50537"/>
    <w:multiLevelType w:val="hybridMultilevel"/>
    <w:tmpl w:val="5638FD24"/>
    <w:lvl w:ilvl="0" w:tplc="1ED8BCA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nsid w:val="3F987464"/>
    <w:multiLevelType w:val="hybridMultilevel"/>
    <w:tmpl w:val="A008F4B4"/>
    <w:lvl w:ilvl="0" w:tplc="2648E4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7723313"/>
    <w:multiLevelType w:val="hybridMultilevel"/>
    <w:tmpl w:val="13B46120"/>
    <w:lvl w:ilvl="0" w:tplc="1ED8BCA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nsid w:val="4F246DBE"/>
    <w:multiLevelType w:val="hybridMultilevel"/>
    <w:tmpl w:val="96B05482"/>
    <w:lvl w:ilvl="0" w:tplc="1ED8BC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3C7E57"/>
    <w:multiLevelType w:val="hybridMultilevel"/>
    <w:tmpl w:val="419C72D4"/>
    <w:lvl w:ilvl="0" w:tplc="AB92B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B4B15B4"/>
    <w:multiLevelType w:val="hybridMultilevel"/>
    <w:tmpl w:val="BA9C8694"/>
    <w:lvl w:ilvl="0" w:tplc="1ED8BC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341DE5"/>
    <w:multiLevelType w:val="multilevel"/>
    <w:tmpl w:val="35A208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0F826E7"/>
    <w:multiLevelType w:val="hybridMultilevel"/>
    <w:tmpl w:val="2BC8E35A"/>
    <w:lvl w:ilvl="0" w:tplc="1ED8BCAC">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72B25C1D"/>
    <w:multiLevelType w:val="hybridMultilevel"/>
    <w:tmpl w:val="3918D3C0"/>
    <w:lvl w:ilvl="0" w:tplc="1ED8BCA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num w:numId="1">
    <w:abstractNumId w:val="9"/>
  </w:num>
  <w:num w:numId="2">
    <w:abstractNumId w:val="11"/>
  </w:num>
  <w:num w:numId="3">
    <w:abstractNumId w:val="1"/>
  </w:num>
  <w:num w:numId="4">
    <w:abstractNumId w:val="2"/>
  </w:num>
  <w:num w:numId="5">
    <w:abstractNumId w:val="8"/>
  </w:num>
  <w:num w:numId="6">
    <w:abstractNumId w:val="6"/>
  </w:num>
  <w:num w:numId="7">
    <w:abstractNumId w:val="3"/>
  </w:num>
  <w:num w:numId="8">
    <w:abstractNumId w:val="10"/>
  </w:num>
  <w:num w:numId="9">
    <w:abstractNumId w:val="5"/>
  </w:num>
  <w:num w:numId="10">
    <w:abstractNumId w:val="4"/>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73D"/>
    <w:rsid w:val="00001132"/>
    <w:rsid w:val="00001530"/>
    <w:rsid w:val="000068DF"/>
    <w:rsid w:val="00006CDA"/>
    <w:rsid w:val="00014680"/>
    <w:rsid w:val="00014DA3"/>
    <w:rsid w:val="00025015"/>
    <w:rsid w:val="0002742C"/>
    <w:rsid w:val="0003623B"/>
    <w:rsid w:val="00037B8D"/>
    <w:rsid w:val="00043B75"/>
    <w:rsid w:val="0004743C"/>
    <w:rsid w:val="00047F7D"/>
    <w:rsid w:val="000533CF"/>
    <w:rsid w:val="0006067D"/>
    <w:rsid w:val="00062BD9"/>
    <w:rsid w:val="00071966"/>
    <w:rsid w:val="00073380"/>
    <w:rsid w:val="000743D5"/>
    <w:rsid w:val="00075B0E"/>
    <w:rsid w:val="00076158"/>
    <w:rsid w:val="0007677F"/>
    <w:rsid w:val="000773D4"/>
    <w:rsid w:val="0008040A"/>
    <w:rsid w:val="00082681"/>
    <w:rsid w:val="0009174C"/>
    <w:rsid w:val="00095B7B"/>
    <w:rsid w:val="000A43F1"/>
    <w:rsid w:val="000A60E6"/>
    <w:rsid w:val="000B7D11"/>
    <w:rsid w:val="000C53FA"/>
    <w:rsid w:val="000C5C2E"/>
    <w:rsid w:val="000C71A1"/>
    <w:rsid w:val="000D526E"/>
    <w:rsid w:val="000D5D2A"/>
    <w:rsid w:val="000E1BAA"/>
    <w:rsid w:val="000E506A"/>
    <w:rsid w:val="000E7F6D"/>
    <w:rsid w:val="000F1C80"/>
    <w:rsid w:val="000F510C"/>
    <w:rsid w:val="000F5DFB"/>
    <w:rsid w:val="000F674F"/>
    <w:rsid w:val="000F7F5A"/>
    <w:rsid w:val="00101306"/>
    <w:rsid w:val="00101772"/>
    <w:rsid w:val="0010402E"/>
    <w:rsid w:val="001079D8"/>
    <w:rsid w:val="00112005"/>
    <w:rsid w:val="00113ACE"/>
    <w:rsid w:val="0011419D"/>
    <w:rsid w:val="00125100"/>
    <w:rsid w:val="001347C9"/>
    <w:rsid w:val="001348FF"/>
    <w:rsid w:val="0013645C"/>
    <w:rsid w:val="00136DFF"/>
    <w:rsid w:val="00141993"/>
    <w:rsid w:val="00143CCA"/>
    <w:rsid w:val="0015073F"/>
    <w:rsid w:val="001519D9"/>
    <w:rsid w:val="00153FC6"/>
    <w:rsid w:val="00156ACC"/>
    <w:rsid w:val="00163882"/>
    <w:rsid w:val="00163D6A"/>
    <w:rsid w:val="0016557A"/>
    <w:rsid w:val="0016566E"/>
    <w:rsid w:val="001741D1"/>
    <w:rsid w:val="0017583E"/>
    <w:rsid w:val="001818E1"/>
    <w:rsid w:val="0018355E"/>
    <w:rsid w:val="00183FBF"/>
    <w:rsid w:val="00184880"/>
    <w:rsid w:val="00190555"/>
    <w:rsid w:val="00197B60"/>
    <w:rsid w:val="001A00F6"/>
    <w:rsid w:val="001A02C9"/>
    <w:rsid w:val="001A246C"/>
    <w:rsid w:val="001B1691"/>
    <w:rsid w:val="001C1FBE"/>
    <w:rsid w:val="001C6C5F"/>
    <w:rsid w:val="001D3FFB"/>
    <w:rsid w:val="001D7E32"/>
    <w:rsid w:val="001E0A49"/>
    <w:rsid w:val="001E19E8"/>
    <w:rsid w:val="00200BDF"/>
    <w:rsid w:val="0020233A"/>
    <w:rsid w:val="00202703"/>
    <w:rsid w:val="002042BE"/>
    <w:rsid w:val="00207D5D"/>
    <w:rsid w:val="00211A56"/>
    <w:rsid w:val="00213BC3"/>
    <w:rsid w:val="0021653D"/>
    <w:rsid w:val="002245CB"/>
    <w:rsid w:val="00225F05"/>
    <w:rsid w:val="00230222"/>
    <w:rsid w:val="00232379"/>
    <w:rsid w:val="00235432"/>
    <w:rsid w:val="0023555D"/>
    <w:rsid w:val="00244530"/>
    <w:rsid w:val="00247543"/>
    <w:rsid w:val="00250D4B"/>
    <w:rsid w:val="00255A36"/>
    <w:rsid w:val="002563A4"/>
    <w:rsid w:val="002639CB"/>
    <w:rsid w:val="002651AF"/>
    <w:rsid w:val="00267D3C"/>
    <w:rsid w:val="00271EE7"/>
    <w:rsid w:val="00280FDB"/>
    <w:rsid w:val="0028135D"/>
    <w:rsid w:val="00282661"/>
    <w:rsid w:val="002841F2"/>
    <w:rsid w:val="002847D2"/>
    <w:rsid w:val="002859F4"/>
    <w:rsid w:val="002934B1"/>
    <w:rsid w:val="002A4F5B"/>
    <w:rsid w:val="002A6294"/>
    <w:rsid w:val="002A7221"/>
    <w:rsid w:val="002A797D"/>
    <w:rsid w:val="002B0C6A"/>
    <w:rsid w:val="002B2493"/>
    <w:rsid w:val="002B328A"/>
    <w:rsid w:val="002B7E88"/>
    <w:rsid w:val="002C2D81"/>
    <w:rsid w:val="002C2F9E"/>
    <w:rsid w:val="002C3DE0"/>
    <w:rsid w:val="002C5628"/>
    <w:rsid w:val="002C652C"/>
    <w:rsid w:val="002C6B21"/>
    <w:rsid w:val="002D2862"/>
    <w:rsid w:val="002D4656"/>
    <w:rsid w:val="002D4DE0"/>
    <w:rsid w:val="002E2C4F"/>
    <w:rsid w:val="002E4F1B"/>
    <w:rsid w:val="00301C15"/>
    <w:rsid w:val="00310126"/>
    <w:rsid w:val="00312CC6"/>
    <w:rsid w:val="00330855"/>
    <w:rsid w:val="00332A97"/>
    <w:rsid w:val="00343A1E"/>
    <w:rsid w:val="00347E43"/>
    <w:rsid w:val="00350B9B"/>
    <w:rsid w:val="003517FB"/>
    <w:rsid w:val="00353D65"/>
    <w:rsid w:val="00356C38"/>
    <w:rsid w:val="0036025C"/>
    <w:rsid w:val="00366391"/>
    <w:rsid w:val="00371D14"/>
    <w:rsid w:val="00371E6B"/>
    <w:rsid w:val="00373EEC"/>
    <w:rsid w:val="003761EE"/>
    <w:rsid w:val="0038103E"/>
    <w:rsid w:val="00384AF8"/>
    <w:rsid w:val="003877B1"/>
    <w:rsid w:val="00390EAC"/>
    <w:rsid w:val="00393C82"/>
    <w:rsid w:val="00395130"/>
    <w:rsid w:val="00395A3A"/>
    <w:rsid w:val="00395FD3"/>
    <w:rsid w:val="003968AD"/>
    <w:rsid w:val="00397BA1"/>
    <w:rsid w:val="003A015D"/>
    <w:rsid w:val="003A2675"/>
    <w:rsid w:val="003A4157"/>
    <w:rsid w:val="003A5244"/>
    <w:rsid w:val="003B31EC"/>
    <w:rsid w:val="003B3880"/>
    <w:rsid w:val="003B603E"/>
    <w:rsid w:val="003B6A2E"/>
    <w:rsid w:val="003B7D4E"/>
    <w:rsid w:val="003C1B08"/>
    <w:rsid w:val="003C3DC9"/>
    <w:rsid w:val="003C45AC"/>
    <w:rsid w:val="003C53FC"/>
    <w:rsid w:val="003C72F4"/>
    <w:rsid w:val="003D0357"/>
    <w:rsid w:val="003D3B3C"/>
    <w:rsid w:val="003E3848"/>
    <w:rsid w:val="003E3B63"/>
    <w:rsid w:val="003E6202"/>
    <w:rsid w:val="003E6A2C"/>
    <w:rsid w:val="003E7ECE"/>
    <w:rsid w:val="003F0A8C"/>
    <w:rsid w:val="003F2FF6"/>
    <w:rsid w:val="003F32D2"/>
    <w:rsid w:val="003F3C5E"/>
    <w:rsid w:val="003F4DAF"/>
    <w:rsid w:val="00405279"/>
    <w:rsid w:val="00405F6B"/>
    <w:rsid w:val="00406754"/>
    <w:rsid w:val="00410E35"/>
    <w:rsid w:val="00416CFB"/>
    <w:rsid w:val="004302DE"/>
    <w:rsid w:val="00431892"/>
    <w:rsid w:val="00432971"/>
    <w:rsid w:val="00433DAD"/>
    <w:rsid w:val="0043557E"/>
    <w:rsid w:val="00436569"/>
    <w:rsid w:val="00442B92"/>
    <w:rsid w:val="0044554C"/>
    <w:rsid w:val="004458F7"/>
    <w:rsid w:val="0044774C"/>
    <w:rsid w:val="0045129F"/>
    <w:rsid w:val="00451BCE"/>
    <w:rsid w:val="0045346B"/>
    <w:rsid w:val="00461506"/>
    <w:rsid w:val="00471A5C"/>
    <w:rsid w:val="0047631C"/>
    <w:rsid w:val="00480F7B"/>
    <w:rsid w:val="00480FFB"/>
    <w:rsid w:val="00483A3D"/>
    <w:rsid w:val="00484304"/>
    <w:rsid w:val="0049167E"/>
    <w:rsid w:val="004A09D4"/>
    <w:rsid w:val="004A1712"/>
    <w:rsid w:val="004A6C99"/>
    <w:rsid w:val="004A6E14"/>
    <w:rsid w:val="004B53E7"/>
    <w:rsid w:val="004B58B7"/>
    <w:rsid w:val="004B6F83"/>
    <w:rsid w:val="004B7DD9"/>
    <w:rsid w:val="004C2ED9"/>
    <w:rsid w:val="004C4DEC"/>
    <w:rsid w:val="004C5C3F"/>
    <w:rsid w:val="004C6A4F"/>
    <w:rsid w:val="004D1FA8"/>
    <w:rsid w:val="004D5D8A"/>
    <w:rsid w:val="004E326A"/>
    <w:rsid w:val="004E6071"/>
    <w:rsid w:val="004F0FF1"/>
    <w:rsid w:val="00501B6C"/>
    <w:rsid w:val="00503413"/>
    <w:rsid w:val="00505FCA"/>
    <w:rsid w:val="00516D79"/>
    <w:rsid w:val="00521D64"/>
    <w:rsid w:val="00522124"/>
    <w:rsid w:val="00522C62"/>
    <w:rsid w:val="005254CD"/>
    <w:rsid w:val="00525C45"/>
    <w:rsid w:val="00526606"/>
    <w:rsid w:val="005315D9"/>
    <w:rsid w:val="00532C31"/>
    <w:rsid w:val="00546BAC"/>
    <w:rsid w:val="0055373D"/>
    <w:rsid w:val="00557076"/>
    <w:rsid w:val="005578FC"/>
    <w:rsid w:val="00564E33"/>
    <w:rsid w:val="00572C23"/>
    <w:rsid w:val="00573508"/>
    <w:rsid w:val="0057500F"/>
    <w:rsid w:val="00582CC9"/>
    <w:rsid w:val="00582FB4"/>
    <w:rsid w:val="00583A0C"/>
    <w:rsid w:val="00585B0F"/>
    <w:rsid w:val="00592CE4"/>
    <w:rsid w:val="00592D4F"/>
    <w:rsid w:val="00595252"/>
    <w:rsid w:val="005963BF"/>
    <w:rsid w:val="0059689A"/>
    <w:rsid w:val="005A3412"/>
    <w:rsid w:val="005B0C1A"/>
    <w:rsid w:val="005B2412"/>
    <w:rsid w:val="005B4118"/>
    <w:rsid w:val="005C06D6"/>
    <w:rsid w:val="005C1B88"/>
    <w:rsid w:val="005C3260"/>
    <w:rsid w:val="005C40F9"/>
    <w:rsid w:val="005C517E"/>
    <w:rsid w:val="005C6DC8"/>
    <w:rsid w:val="005C776E"/>
    <w:rsid w:val="005D0260"/>
    <w:rsid w:val="005D213F"/>
    <w:rsid w:val="005D2B31"/>
    <w:rsid w:val="005D451F"/>
    <w:rsid w:val="005D4FEC"/>
    <w:rsid w:val="005E258B"/>
    <w:rsid w:val="005E2C49"/>
    <w:rsid w:val="005F4A20"/>
    <w:rsid w:val="005F6809"/>
    <w:rsid w:val="0060017B"/>
    <w:rsid w:val="00613DC0"/>
    <w:rsid w:val="0061492F"/>
    <w:rsid w:val="006201B0"/>
    <w:rsid w:val="00623592"/>
    <w:rsid w:val="00633BA3"/>
    <w:rsid w:val="00633DC4"/>
    <w:rsid w:val="00634F29"/>
    <w:rsid w:val="0063580D"/>
    <w:rsid w:val="00635DEF"/>
    <w:rsid w:val="00643A89"/>
    <w:rsid w:val="006462B4"/>
    <w:rsid w:val="00647C67"/>
    <w:rsid w:val="00647FE5"/>
    <w:rsid w:val="00650426"/>
    <w:rsid w:val="0065076E"/>
    <w:rsid w:val="0065116E"/>
    <w:rsid w:val="006532DB"/>
    <w:rsid w:val="00662E5E"/>
    <w:rsid w:val="00673222"/>
    <w:rsid w:val="00684DB5"/>
    <w:rsid w:val="00685EAA"/>
    <w:rsid w:val="006864CD"/>
    <w:rsid w:val="0069364F"/>
    <w:rsid w:val="00693E08"/>
    <w:rsid w:val="006978B0"/>
    <w:rsid w:val="006A3A3C"/>
    <w:rsid w:val="006A47B3"/>
    <w:rsid w:val="006A6B10"/>
    <w:rsid w:val="006C0D1D"/>
    <w:rsid w:val="006C38C0"/>
    <w:rsid w:val="006C7B40"/>
    <w:rsid w:val="006D0072"/>
    <w:rsid w:val="006D3793"/>
    <w:rsid w:val="006D630C"/>
    <w:rsid w:val="006E4C24"/>
    <w:rsid w:val="006E4E67"/>
    <w:rsid w:val="006F2121"/>
    <w:rsid w:val="006F3599"/>
    <w:rsid w:val="00700FA9"/>
    <w:rsid w:val="0070114A"/>
    <w:rsid w:val="007016AD"/>
    <w:rsid w:val="00702B03"/>
    <w:rsid w:val="007041E4"/>
    <w:rsid w:val="0070703B"/>
    <w:rsid w:val="00711D32"/>
    <w:rsid w:val="0072246E"/>
    <w:rsid w:val="00724AEA"/>
    <w:rsid w:val="0072714C"/>
    <w:rsid w:val="0073723D"/>
    <w:rsid w:val="00737E57"/>
    <w:rsid w:val="007427B0"/>
    <w:rsid w:val="00744644"/>
    <w:rsid w:val="00746CA9"/>
    <w:rsid w:val="0074731C"/>
    <w:rsid w:val="007473B9"/>
    <w:rsid w:val="00750736"/>
    <w:rsid w:val="00750D89"/>
    <w:rsid w:val="0075102D"/>
    <w:rsid w:val="00752E3B"/>
    <w:rsid w:val="00754B2F"/>
    <w:rsid w:val="0075796C"/>
    <w:rsid w:val="007626A1"/>
    <w:rsid w:val="00762D61"/>
    <w:rsid w:val="00770E44"/>
    <w:rsid w:val="00784177"/>
    <w:rsid w:val="007907FD"/>
    <w:rsid w:val="007940BF"/>
    <w:rsid w:val="00796FF5"/>
    <w:rsid w:val="00797640"/>
    <w:rsid w:val="007A0080"/>
    <w:rsid w:val="007A0C7C"/>
    <w:rsid w:val="007A1970"/>
    <w:rsid w:val="007A2048"/>
    <w:rsid w:val="007B2EC5"/>
    <w:rsid w:val="007B668B"/>
    <w:rsid w:val="007C4AD0"/>
    <w:rsid w:val="007D15ED"/>
    <w:rsid w:val="007D495F"/>
    <w:rsid w:val="007D6D18"/>
    <w:rsid w:val="007E3339"/>
    <w:rsid w:val="007E6C5B"/>
    <w:rsid w:val="007E7DD2"/>
    <w:rsid w:val="007F0A4E"/>
    <w:rsid w:val="008013D2"/>
    <w:rsid w:val="00801CE0"/>
    <w:rsid w:val="008033CE"/>
    <w:rsid w:val="00803679"/>
    <w:rsid w:val="00805239"/>
    <w:rsid w:val="0080752B"/>
    <w:rsid w:val="00807895"/>
    <w:rsid w:val="008140DA"/>
    <w:rsid w:val="00816031"/>
    <w:rsid w:val="00823C76"/>
    <w:rsid w:val="00825A1E"/>
    <w:rsid w:val="0082624D"/>
    <w:rsid w:val="00826DBB"/>
    <w:rsid w:val="00830953"/>
    <w:rsid w:val="00831270"/>
    <w:rsid w:val="008316E1"/>
    <w:rsid w:val="0083359D"/>
    <w:rsid w:val="00835745"/>
    <w:rsid w:val="00842298"/>
    <w:rsid w:val="00843211"/>
    <w:rsid w:val="00843A3C"/>
    <w:rsid w:val="008440EE"/>
    <w:rsid w:val="008476B9"/>
    <w:rsid w:val="00853275"/>
    <w:rsid w:val="00857040"/>
    <w:rsid w:val="008579C4"/>
    <w:rsid w:val="008626A1"/>
    <w:rsid w:val="00865859"/>
    <w:rsid w:val="0086622B"/>
    <w:rsid w:val="00871831"/>
    <w:rsid w:val="008737FE"/>
    <w:rsid w:val="00874B7D"/>
    <w:rsid w:val="00876A57"/>
    <w:rsid w:val="00880CE5"/>
    <w:rsid w:val="00881222"/>
    <w:rsid w:val="008857FF"/>
    <w:rsid w:val="008909BF"/>
    <w:rsid w:val="008924CD"/>
    <w:rsid w:val="00892B4F"/>
    <w:rsid w:val="008950CB"/>
    <w:rsid w:val="00896B4E"/>
    <w:rsid w:val="008971AF"/>
    <w:rsid w:val="00897995"/>
    <w:rsid w:val="008A0FE6"/>
    <w:rsid w:val="008A29B0"/>
    <w:rsid w:val="008A7A4A"/>
    <w:rsid w:val="008B4134"/>
    <w:rsid w:val="008B6941"/>
    <w:rsid w:val="008C11FD"/>
    <w:rsid w:val="008C4494"/>
    <w:rsid w:val="008C549F"/>
    <w:rsid w:val="008C65E0"/>
    <w:rsid w:val="008D2197"/>
    <w:rsid w:val="008D4ED2"/>
    <w:rsid w:val="008D5A1B"/>
    <w:rsid w:val="008D7265"/>
    <w:rsid w:val="008E114E"/>
    <w:rsid w:val="008E27E7"/>
    <w:rsid w:val="008E6A99"/>
    <w:rsid w:val="008E6B01"/>
    <w:rsid w:val="008E7900"/>
    <w:rsid w:val="008E7D4F"/>
    <w:rsid w:val="008F5358"/>
    <w:rsid w:val="008F711B"/>
    <w:rsid w:val="008F7594"/>
    <w:rsid w:val="0090372F"/>
    <w:rsid w:val="009039BB"/>
    <w:rsid w:val="0090667C"/>
    <w:rsid w:val="00917CBC"/>
    <w:rsid w:val="009427AB"/>
    <w:rsid w:val="00943F3B"/>
    <w:rsid w:val="009465D7"/>
    <w:rsid w:val="00953E95"/>
    <w:rsid w:val="009562FA"/>
    <w:rsid w:val="009566FB"/>
    <w:rsid w:val="009719D6"/>
    <w:rsid w:val="009726FB"/>
    <w:rsid w:val="0097439E"/>
    <w:rsid w:val="00974454"/>
    <w:rsid w:val="00982F58"/>
    <w:rsid w:val="009838B4"/>
    <w:rsid w:val="009845EB"/>
    <w:rsid w:val="009856D0"/>
    <w:rsid w:val="00987928"/>
    <w:rsid w:val="00987C19"/>
    <w:rsid w:val="0099168D"/>
    <w:rsid w:val="00992539"/>
    <w:rsid w:val="00997A7A"/>
    <w:rsid w:val="009A032E"/>
    <w:rsid w:val="009A1D96"/>
    <w:rsid w:val="009A672B"/>
    <w:rsid w:val="009B324D"/>
    <w:rsid w:val="009B3E35"/>
    <w:rsid w:val="009B414F"/>
    <w:rsid w:val="009B5FB0"/>
    <w:rsid w:val="009B615A"/>
    <w:rsid w:val="009B65FA"/>
    <w:rsid w:val="009C236F"/>
    <w:rsid w:val="009C245E"/>
    <w:rsid w:val="009C4C4F"/>
    <w:rsid w:val="009C7177"/>
    <w:rsid w:val="009D0BB7"/>
    <w:rsid w:val="009E0654"/>
    <w:rsid w:val="009E2A1E"/>
    <w:rsid w:val="009E47D5"/>
    <w:rsid w:val="009E4C19"/>
    <w:rsid w:val="009F1245"/>
    <w:rsid w:val="009F55AC"/>
    <w:rsid w:val="00A054DF"/>
    <w:rsid w:val="00A10275"/>
    <w:rsid w:val="00A149C1"/>
    <w:rsid w:val="00A31CAC"/>
    <w:rsid w:val="00A31D39"/>
    <w:rsid w:val="00A36543"/>
    <w:rsid w:val="00A41B8F"/>
    <w:rsid w:val="00A4364B"/>
    <w:rsid w:val="00A45E44"/>
    <w:rsid w:val="00A5568E"/>
    <w:rsid w:val="00A63843"/>
    <w:rsid w:val="00A658C2"/>
    <w:rsid w:val="00A664D3"/>
    <w:rsid w:val="00A67412"/>
    <w:rsid w:val="00A82623"/>
    <w:rsid w:val="00A83E85"/>
    <w:rsid w:val="00A843EF"/>
    <w:rsid w:val="00A84A9F"/>
    <w:rsid w:val="00A90A53"/>
    <w:rsid w:val="00A934BE"/>
    <w:rsid w:val="00AA11A9"/>
    <w:rsid w:val="00AA23E4"/>
    <w:rsid w:val="00AA40A4"/>
    <w:rsid w:val="00AA643B"/>
    <w:rsid w:val="00AB3A39"/>
    <w:rsid w:val="00AB4042"/>
    <w:rsid w:val="00AC390C"/>
    <w:rsid w:val="00AC3A56"/>
    <w:rsid w:val="00AC42E5"/>
    <w:rsid w:val="00AC48F9"/>
    <w:rsid w:val="00AC4B68"/>
    <w:rsid w:val="00AC7FD2"/>
    <w:rsid w:val="00AD37D6"/>
    <w:rsid w:val="00AD47F5"/>
    <w:rsid w:val="00AD4F61"/>
    <w:rsid w:val="00AE0A3D"/>
    <w:rsid w:val="00AE518B"/>
    <w:rsid w:val="00AF02AB"/>
    <w:rsid w:val="00AF12F4"/>
    <w:rsid w:val="00AF149C"/>
    <w:rsid w:val="00B03934"/>
    <w:rsid w:val="00B04AF0"/>
    <w:rsid w:val="00B107EA"/>
    <w:rsid w:val="00B139CA"/>
    <w:rsid w:val="00B266C3"/>
    <w:rsid w:val="00B26FE8"/>
    <w:rsid w:val="00B322DE"/>
    <w:rsid w:val="00B34F0A"/>
    <w:rsid w:val="00B3588F"/>
    <w:rsid w:val="00B403E9"/>
    <w:rsid w:val="00B42743"/>
    <w:rsid w:val="00B54363"/>
    <w:rsid w:val="00B56B67"/>
    <w:rsid w:val="00B705E2"/>
    <w:rsid w:val="00B72DA0"/>
    <w:rsid w:val="00B83188"/>
    <w:rsid w:val="00BA360B"/>
    <w:rsid w:val="00BA512E"/>
    <w:rsid w:val="00BA6547"/>
    <w:rsid w:val="00BA67C8"/>
    <w:rsid w:val="00BB0463"/>
    <w:rsid w:val="00BB255F"/>
    <w:rsid w:val="00BB2651"/>
    <w:rsid w:val="00BC2B92"/>
    <w:rsid w:val="00BC3025"/>
    <w:rsid w:val="00BC4993"/>
    <w:rsid w:val="00BC5F6F"/>
    <w:rsid w:val="00BC6F38"/>
    <w:rsid w:val="00BD016F"/>
    <w:rsid w:val="00BD027D"/>
    <w:rsid w:val="00BD3AC2"/>
    <w:rsid w:val="00BD56AD"/>
    <w:rsid w:val="00BD7389"/>
    <w:rsid w:val="00BE7E97"/>
    <w:rsid w:val="00BF7004"/>
    <w:rsid w:val="00C00A64"/>
    <w:rsid w:val="00C00CFB"/>
    <w:rsid w:val="00C00D73"/>
    <w:rsid w:val="00C02C2C"/>
    <w:rsid w:val="00C0307B"/>
    <w:rsid w:val="00C048F1"/>
    <w:rsid w:val="00C07E7B"/>
    <w:rsid w:val="00C119AD"/>
    <w:rsid w:val="00C125CD"/>
    <w:rsid w:val="00C20220"/>
    <w:rsid w:val="00C2244D"/>
    <w:rsid w:val="00C2494A"/>
    <w:rsid w:val="00C24C90"/>
    <w:rsid w:val="00C25E1A"/>
    <w:rsid w:val="00C30092"/>
    <w:rsid w:val="00C346BD"/>
    <w:rsid w:val="00C36F5D"/>
    <w:rsid w:val="00C42B57"/>
    <w:rsid w:val="00C42BA7"/>
    <w:rsid w:val="00C53534"/>
    <w:rsid w:val="00C56201"/>
    <w:rsid w:val="00C601BB"/>
    <w:rsid w:val="00C60822"/>
    <w:rsid w:val="00C6159D"/>
    <w:rsid w:val="00C65FD5"/>
    <w:rsid w:val="00C679E9"/>
    <w:rsid w:val="00C67EDC"/>
    <w:rsid w:val="00C701DB"/>
    <w:rsid w:val="00C70571"/>
    <w:rsid w:val="00C713D0"/>
    <w:rsid w:val="00C739CA"/>
    <w:rsid w:val="00C74114"/>
    <w:rsid w:val="00C74A35"/>
    <w:rsid w:val="00C82200"/>
    <w:rsid w:val="00C9497D"/>
    <w:rsid w:val="00C9687C"/>
    <w:rsid w:val="00C9705A"/>
    <w:rsid w:val="00C97716"/>
    <w:rsid w:val="00CA25FC"/>
    <w:rsid w:val="00CA2909"/>
    <w:rsid w:val="00CA6CA8"/>
    <w:rsid w:val="00CA7B79"/>
    <w:rsid w:val="00CA7EB0"/>
    <w:rsid w:val="00CB25C2"/>
    <w:rsid w:val="00CB4689"/>
    <w:rsid w:val="00CB628C"/>
    <w:rsid w:val="00CC6F06"/>
    <w:rsid w:val="00CE39FF"/>
    <w:rsid w:val="00CE62DC"/>
    <w:rsid w:val="00CE75EE"/>
    <w:rsid w:val="00CE7B16"/>
    <w:rsid w:val="00CF11F9"/>
    <w:rsid w:val="00CF147A"/>
    <w:rsid w:val="00CF25DF"/>
    <w:rsid w:val="00D0198B"/>
    <w:rsid w:val="00D029EE"/>
    <w:rsid w:val="00D02DD4"/>
    <w:rsid w:val="00D10990"/>
    <w:rsid w:val="00D11987"/>
    <w:rsid w:val="00D12D36"/>
    <w:rsid w:val="00D13120"/>
    <w:rsid w:val="00D15A62"/>
    <w:rsid w:val="00D164EA"/>
    <w:rsid w:val="00D31EBF"/>
    <w:rsid w:val="00D36C1C"/>
    <w:rsid w:val="00D44A87"/>
    <w:rsid w:val="00D46B06"/>
    <w:rsid w:val="00D51D1A"/>
    <w:rsid w:val="00D57682"/>
    <w:rsid w:val="00D60E8C"/>
    <w:rsid w:val="00D72DAE"/>
    <w:rsid w:val="00D74C7F"/>
    <w:rsid w:val="00D74D1B"/>
    <w:rsid w:val="00D74F18"/>
    <w:rsid w:val="00D84F32"/>
    <w:rsid w:val="00D8737D"/>
    <w:rsid w:val="00D876DA"/>
    <w:rsid w:val="00D9492A"/>
    <w:rsid w:val="00DB10B7"/>
    <w:rsid w:val="00DB3ED5"/>
    <w:rsid w:val="00DB72E9"/>
    <w:rsid w:val="00DC1D19"/>
    <w:rsid w:val="00DC25BC"/>
    <w:rsid w:val="00DD2DFD"/>
    <w:rsid w:val="00DD5EEA"/>
    <w:rsid w:val="00DD7AA7"/>
    <w:rsid w:val="00DE02BB"/>
    <w:rsid w:val="00DE0A08"/>
    <w:rsid w:val="00DE43A6"/>
    <w:rsid w:val="00DF1091"/>
    <w:rsid w:val="00DF2F0D"/>
    <w:rsid w:val="00DF31B6"/>
    <w:rsid w:val="00DF3339"/>
    <w:rsid w:val="00DF577D"/>
    <w:rsid w:val="00DF727C"/>
    <w:rsid w:val="00E00EA0"/>
    <w:rsid w:val="00E0293C"/>
    <w:rsid w:val="00E10E7D"/>
    <w:rsid w:val="00E1499F"/>
    <w:rsid w:val="00E24244"/>
    <w:rsid w:val="00E3047C"/>
    <w:rsid w:val="00E342C6"/>
    <w:rsid w:val="00E37179"/>
    <w:rsid w:val="00E417E0"/>
    <w:rsid w:val="00E42310"/>
    <w:rsid w:val="00E42775"/>
    <w:rsid w:val="00E50239"/>
    <w:rsid w:val="00E51474"/>
    <w:rsid w:val="00E55901"/>
    <w:rsid w:val="00E62BA1"/>
    <w:rsid w:val="00E71760"/>
    <w:rsid w:val="00E72CB9"/>
    <w:rsid w:val="00E735CC"/>
    <w:rsid w:val="00E7560F"/>
    <w:rsid w:val="00E8161F"/>
    <w:rsid w:val="00E861F0"/>
    <w:rsid w:val="00E934D4"/>
    <w:rsid w:val="00E93EB5"/>
    <w:rsid w:val="00EA039F"/>
    <w:rsid w:val="00EA4412"/>
    <w:rsid w:val="00EA4934"/>
    <w:rsid w:val="00EB0B13"/>
    <w:rsid w:val="00EB4421"/>
    <w:rsid w:val="00EC6EEF"/>
    <w:rsid w:val="00ED1519"/>
    <w:rsid w:val="00ED1668"/>
    <w:rsid w:val="00ED18FC"/>
    <w:rsid w:val="00ED1CEB"/>
    <w:rsid w:val="00ED2DFC"/>
    <w:rsid w:val="00ED55BD"/>
    <w:rsid w:val="00ED5982"/>
    <w:rsid w:val="00EE7799"/>
    <w:rsid w:val="00EF2439"/>
    <w:rsid w:val="00EF3B01"/>
    <w:rsid w:val="00F02CD5"/>
    <w:rsid w:val="00F03AD0"/>
    <w:rsid w:val="00F04118"/>
    <w:rsid w:val="00F071A7"/>
    <w:rsid w:val="00F14342"/>
    <w:rsid w:val="00F15FFF"/>
    <w:rsid w:val="00F20C02"/>
    <w:rsid w:val="00F21422"/>
    <w:rsid w:val="00F217B4"/>
    <w:rsid w:val="00F21C1D"/>
    <w:rsid w:val="00F2216F"/>
    <w:rsid w:val="00F2440B"/>
    <w:rsid w:val="00F27E41"/>
    <w:rsid w:val="00F31941"/>
    <w:rsid w:val="00F40F82"/>
    <w:rsid w:val="00F4252A"/>
    <w:rsid w:val="00F460C0"/>
    <w:rsid w:val="00F50598"/>
    <w:rsid w:val="00F50E0A"/>
    <w:rsid w:val="00F54FE9"/>
    <w:rsid w:val="00F57083"/>
    <w:rsid w:val="00F60882"/>
    <w:rsid w:val="00F61F2A"/>
    <w:rsid w:val="00F64748"/>
    <w:rsid w:val="00F65927"/>
    <w:rsid w:val="00F71AD5"/>
    <w:rsid w:val="00F72853"/>
    <w:rsid w:val="00F750C0"/>
    <w:rsid w:val="00F75A93"/>
    <w:rsid w:val="00F77A7B"/>
    <w:rsid w:val="00F77D4A"/>
    <w:rsid w:val="00F86EC4"/>
    <w:rsid w:val="00F971E3"/>
    <w:rsid w:val="00F9730F"/>
    <w:rsid w:val="00F97EDA"/>
    <w:rsid w:val="00F97FBD"/>
    <w:rsid w:val="00FA199F"/>
    <w:rsid w:val="00FA1E5A"/>
    <w:rsid w:val="00FA5AA7"/>
    <w:rsid w:val="00FB0B09"/>
    <w:rsid w:val="00FB1F9B"/>
    <w:rsid w:val="00FB4513"/>
    <w:rsid w:val="00FB5DAD"/>
    <w:rsid w:val="00FB7FEB"/>
    <w:rsid w:val="00FC0CDB"/>
    <w:rsid w:val="00FC1975"/>
    <w:rsid w:val="00FC1A74"/>
    <w:rsid w:val="00FC424F"/>
    <w:rsid w:val="00FC6E03"/>
    <w:rsid w:val="00FC750B"/>
    <w:rsid w:val="00FD19B2"/>
    <w:rsid w:val="00FD20DA"/>
    <w:rsid w:val="00FD49E2"/>
    <w:rsid w:val="00FD7BF6"/>
    <w:rsid w:val="00FE0253"/>
    <w:rsid w:val="00FE3741"/>
    <w:rsid w:val="00FE47E7"/>
    <w:rsid w:val="00FE4E90"/>
    <w:rsid w:val="00FF21AF"/>
    <w:rsid w:val="00FF2525"/>
    <w:rsid w:val="00FF7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1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7083"/>
    <w:pPr>
      <w:ind w:left="720"/>
      <w:contextualSpacing/>
    </w:pPr>
  </w:style>
  <w:style w:type="paragraph" w:styleId="a4">
    <w:name w:val="Normal (Web)"/>
    <w:basedOn w:val="a"/>
    <w:uiPriority w:val="99"/>
    <w:semiHidden/>
    <w:unhideWhenUsed/>
    <w:rsid w:val="00F57083"/>
    <w:rPr>
      <w:rFonts w:ascii="Times New Roman" w:hAnsi="Times New Roman" w:cs="Times New Roman"/>
      <w:sz w:val="24"/>
      <w:szCs w:val="24"/>
    </w:rPr>
  </w:style>
  <w:style w:type="paragraph" w:styleId="a5">
    <w:name w:val="Balloon Text"/>
    <w:basedOn w:val="a"/>
    <w:link w:val="a6"/>
    <w:uiPriority w:val="99"/>
    <w:semiHidden/>
    <w:unhideWhenUsed/>
    <w:rsid w:val="00700F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0FA9"/>
    <w:rPr>
      <w:rFonts w:ascii="Tahoma" w:hAnsi="Tahoma" w:cs="Tahoma"/>
      <w:sz w:val="16"/>
      <w:szCs w:val="16"/>
    </w:rPr>
  </w:style>
  <w:style w:type="paragraph" w:styleId="a7">
    <w:name w:val="header"/>
    <w:basedOn w:val="a"/>
    <w:link w:val="a8"/>
    <w:uiPriority w:val="99"/>
    <w:unhideWhenUsed/>
    <w:rsid w:val="003C1B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B08"/>
  </w:style>
  <w:style w:type="paragraph" w:styleId="a9">
    <w:name w:val="footer"/>
    <w:basedOn w:val="a"/>
    <w:link w:val="aa"/>
    <w:uiPriority w:val="99"/>
    <w:unhideWhenUsed/>
    <w:rsid w:val="003C1B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B08"/>
  </w:style>
  <w:style w:type="character" w:styleId="ab">
    <w:name w:val="Placeholder Text"/>
    <w:basedOn w:val="a0"/>
    <w:uiPriority w:val="99"/>
    <w:semiHidden/>
    <w:rsid w:val="00CF11F9"/>
    <w:rPr>
      <w:color w:val="808080"/>
    </w:rPr>
  </w:style>
  <w:style w:type="character" w:styleId="ac">
    <w:name w:val="Hyperlink"/>
    <w:basedOn w:val="a0"/>
    <w:uiPriority w:val="99"/>
    <w:unhideWhenUsed/>
    <w:rsid w:val="006235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1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7083"/>
    <w:pPr>
      <w:ind w:left="720"/>
      <w:contextualSpacing/>
    </w:pPr>
  </w:style>
  <w:style w:type="paragraph" w:styleId="a4">
    <w:name w:val="Normal (Web)"/>
    <w:basedOn w:val="a"/>
    <w:uiPriority w:val="99"/>
    <w:semiHidden/>
    <w:unhideWhenUsed/>
    <w:rsid w:val="00F57083"/>
    <w:rPr>
      <w:rFonts w:ascii="Times New Roman" w:hAnsi="Times New Roman" w:cs="Times New Roman"/>
      <w:sz w:val="24"/>
      <w:szCs w:val="24"/>
    </w:rPr>
  </w:style>
  <w:style w:type="paragraph" w:styleId="a5">
    <w:name w:val="Balloon Text"/>
    <w:basedOn w:val="a"/>
    <w:link w:val="a6"/>
    <w:uiPriority w:val="99"/>
    <w:semiHidden/>
    <w:unhideWhenUsed/>
    <w:rsid w:val="00700F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0FA9"/>
    <w:rPr>
      <w:rFonts w:ascii="Tahoma" w:hAnsi="Tahoma" w:cs="Tahoma"/>
      <w:sz w:val="16"/>
      <w:szCs w:val="16"/>
    </w:rPr>
  </w:style>
  <w:style w:type="paragraph" w:styleId="a7">
    <w:name w:val="header"/>
    <w:basedOn w:val="a"/>
    <w:link w:val="a8"/>
    <w:uiPriority w:val="99"/>
    <w:unhideWhenUsed/>
    <w:rsid w:val="003C1B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B08"/>
  </w:style>
  <w:style w:type="paragraph" w:styleId="a9">
    <w:name w:val="footer"/>
    <w:basedOn w:val="a"/>
    <w:link w:val="aa"/>
    <w:uiPriority w:val="99"/>
    <w:unhideWhenUsed/>
    <w:rsid w:val="003C1B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B08"/>
  </w:style>
  <w:style w:type="character" w:styleId="ab">
    <w:name w:val="Placeholder Text"/>
    <w:basedOn w:val="a0"/>
    <w:uiPriority w:val="99"/>
    <w:semiHidden/>
    <w:rsid w:val="00CF11F9"/>
    <w:rPr>
      <w:color w:val="808080"/>
    </w:rPr>
  </w:style>
  <w:style w:type="character" w:styleId="ac">
    <w:name w:val="Hyperlink"/>
    <w:basedOn w:val="a0"/>
    <w:uiPriority w:val="99"/>
    <w:unhideWhenUsed/>
    <w:rsid w:val="006235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8914">
      <w:bodyDiv w:val="1"/>
      <w:marLeft w:val="0"/>
      <w:marRight w:val="0"/>
      <w:marTop w:val="0"/>
      <w:marBottom w:val="0"/>
      <w:divBdr>
        <w:top w:val="none" w:sz="0" w:space="0" w:color="auto"/>
        <w:left w:val="none" w:sz="0" w:space="0" w:color="auto"/>
        <w:bottom w:val="none" w:sz="0" w:space="0" w:color="auto"/>
        <w:right w:val="none" w:sz="0" w:space="0" w:color="auto"/>
      </w:divBdr>
    </w:div>
    <w:div w:id="69037699">
      <w:bodyDiv w:val="1"/>
      <w:marLeft w:val="0"/>
      <w:marRight w:val="0"/>
      <w:marTop w:val="0"/>
      <w:marBottom w:val="0"/>
      <w:divBdr>
        <w:top w:val="none" w:sz="0" w:space="0" w:color="auto"/>
        <w:left w:val="none" w:sz="0" w:space="0" w:color="auto"/>
        <w:bottom w:val="none" w:sz="0" w:space="0" w:color="auto"/>
        <w:right w:val="none" w:sz="0" w:space="0" w:color="auto"/>
      </w:divBdr>
    </w:div>
    <w:div w:id="95372124">
      <w:bodyDiv w:val="1"/>
      <w:marLeft w:val="0"/>
      <w:marRight w:val="0"/>
      <w:marTop w:val="0"/>
      <w:marBottom w:val="0"/>
      <w:divBdr>
        <w:top w:val="none" w:sz="0" w:space="0" w:color="auto"/>
        <w:left w:val="none" w:sz="0" w:space="0" w:color="auto"/>
        <w:bottom w:val="none" w:sz="0" w:space="0" w:color="auto"/>
        <w:right w:val="none" w:sz="0" w:space="0" w:color="auto"/>
      </w:divBdr>
    </w:div>
    <w:div w:id="246426491">
      <w:bodyDiv w:val="1"/>
      <w:marLeft w:val="0"/>
      <w:marRight w:val="0"/>
      <w:marTop w:val="0"/>
      <w:marBottom w:val="0"/>
      <w:divBdr>
        <w:top w:val="none" w:sz="0" w:space="0" w:color="auto"/>
        <w:left w:val="none" w:sz="0" w:space="0" w:color="auto"/>
        <w:bottom w:val="none" w:sz="0" w:space="0" w:color="auto"/>
        <w:right w:val="none" w:sz="0" w:space="0" w:color="auto"/>
      </w:divBdr>
    </w:div>
    <w:div w:id="246620908">
      <w:bodyDiv w:val="1"/>
      <w:marLeft w:val="0"/>
      <w:marRight w:val="0"/>
      <w:marTop w:val="0"/>
      <w:marBottom w:val="0"/>
      <w:divBdr>
        <w:top w:val="none" w:sz="0" w:space="0" w:color="auto"/>
        <w:left w:val="none" w:sz="0" w:space="0" w:color="auto"/>
        <w:bottom w:val="none" w:sz="0" w:space="0" w:color="auto"/>
        <w:right w:val="none" w:sz="0" w:space="0" w:color="auto"/>
      </w:divBdr>
    </w:div>
    <w:div w:id="390344987">
      <w:bodyDiv w:val="1"/>
      <w:marLeft w:val="0"/>
      <w:marRight w:val="0"/>
      <w:marTop w:val="0"/>
      <w:marBottom w:val="0"/>
      <w:divBdr>
        <w:top w:val="none" w:sz="0" w:space="0" w:color="auto"/>
        <w:left w:val="none" w:sz="0" w:space="0" w:color="auto"/>
        <w:bottom w:val="none" w:sz="0" w:space="0" w:color="auto"/>
        <w:right w:val="none" w:sz="0" w:space="0" w:color="auto"/>
      </w:divBdr>
    </w:div>
    <w:div w:id="415632739">
      <w:bodyDiv w:val="1"/>
      <w:marLeft w:val="0"/>
      <w:marRight w:val="0"/>
      <w:marTop w:val="0"/>
      <w:marBottom w:val="0"/>
      <w:divBdr>
        <w:top w:val="none" w:sz="0" w:space="0" w:color="auto"/>
        <w:left w:val="none" w:sz="0" w:space="0" w:color="auto"/>
        <w:bottom w:val="none" w:sz="0" w:space="0" w:color="auto"/>
        <w:right w:val="none" w:sz="0" w:space="0" w:color="auto"/>
      </w:divBdr>
    </w:div>
    <w:div w:id="629088314">
      <w:bodyDiv w:val="1"/>
      <w:marLeft w:val="0"/>
      <w:marRight w:val="0"/>
      <w:marTop w:val="0"/>
      <w:marBottom w:val="0"/>
      <w:divBdr>
        <w:top w:val="none" w:sz="0" w:space="0" w:color="auto"/>
        <w:left w:val="none" w:sz="0" w:space="0" w:color="auto"/>
        <w:bottom w:val="none" w:sz="0" w:space="0" w:color="auto"/>
        <w:right w:val="none" w:sz="0" w:space="0" w:color="auto"/>
      </w:divBdr>
    </w:div>
    <w:div w:id="638731285">
      <w:bodyDiv w:val="1"/>
      <w:marLeft w:val="0"/>
      <w:marRight w:val="0"/>
      <w:marTop w:val="0"/>
      <w:marBottom w:val="0"/>
      <w:divBdr>
        <w:top w:val="none" w:sz="0" w:space="0" w:color="auto"/>
        <w:left w:val="none" w:sz="0" w:space="0" w:color="auto"/>
        <w:bottom w:val="none" w:sz="0" w:space="0" w:color="auto"/>
        <w:right w:val="none" w:sz="0" w:space="0" w:color="auto"/>
      </w:divBdr>
    </w:div>
    <w:div w:id="642929252">
      <w:bodyDiv w:val="1"/>
      <w:marLeft w:val="0"/>
      <w:marRight w:val="0"/>
      <w:marTop w:val="0"/>
      <w:marBottom w:val="0"/>
      <w:divBdr>
        <w:top w:val="none" w:sz="0" w:space="0" w:color="auto"/>
        <w:left w:val="none" w:sz="0" w:space="0" w:color="auto"/>
        <w:bottom w:val="none" w:sz="0" w:space="0" w:color="auto"/>
        <w:right w:val="none" w:sz="0" w:space="0" w:color="auto"/>
      </w:divBdr>
    </w:div>
    <w:div w:id="693502287">
      <w:bodyDiv w:val="1"/>
      <w:marLeft w:val="0"/>
      <w:marRight w:val="0"/>
      <w:marTop w:val="0"/>
      <w:marBottom w:val="0"/>
      <w:divBdr>
        <w:top w:val="none" w:sz="0" w:space="0" w:color="auto"/>
        <w:left w:val="none" w:sz="0" w:space="0" w:color="auto"/>
        <w:bottom w:val="none" w:sz="0" w:space="0" w:color="auto"/>
        <w:right w:val="none" w:sz="0" w:space="0" w:color="auto"/>
      </w:divBdr>
    </w:div>
    <w:div w:id="727149700">
      <w:bodyDiv w:val="1"/>
      <w:marLeft w:val="0"/>
      <w:marRight w:val="0"/>
      <w:marTop w:val="0"/>
      <w:marBottom w:val="0"/>
      <w:divBdr>
        <w:top w:val="none" w:sz="0" w:space="0" w:color="auto"/>
        <w:left w:val="none" w:sz="0" w:space="0" w:color="auto"/>
        <w:bottom w:val="none" w:sz="0" w:space="0" w:color="auto"/>
        <w:right w:val="none" w:sz="0" w:space="0" w:color="auto"/>
      </w:divBdr>
    </w:div>
    <w:div w:id="815948526">
      <w:bodyDiv w:val="1"/>
      <w:marLeft w:val="0"/>
      <w:marRight w:val="0"/>
      <w:marTop w:val="0"/>
      <w:marBottom w:val="0"/>
      <w:divBdr>
        <w:top w:val="none" w:sz="0" w:space="0" w:color="auto"/>
        <w:left w:val="none" w:sz="0" w:space="0" w:color="auto"/>
        <w:bottom w:val="none" w:sz="0" w:space="0" w:color="auto"/>
        <w:right w:val="none" w:sz="0" w:space="0" w:color="auto"/>
      </w:divBdr>
    </w:div>
    <w:div w:id="845292862">
      <w:bodyDiv w:val="1"/>
      <w:marLeft w:val="0"/>
      <w:marRight w:val="0"/>
      <w:marTop w:val="0"/>
      <w:marBottom w:val="0"/>
      <w:divBdr>
        <w:top w:val="none" w:sz="0" w:space="0" w:color="auto"/>
        <w:left w:val="none" w:sz="0" w:space="0" w:color="auto"/>
        <w:bottom w:val="none" w:sz="0" w:space="0" w:color="auto"/>
        <w:right w:val="none" w:sz="0" w:space="0" w:color="auto"/>
      </w:divBdr>
    </w:div>
    <w:div w:id="847599544">
      <w:bodyDiv w:val="1"/>
      <w:marLeft w:val="0"/>
      <w:marRight w:val="0"/>
      <w:marTop w:val="0"/>
      <w:marBottom w:val="0"/>
      <w:divBdr>
        <w:top w:val="none" w:sz="0" w:space="0" w:color="auto"/>
        <w:left w:val="none" w:sz="0" w:space="0" w:color="auto"/>
        <w:bottom w:val="none" w:sz="0" w:space="0" w:color="auto"/>
        <w:right w:val="none" w:sz="0" w:space="0" w:color="auto"/>
      </w:divBdr>
    </w:div>
    <w:div w:id="937057004">
      <w:bodyDiv w:val="1"/>
      <w:marLeft w:val="0"/>
      <w:marRight w:val="0"/>
      <w:marTop w:val="0"/>
      <w:marBottom w:val="0"/>
      <w:divBdr>
        <w:top w:val="none" w:sz="0" w:space="0" w:color="auto"/>
        <w:left w:val="none" w:sz="0" w:space="0" w:color="auto"/>
        <w:bottom w:val="none" w:sz="0" w:space="0" w:color="auto"/>
        <w:right w:val="none" w:sz="0" w:space="0" w:color="auto"/>
      </w:divBdr>
    </w:div>
    <w:div w:id="985476502">
      <w:bodyDiv w:val="1"/>
      <w:marLeft w:val="0"/>
      <w:marRight w:val="0"/>
      <w:marTop w:val="0"/>
      <w:marBottom w:val="0"/>
      <w:divBdr>
        <w:top w:val="none" w:sz="0" w:space="0" w:color="auto"/>
        <w:left w:val="none" w:sz="0" w:space="0" w:color="auto"/>
        <w:bottom w:val="none" w:sz="0" w:space="0" w:color="auto"/>
        <w:right w:val="none" w:sz="0" w:space="0" w:color="auto"/>
      </w:divBdr>
    </w:div>
    <w:div w:id="994338005">
      <w:bodyDiv w:val="1"/>
      <w:marLeft w:val="0"/>
      <w:marRight w:val="0"/>
      <w:marTop w:val="0"/>
      <w:marBottom w:val="0"/>
      <w:divBdr>
        <w:top w:val="none" w:sz="0" w:space="0" w:color="auto"/>
        <w:left w:val="none" w:sz="0" w:space="0" w:color="auto"/>
        <w:bottom w:val="none" w:sz="0" w:space="0" w:color="auto"/>
        <w:right w:val="none" w:sz="0" w:space="0" w:color="auto"/>
      </w:divBdr>
    </w:div>
    <w:div w:id="1127285100">
      <w:bodyDiv w:val="1"/>
      <w:marLeft w:val="0"/>
      <w:marRight w:val="0"/>
      <w:marTop w:val="0"/>
      <w:marBottom w:val="0"/>
      <w:divBdr>
        <w:top w:val="none" w:sz="0" w:space="0" w:color="auto"/>
        <w:left w:val="none" w:sz="0" w:space="0" w:color="auto"/>
        <w:bottom w:val="none" w:sz="0" w:space="0" w:color="auto"/>
        <w:right w:val="none" w:sz="0" w:space="0" w:color="auto"/>
      </w:divBdr>
    </w:div>
    <w:div w:id="1220703474">
      <w:bodyDiv w:val="1"/>
      <w:marLeft w:val="0"/>
      <w:marRight w:val="0"/>
      <w:marTop w:val="0"/>
      <w:marBottom w:val="0"/>
      <w:divBdr>
        <w:top w:val="none" w:sz="0" w:space="0" w:color="auto"/>
        <w:left w:val="none" w:sz="0" w:space="0" w:color="auto"/>
        <w:bottom w:val="none" w:sz="0" w:space="0" w:color="auto"/>
        <w:right w:val="none" w:sz="0" w:space="0" w:color="auto"/>
      </w:divBdr>
    </w:div>
    <w:div w:id="1387606529">
      <w:bodyDiv w:val="1"/>
      <w:marLeft w:val="0"/>
      <w:marRight w:val="0"/>
      <w:marTop w:val="0"/>
      <w:marBottom w:val="0"/>
      <w:divBdr>
        <w:top w:val="none" w:sz="0" w:space="0" w:color="auto"/>
        <w:left w:val="none" w:sz="0" w:space="0" w:color="auto"/>
        <w:bottom w:val="none" w:sz="0" w:space="0" w:color="auto"/>
        <w:right w:val="none" w:sz="0" w:space="0" w:color="auto"/>
      </w:divBdr>
    </w:div>
    <w:div w:id="1403023611">
      <w:bodyDiv w:val="1"/>
      <w:marLeft w:val="0"/>
      <w:marRight w:val="0"/>
      <w:marTop w:val="0"/>
      <w:marBottom w:val="0"/>
      <w:divBdr>
        <w:top w:val="none" w:sz="0" w:space="0" w:color="auto"/>
        <w:left w:val="none" w:sz="0" w:space="0" w:color="auto"/>
        <w:bottom w:val="none" w:sz="0" w:space="0" w:color="auto"/>
        <w:right w:val="none" w:sz="0" w:space="0" w:color="auto"/>
      </w:divBdr>
    </w:div>
    <w:div w:id="1415980128">
      <w:bodyDiv w:val="1"/>
      <w:marLeft w:val="0"/>
      <w:marRight w:val="0"/>
      <w:marTop w:val="0"/>
      <w:marBottom w:val="0"/>
      <w:divBdr>
        <w:top w:val="none" w:sz="0" w:space="0" w:color="auto"/>
        <w:left w:val="none" w:sz="0" w:space="0" w:color="auto"/>
        <w:bottom w:val="none" w:sz="0" w:space="0" w:color="auto"/>
        <w:right w:val="none" w:sz="0" w:space="0" w:color="auto"/>
      </w:divBdr>
    </w:div>
    <w:div w:id="1435126752">
      <w:bodyDiv w:val="1"/>
      <w:marLeft w:val="0"/>
      <w:marRight w:val="0"/>
      <w:marTop w:val="0"/>
      <w:marBottom w:val="0"/>
      <w:divBdr>
        <w:top w:val="none" w:sz="0" w:space="0" w:color="auto"/>
        <w:left w:val="none" w:sz="0" w:space="0" w:color="auto"/>
        <w:bottom w:val="none" w:sz="0" w:space="0" w:color="auto"/>
        <w:right w:val="none" w:sz="0" w:space="0" w:color="auto"/>
      </w:divBdr>
    </w:div>
    <w:div w:id="1446458138">
      <w:bodyDiv w:val="1"/>
      <w:marLeft w:val="0"/>
      <w:marRight w:val="0"/>
      <w:marTop w:val="0"/>
      <w:marBottom w:val="0"/>
      <w:divBdr>
        <w:top w:val="none" w:sz="0" w:space="0" w:color="auto"/>
        <w:left w:val="none" w:sz="0" w:space="0" w:color="auto"/>
        <w:bottom w:val="none" w:sz="0" w:space="0" w:color="auto"/>
        <w:right w:val="none" w:sz="0" w:space="0" w:color="auto"/>
      </w:divBdr>
    </w:div>
    <w:div w:id="1694571298">
      <w:bodyDiv w:val="1"/>
      <w:marLeft w:val="0"/>
      <w:marRight w:val="0"/>
      <w:marTop w:val="0"/>
      <w:marBottom w:val="0"/>
      <w:divBdr>
        <w:top w:val="none" w:sz="0" w:space="0" w:color="auto"/>
        <w:left w:val="none" w:sz="0" w:space="0" w:color="auto"/>
        <w:bottom w:val="none" w:sz="0" w:space="0" w:color="auto"/>
        <w:right w:val="none" w:sz="0" w:space="0" w:color="auto"/>
      </w:divBdr>
    </w:div>
    <w:div w:id="1795440133">
      <w:bodyDiv w:val="1"/>
      <w:marLeft w:val="0"/>
      <w:marRight w:val="0"/>
      <w:marTop w:val="0"/>
      <w:marBottom w:val="0"/>
      <w:divBdr>
        <w:top w:val="none" w:sz="0" w:space="0" w:color="auto"/>
        <w:left w:val="none" w:sz="0" w:space="0" w:color="auto"/>
        <w:bottom w:val="none" w:sz="0" w:space="0" w:color="auto"/>
        <w:right w:val="none" w:sz="0" w:space="0" w:color="auto"/>
      </w:divBdr>
    </w:div>
    <w:div w:id="1824617548">
      <w:bodyDiv w:val="1"/>
      <w:marLeft w:val="0"/>
      <w:marRight w:val="0"/>
      <w:marTop w:val="0"/>
      <w:marBottom w:val="0"/>
      <w:divBdr>
        <w:top w:val="none" w:sz="0" w:space="0" w:color="auto"/>
        <w:left w:val="none" w:sz="0" w:space="0" w:color="auto"/>
        <w:bottom w:val="none" w:sz="0" w:space="0" w:color="auto"/>
        <w:right w:val="none" w:sz="0" w:space="0" w:color="auto"/>
      </w:divBdr>
    </w:div>
    <w:div w:id="1849909439">
      <w:bodyDiv w:val="1"/>
      <w:marLeft w:val="0"/>
      <w:marRight w:val="0"/>
      <w:marTop w:val="0"/>
      <w:marBottom w:val="0"/>
      <w:divBdr>
        <w:top w:val="none" w:sz="0" w:space="0" w:color="auto"/>
        <w:left w:val="none" w:sz="0" w:space="0" w:color="auto"/>
        <w:bottom w:val="none" w:sz="0" w:space="0" w:color="auto"/>
        <w:right w:val="none" w:sz="0" w:space="0" w:color="auto"/>
      </w:divBdr>
    </w:div>
    <w:div w:id="1887332650">
      <w:bodyDiv w:val="1"/>
      <w:marLeft w:val="0"/>
      <w:marRight w:val="0"/>
      <w:marTop w:val="0"/>
      <w:marBottom w:val="0"/>
      <w:divBdr>
        <w:top w:val="none" w:sz="0" w:space="0" w:color="auto"/>
        <w:left w:val="none" w:sz="0" w:space="0" w:color="auto"/>
        <w:bottom w:val="none" w:sz="0" w:space="0" w:color="auto"/>
        <w:right w:val="none" w:sz="0" w:space="0" w:color="auto"/>
      </w:divBdr>
    </w:div>
    <w:div w:id="1964264378">
      <w:bodyDiv w:val="1"/>
      <w:marLeft w:val="0"/>
      <w:marRight w:val="0"/>
      <w:marTop w:val="0"/>
      <w:marBottom w:val="0"/>
      <w:divBdr>
        <w:top w:val="none" w:sz="0" w:space="0" w:color="auto"/>
        <w:left w:val="none" w:sz="0" w:space="0" w:color="auto"/>
        <w:bottom w:val="none" w:sz="0" w:space="0" w:color="auto"/>
        <w:right w:val="none" w:sz="0" w:space="0" w:color="auto"/>
      </w:divBdr>
    </w:div>
    <w:div w:id="2012676992">
      <w:bodyDiv w:val="1"/>
      <w:marLeft w:val="0"/>
      <w:marRight w:val="0"/>
      <w:marTop w:val="0"/>
      <w:marBottom w:val="0"/>
      <w:divBdr>
        <w:top w:val="none" w:sz="0" w:space="0" w:color="auto"/>
        <w:left w:val="none" w:sz="0" w:space="0" w:color="auto"/>
        <w:bottom w:val="none" w:sz="0" w:space="0" w:color="auto"/>
        <w:right w:val="none" w:sz="0" w:space="0" w:color="auto"/>
      </w:divBdr>
    </w:div>
    <w:div w:id="2075010941">
      <w:bodyDiv w:val="1"/>
      <w:marLeft w:val="0"/>
      <w:marRight w:val="0"/>
      <w:marTop w:val="0"/>
      <w:marBottom w:val="0"/>
      <w:divBdr>
        <w:top w:val="none" w:sz="0" w:space="0" w:color="auto"/>
        <w:left w:val="none" w:sz="0" w:space="0" w:color="auto"/>
        <w:bottom w:val="none" w:sz="0" w:space="0" w:color="auto"/>
        <w:right w:val="none" w:sz="0" w:space="0" w:color="auto"/>
      </w:divBdr>
    </w:div>
    <w:div w:id="20776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invertIfNegative val="0"/>
          <c:dLbls>
            <c:dLbl>
              <c:idx val="0"/>
              <c:layout>
                <c:manualLayout>
                  <c:x val="-4.2260717410323705E-3"/>
                  <c:y val="7.883618206260803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'1.2'!$A$16:$A$18</c:f>
              <c:numCache>
                <c:formatCode>General</c:formatCode>
                <c:ptCount val="3"/>
                <c:pt idx="0">
                  <c:v>2013</c:v>
                </c:pt>
                <c:pt idx="1">
                  <c:v>2014</c:v>
                </c:pt>
                <c:pt idx="2">
                  <c:v>2015</c:v>
                </c:pt>
              </c:numCache>
            </c:numRef>
          </c:cat>
          <c:val>
            <c:numRef>
              <c:f>'1.2'!$B$16:$B$18</c:f>
              <c:numCache>
                <c:formatCode>General</c:formatCode>
                <c:ptCount val="3"/>
                <c:pt idx="0">
                  <c:v>1136</c:v>
                </c:pt>
                <c:pt idx="1">
                  <c:v>1097</c:v>
                </c:pt>
                <c:pt idx="2" formatCode="#,##0">
                  <c:v>1005</c:v>
                </c:pt>
              </c:numCache>
            </c:numRef>
          </c:val>
        </c:ser>
        <c:dLbls>
          <c:showLegendKey val="0"/>
          <c:showVal val="0"/>
          <c:showCatName val="0"/>
          <c:showSerName val="0"/>
          <c:showPercent val="0"/>
          <c:showBubbleSize val="0"/>
        </c:dLbls>
        <c:gapWidth val="150"/>
        <c:axId val="141878016"/>
        <c:axId val="142068352"/>
      </c:barChart>
      <c:catAx>
        <c:axId val="141878016"/>
        <c:scaling>
          <c:orientation val="minMax"/>
        </c:scaling>
        <c:delete val="0"/>
        <c:axPos val="b"/>
        <c:numFmt formatCode="General" sourceLinked="1"/>
        <c:majorTickMark val="out"/>
        <c:minorTickMark val="none"/>
        <c:tickLblPos val="nextTo"/>
        <c:crossAx val="142068352"/>
        <c:crosses val="autoZero"/>
        <c:auto val="1"/>
        <c:lblAlgn val="ctr"/>
        <c:lblOffset val="100"/>
        <c:noMultiLvlLbl val="0"/>
      </c:catAx>
      <c:valAx>
        <c:axId val="142068352"/>
        <c:scaling>
          <c:orientation val="minMax"/>
        </c:scaling>
        <c:delete val="0"/>
        <c:axPos val="l"/>
        <c:majorGridlines/>
        <c:numFmt formatCode="General" sourceLinked="1"/>
        <c:majorTickMark val="out"/>
        <c:minorTickMark val="none"/>
        <c:tickLblPos val="nextTo"/>
        <c:crossAx val="14187801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4218442263284112E-2"/>
          <c:y val="6.0176258455497941E-2"/>
          <c:w val="0.92578155773671589"/>
          <c:h val="0.83114269252928752"/>
        </c:manualLayout>
      </c:layout>
      <c:bar3DChart>
        <c:barDir val="col"/>
        <c:grouping val="clustered"/>
        <c:varyColors val="0"/>
        <c:ser>
          <c:idx val="0"/>
          <c:order val="0"/>
          <c:tx>
            <c:strRef>
              <c:f>ликвидность!$A$4</c:f>
              <c:strCache>
                <c:ptCount val="1"/>
                <c:pt idx="0">
                  <c:v>А1</c:v>
                </c:pt>
              </c:strCache>
            </c:strRef>
          </c:tx>
          <c:invertIfNegative val="0"/>
          <c:dLbls>
            <c:dLbl>
              <c:idx val="0"/>
              <c:layout>
                <c:manualLayout>
                  <c:x val="1.8489984591679508E-2"/>
                  <c:y val="-4.8780487804878064E-2"/>
                </c:manualLayout>
              </c:layout>
              <c:showLegendKey val="0"/>
              <c:showVal val="1"/>
              <c:showCatName val="0"/>
              <c:showSerName val="0"/>
              <c:showPercent val="0"/>
              <c:showBubbleSize val="0"/>
            </c:dLbl>
            <c:dLbl>
              <c:idx val="1"/>
              <c:layout>
                <c:manualLayout>
                  <c:x val="6.1633281972265025E-3"/>
                  <c:y val="-5.4200542005420065E-2"/>
                </c:manualLayout>
              </c:layout>
              <c:showLegendKey val="0"/>
              <c:showVal val="1"/>
              <c:showCatName val="0"/>
              <c:showSerName val="0"/>
              <c:showPercent val="0"/>
              <c:showBubbleSize val="0"/>
            </c:dLbl>
            <c:dLbl>
              <c:idx val="2"/>
              <c:layout>
                <c:manualLayout>
                  <c:x val="2.2598870056497175E-2"/>
                  <c:y val="-5.42005420054201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ликвидность!$B$3:$D$3</c:f>
              <c:numCache>
                <c:formatCode>General</c:formatCode>
                <c:ptCount val="3"/>
                <c:pt idx="0">
                  <c:v>2013</c:v>
                </c:pt>
                <c:pt idx="1">
                  <c:v>2014</c:v>
                </c:pt>
                <c:pt idx="2">
                  <c:v>2015</c:v>
                </c:pt>
              </c:numCache>
            </c:numRef>
          </c:cat>
          <c:val>
            <c:numRef>
              <c:f>ликвидность!$B$4:$D$4</c:f>
              <c:numCache>
                <c:formatCode>General</c:formatCode>
                <c:ptCount val="3"/>
                <c:pt idx="0">
                  <c:v>18113</c:v>
                </c:pt>
                <c:pt idx="1">
                  <c:v>17973</c:v>
                </c:pt>
                <c:pt idx="2">
                  <c:v>86</c:v>
                </c:pt>
              </c:numCache>
            </c:numRef>
          </c:val>
        </c:ser>
        <c:dLbls>
          <c:showLegendKey val="0"/>
          <c:showVal val="0"/>
          <c:showCatName val="0"/>
          <c:showSerName val="0"/>
          <c:showPercent val="0"/>
          <c:showBubbleSize val="0"/>
        </c:dLbls>
        <c:gapWidth val="150"/>
        <c:shape val="box"/>
        <c:axId val="154913024"/>
        <c:axId val="154996736"/>
        <c:axId val="0"/>
      </c:bar3DChart>
      <c:catAx>
        <c:axId val="154913024"/>
        <c:scaling>
          <c:orientation val="minMax"/>
        </c:scaling>
        <c:delete val="0"/>
        <c:axPos val="b"/>
        <c:numFmt formatCode="General" sourceLinked="1"/>
        <c:majorTickMark val="out"/>
        <c:minorTickMark val="none"/>
        <c:tickLblPos val="nextTo"/>
        <c:crossAx val="154996736"/>
        <c:crosses val="autoZero"/>
        <c:auto val="1"/>
        <c:lblAlgn val="ctr"/>
        <c:lblOffset val="100"/>
        <c:noMultiLvlLbl val="0"/>
      </c:catAx>
      <c:valAx>
        <c:axId val="154996736"/>
        <c:scaling>
          <c:orientation val="minMax"/>
        </c:scaling>
        <c:delete val="0"/>
        <c:axPos val="l"/>
        <c:majorGridlines/>
        <c:numFmt formatCode="General" sourceLinked="1"/>
        <c:majorTickMark val="out"/>
        <c:minorTickMark val="none"/>
        <c:tickLblPos val="nextTo"/>
        <c:crossAx val="154913024"/>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065199793950969E-2"/>
          <c:y val="3.7511665208515642E-2"/>
          <c:w val="0.913934800206049"/>
          <c:h val="0.83855448624477491"/>
        </c:manualLayout>
      </c:layout>
      <c:bar3DChart>
        <c:barDir val="col"/>
        <c:grouping val="clustered"/>
        <c:varyColors val="0"/>
        <c:ser>
          <c:idx val="0"/>
          <c:order val="0"/>
          <c:tx>
            <c:strRef>
              <c:f>ликвидность!$A$5</c:f>
              <c:strCache>
                <c:ptCount val="1"/>
                <c:pt idx="0">
                  <c:v>А2</c:v>
                </c:pt>
              </c:strCache>
            </c:strRef>
          </c:tx>
          <c:invertIfNegative val="0"/>
          <c:dLbls>
            <c:dLbl>
              <c:idx val="0"/>
              <c:layout>
                <c:manualLayout>
                  <c:x val="1.9969085496965942E-2"/>
                  <c:y val="-0.11992325097293872"/>
                </c:manualLayout>
              </c:layout>
              <c:showLegendKey val="0"/>
              <c:showVal val="1"/>
              <c:showCatName val="0"/>
              <c:showSerName val="0"/>
              <c:showPercent val="0"/>
              <c:showBubbleSize val="0"/>
            </c:dLbl>
            <c:dLbl>
              <c:idx val="1"/>
              <c:layout>
                <c:manualLayout>
                  <c:x val="2.9154518950437247E-2"/>
                  <c:y val="-5.5428002534165986E-2"/>
                </c:manualLayout>
              </c:layout>
              <c:showLegendKey val="0"/>
              <c:showVal val="1"/>
              <c:showCatName val="0"/>
              <c:showSerName val="0"/>
              <c:showPercent val="0"/>
              <c:showBubbleSize val="0"/>
            </c:dLbl>
            <c:dLbl>
              <c:idx val="2"/>
              <c:layout>
                <c:manualLayout>
                  <c:x val="2.385650773245181E-2"/>
                  <c:y val="-5.55554348809847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ликвидность!$B$3:$D$3</c:f>
              <c:numCache>
                <c:formatCode>General</c:formatCode>
                <c:ptCount val="3"/>
                <c:pt idx="0">
                  <c:v>2013</c:v>
                </c:pt>
                <c:pt idx="1">
                  <c:v>2014</c:v>
                </c:pt>
                <c:pt idx="2">
                  <c:v>2015</c:v>
                </c:pt>
              </c:numCache>
            </c:numRef>
          </c:cat>
          <c:val>
            <c:numRef>
              <c:f>ликвидность!$B$5:$D$5</c:f>
              <c:numCache>
                <c:formatCode>General</c:formatCode>
                <c:ptCount val="3"/>
                <c:pt idx="0">
                  <c:v>206463</c:v>
                </c:pt>
                <c:pt idx="1">
                  <c:v>253642</c:v>
                </c:pt>
                <c:pt idx="2">
                  <c:v>170048</c:v>
                </c:pt>
              </c:numCache>
            </c:numRef>
          </c:val>
        </c:ser>
        <c:dLbls>
          <c:showLegendKey val="0"/>
          <c:showVal val="0"/>
          <c:showCatName val="0"/>
          <c:showSerName val="0"/>
          <c:showPercent val="0"/>
          <c:showBubbleSize val="0"/>
        </c:dLbls>
        <c:gapWidth val="150"/>
        <c:shape val="box"/>
        <c:axId val="156405760"/>
        <c:axId val="156407296"/>
        <c:axId val="0"/>
      </c:bar3DChart>
      <c:catAx>
        <c:axId val="156405760"/>
        <c:scaling>
          <c:orientation val="minMax"/>
        </c:scaling>
        <c:delete val="0"/>
        <c:axPos val="b"/>
        <c:numFmt formatCode="General" sourceLinked="1"/>
        <c:majorTickMark val="out"/>
        <c:minorTickMark val="none"/>
        <c:tickLblPos val="nextTo"/>
        <c:crossAx val="156407296"/>
        <c:crosses val="autoZero"/>
        <c:auto val="1"/>
        <c:lblAlgn val="ctr"/>
        <c:lblOffset val="100"/>
        <c:noMultiLvlLbl val="0"/>
      </c:catAx>
      <c:valAx>
        <c:axId val="156407296"/>
        <c:scaling>
          <c:orientation val="minMax"/>
        </c:scaling>
        <c:delete val="0"/>
        <c:axPos val="l"/>
        <c:majorGridlines/>
        <c:numFmt formatCode="General" sourceLinked="1"/>
        <c:majorTickMark val="out"/>
        <c:minorTickMark val="none"/>
        <c:tickLblPos val="nextTo"/>
        <c:crossAx val="156405760"/>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2422325032134008E-2"/>
          <c:y val="5.6509085789563658E-2"/>
          <c:w val="0.9175753766073359"/>
          <c:h val="0.76607918651020346"/>
        </c:manualLayout>
      </c:layout>
      <c:bar3DChart>
        <c:barDir val="col"/>
        <c:grouping val="clustered"/>
        <c:varyColors val="0"/>
        <c:ser>
          <c:idx val="0"/>
          <c:order val="0"/>
          <c:tx>
            <c:strRef>
              <c:f>ликвидность!$A$6</c:f>
              <c:strCache>
                <c:ptCount val="1"/>
                <c:pt idx="0">
                  <c:v>А3</c:v>
                </c:pt>
              </c:strCache>
            </c:strRef>
          </c:tx>
          <c:invertIfNegative val="0"/>
          <c:dLbls>
            <c:dLbl>
              <c:idx val="0"/>
              <c:layout>
                <c:manualLayout>
                  <c:x val="1.4098690835850957E-2"/>
                  <c:y val="-4.5977011494252873E-2"/>
                </c:manualLayout>
              </c:layout>
              <c:showLegendKey val="0"/>
              <c:showVal val="1"/>
              <c:showCatName val="0"/>
              <c:showSerName val="0"/>
              <c:showPercent val="0"/>
              <c:showBubbleSize val="0"/>
            </c:dLbl>
            <c:dLbl>
              <c:idx val="1"/>
              <c:layout>
                <c:manualLayout>
                  <c:x val="1.2048268741182127E-2"/>
                  <c:y val="-5.8142706388505563E-2"/>
                </c:manualLayout>
              </c:layout>
              <c:showLegendKey val="0"/>
              <c:showVal val="1"/>
              <c:showCatName val="0"/>
              <c:showSerName val="0"/>
              <c:showPercent val="0"/>
              <c:showBubbleSize val="0"/>
            </c:dLbl>
            <c:dLbl>
              <c:idx val="2"/>
              <c:layout>
                <c:manualLayout>
                  <c:x val="1.6112789526686808E-2"/>
                  <c:y val="-6.13026819923371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ликвидность!$B$3:$D$3</c:f>
              <c:numCache>
                <c:formatCode>General</c:formatCode>
                <c:ptCount val="3"/>
                <c:pt idx="0">
                  <c:v>2013</c:v>
                </c:pt>
                <c:pt idx="1">
                  <c:v>2014</c:v>
                </c:pt>
                <c:pt idx="2">
                  <c:v>2015</c:v>
                </c:pt>
              </c:numCache>
            </c:numRef>
          </c:cat>
          <c:val>
            <c:numRef>
              <c:f>ликвидность!$B$6:$D$6</c:f>
              <c:numCache>
                <c:formatCode>General</c:formatCode>
                <c:ptCount val="3"/>
                <c:pt idx="0">
                  <c:v>285951</c:v>
                </c:pt>
                <c:pt idx="1">
                  <c:v>309626</c:v>
                </c:pt>
                <c:pt idx="2">
                  <c:v>334345</c:v>
                </c:pt>
              </c:numCache>
            </c:numRef>
          </c:val>
        </c:ser>
        <c:dLbls>
          <c:showLegendKey val="0"/>
          <c:showVal val="0"/>
          <c:showCatName val="0"/>
          <c:showSerName val="0"/>
          <c:showPercent val="0"/>
          <c:showBubbleSize val="0"/>
        </c:dLbls>
        <c:gapWidth val="150"/>
        <c:shape val="box"/>
        <c:axId val="156620288"/>
        <c:axId val="156621824"/>
        <c:axId val="0"/>
      </c:bar3DChart>
      <c:catAx>
        <c:axId val="156620288"/>
        <c:scaling>
          <c:orientation val="minMax"/>
        </c:scaling>
        <c:delete val="0"/>
        <c:axPos val="b"/>
        <c:numFmt formatCode="General" sourceLinked="1"/>
        <c:majorTickMark val="out"/>
        <c:minorTickMark val="none"/>
        <c:tickLblPos val="nextTo"/>
        <c:crossAx val="156621824"/>
        <c:crosses val="autoZero"/>
        <c:auto val="1"/>
        <c:lblAlgn val="ctr"/>
        <c:lblOffset val="100"/>
        <c:noMultiLvlLbl val="0"/>
      </c:catAx>
      <c:valAx>
        <c:axId val="156621824"/>
        <c:scaling>
          <c:orientation val="minMax"/>
        </c:scaling>
        <c:delete val="0"/>
        <c:axPos val="l"/>
        <c:majorGridlines/>
        <c:numFmt formatCode="General" sourceLinked="1"/>
        <c:majorTickMark val="out"/>
        <c:minorTickMark val="none"/>
        <c:tickLblPos val="nextTo"/>
        <c:crossAx val="15662028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3524723932957701E-2"/>
          <c:y val="7.049218847644044E-2"/>
          <c:w val="0.90647527606704226"/>
          <c:h val="0.77044969378827644"/>
        </c:manualLayout>
      </c:layout>
      <c:bar3DChart>
        <c:barDir val="col"/>
        <c:grouping val="clustered"/>
        <c:varyColors val="0"/>
        <c:ser>
          <c:idx val="0"/>
          <c:order val="0"/>
          <c:tx>
            <c:strRef>
              <c:f>ликвидность!$A$7</c:f>
              <c:strCache>
                <c:ptCount val="1"/>
                <c:pt idx="0">
                  <c:v>А4</c:v>
                </c:pt>
              </c:strCache>
            </c:strRef>
          </c:tx>
          <c:invertIfNegative val="0"/>
          <c:dLbls>
            <c:dLbl>
              <c:idx val="0"/>
              <c:layout>
                <c:manualLayout>
                  <c:x val="1.7777777777777778E-2"/>
                  <c:y val="-6.010928961748635E-2"/>
                </c:manualLayout>
              </c:layout>
              <c:showLegendKey val="0"/>
              <c:showVal val="1"/>
              <c:showCatName val="0"/>
              <c:showSerName val="0"/>
              <c:showPercent val="0"/>
              <c:showBubbleSize val="0"/>
            </c:dLbl>
            <c:dLbl>
              <c:idx val="1"/>
              <c:layout>
                <c:manualLayout>
                  <c:x val="2.3703703703703703E-2"/>
                  <c:y val="-3.2786885245901641E-2"/>
                </c:manualLayout>
              </c:layout>
              <c:showLegendKey val="0"/>
              <c:showVal val="1"/>
              <c:showCatName val="0"/>
              <c:showSerName val="0"/>
              <c:showPercent val="0"/>
              <c:showBubbleSize val="0"/>
            </c:dLbl>
            <c:dLbl>
              <c:idx val="2"/>
              <c:layout>
                <c:manualLayout>
                  <c:x val="2.9629629629629631E-2"/>
                  <c:y val="-5.46448087431694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ликвидность!$B$3:$D$3</c:f>
              <c:numCache>
                <c:formatCode>General</c:formatCode>
                <c:ptCount val="3"/>
                <c:pt idx="0">
                  <c:v>2013</c:v>
                </c:pt>
                <c:pt idx="1">
                  <c:v>2014</c:v>
                </c:pt>
                <c:pt idx="2">
                  <c:v>2015</c:v>
                </c:pt>
              </c:numCache>
            </c:numRef>
          </c:cat>
          <c:val>
            <c:numRef>
              <c:f>ликвидность!$B$7:$D$7</c:f>
              <c:numCache>
                <c:formatCode>General</c:formatCode>
                <c:ptCount val="3"/>
                <c:pt idx="0">
                  <c:v>2377760</c:v>
                </c:pt>
                <c:pt idx="1">
                  <c:v>2283470</c:v>
                </c:pt>
                <c:pt idx="2">
                  <c:v>2210488</c:v>
                </c:pt>
              </c:numCache>
            </c:numRef>
          </c:val>
        </c:ser>
        <c:dLbls>
          <c:showLegendKey val="0"/>
          <c:showVal val="0"/>
          <c:showCatName val="0"/>
          <c:showSerName val="0"/>
          <c:showPercent val="0"/>
          <c:showBubbleSize val="0"/>
        </c:dLbls>
        <c:gapWidth val="150"/>
        <c:shape val="box"/>
        <c:axId val="156724224"/>
        <c:axId val="156726016"/>
        <c:axId val="0"/>
      </c:bar3DChart>
      <c:catAx>
        <c:axId val="156724224"/>
        <c:scaling>
          <c:orientation val="minMax"/>
        </c:scaling>
        <c:delete val="0"/>
        <c:axPos val="b"/>
        <c:numFmt formatCode="General" sourceLinked="1"/>
        <c:majorTickMark val="out"/>
        <c:minorTickMark val="none"/>
        <c:tickLblPos val="nextTo"/>
        <c:crossAx val="156726016"/>
        <c:crosses val="autoZero"/>
        <c:auto val="1"/>
        <c:lblAlgn val="ctr"/>
        <c:lblOffset val="100"/>
        <c:noMultiLvlLbl val="0"/>
      </c:catAx>
      <c:valAx>
        <c:axId val="156726016"/>
        <c:scaling>
          <c:orientation val="minMax"/>
        </c:scaling>
        <c:delete val="0"/>
        <c:axPos val="l"/>
        <c:majorGridlines/>
        <c:numFmt formatCode="General" sourceLinked="1"/>
        <c:majorTickMark val="out"/>
        <c:minorTickMark val="none"/>
        <c:tickLblPos val="nextTo"/>
        <c:crossAx val="156724224"/>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0639882885926393E-2"/>
          <c:y val="5.1400592469800922E-2"/>
          <c:w val="0.90936017431783289"/>
          <c:h val="0.79225123175392553"/>
        </c:manualLayout>
      </c:layout>
      <c:bar3DChart>
        <c:barDir val="col"/>
        <c:grouping val="clustered"/>
        <c:varyColors val="0"/>
        <c:ser>
          <c:idx val="0"/>
          <c:order val="0"/>
          <c:tx>
            <c:strRef>
              <c:f>ликвидность!$A$48</c:f>
              <c:strCache>
                <c:ptCount val="1"/>
                <c:pt idx="0">
                  <c:v>П1</c:v>
                </c:pt>
              </c:strCache>
            </c:strRef>
          </c:tx>
          <c:invertIfNegative val="0"/>
          <c:dLbls>
            <c:dLbl>
              <c:idx val="0"/>
              <c:layout>
                <c:manualLayout>
                  <c:x val="7.9958445973863455E-3"/>
                  <c:y val="-4.7720573389864733E-2"/>
                </c:manualLayout>
              </c:layout>
              <c:showLegendKey val="0"/>
              <c:showVal val="1"/>
              <c:showCatName val="0"/>
              <c:showSerName val="0"/>
              <c:showPercent val="0"/>
              <c:showBubbleSize val="0"/>
            </c:dLbl>
            <c:dLbl>
              <c:idx val="1"/>
              <c:layout>
                <c:manualLayout>
                  <c:x val="2.7986006996501823E-2"/>
                  <c:y val="-3.7037037037037035E-2"/>
                </c:manualLayout>
              </c:layout>
              <c:showLegendKey val="0"/>
              <c:showVal val="1"/>
              <c:showCatName val="0"/>
              <c:showSerName val="0"/>
              <c:showPercent val="0"/>
              <c:showBubbleSize val="0"/>
            </c:dLbl>
            <c:dLbl>
              <c:idx val="2"/>
              <c:layout>
                <c:manualLayout>
                  <c:x val="2.1989005497251374E-2"/>
                  <c:y val="-5.55555555555555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ликвидность!$B$47:$D$47</c:f>
              <c:numCache>
                <c:formatCode>General</c:formatCode>
                <c:ptCount val="3"/>
                <c:pt idx="0">
                  <c:v>2013</c:v>
                </c:pt>
                <c:pt idx="1">
                  <c:v>2014</c:v>
                </c:pt>
                <c:pt idx="2">
                  <c:v>2015</c:v>
                </c:pt>
              </c:numCache>
            </c:numRef>
          </c:cat>
          <c:val>
            <c:numRef>
              <c:f>ликвидность!$B$48:$D$48</c:f>
              <c:numCache>
                <c:formatCode>General</c:formatCode>
                <c:ptCount val="3"/>
                <c:pt idx="0">
                  <c:v>146441</c:v>
                </c:pt>
                <c:pt idx="1">
                  <c:v>119478</c:v>
                </c:pt>
                <c:pt idx="2">
                  <c:v>108560</c:v>
                </c:pt>
              </c:numCache>
            </c:numRef>
          </c:val>
        </c:ser>
        <c:dLbls>
          <c:showLegendKey val="0"/>
          <c:showVal val="0"/>
          <c:showCatName val="0"/>
          <c:showSerName val="0"/>
          <c:showPercent val="0"/>
          <c:showBubbleSize val="0"/>
        </c:dLbls>
        <c:gapWidth val="150"/>
        <c:shape val="box"/>
        <c:axId val="157090560"/>
        <c:axId val="157092096"/>
        <c:axId val="0"/>
      </c:bar3DChart>
      <c:catAx>
        <c:axId val="157090560"/>
        <c:scaling>
          <c:orientation val="minMax"/>
        </c:scaling>
        <c:delete val="0"/>
        <c:axPos val="b"/>
        <c:numFmt formatCode="General" sourceLinked="1"/>
        <c:majorTickMark val="out"/>
        <c:minorTickMark val="none"/>
        <c:tickLblPos val="nextTo"/>
        <c:crossAx val="157092096"/>
        <c:crosses val="autoZero"/>
        <c:auto val="1"/>
        <c:lblAlgn val="ctr"/>
        <c:lblOffset val="100"/>
        <c:noMultiLvlLbl val="0"/>
      </c:catAx>
      <c:valAx>
        <c:axId val="157092096"/>
        <c:scaling>
          <c:orientation val="minMax"/>
        </c:scaling>
        <c:delete val="0"/>
        <c:axPos val="l"/>
        <c:majorGridlines/>
        <c:numFmt formatCode="General" sourceLinked="1"/>
        <c:majorTickMark val="out"/>
        <c:minorTickMark val="none"/>
        <c:tickLblPos val="nextTo"/>
        <c:crossAx val="15709056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1785050713668239E-2"/>
          <c:y val="2.8252405949256341E-2"/>
          <c:w val="0.92438340811794129"/>
          <c:h val="0.85378062117235343"/>
        </c:manualLayout>
      </c:layout>
      <c:bar3DChart>
        <c:barDir val="col"/>
        <c:grouping val="clustered"/>
        <c:varyColors val="0"/>
        <c:ser>
          <c:idx val="0"/>
          <c:order val="0"/>
          <c:tx>
            <c:strRef>
              <c:f>ликвидность!$A$49</c:f>
              <c:strCache>
                <c:ptCount val="1"/>
                <c:pt idx="0">
                  <c:v>П2</c:v>
                </c:pt>
              </c:strCache>
            </c:strRef>
          </c:tx>
          <c:invertIfNegative val="0"/>
          <c:dLbls>
            <c:dLbl>
              <c:idx val="0"/>
              <c:layout>
                <c:manualLayout>
                  <c:x val="1.2030075187969926E-2"/>
                  <c:y val="-3.875968992248062E-2"/>
                </c:manualLayout>
              </c:layout>
              <c:showLegendKey val="0"/>
              <c:showVal val="1"/>
              <c:showCatName val="0"/>
              <c:showSerName val="0"/>
              <c:showPercent val="0"/>
              <c:showBubbleSize val="0"/>
            </c:dLbl>
            <c:dLbl>
              <c:idx val="1"/>
              <c:layout>
                <c:manualLayout>
                  <c:x val="8.0200501253132831E-3"/>
                  <c:y val="-3.1007751937984496E-2"/>
                </c:manualLayout>
              </c:layout>
              <c:showLegendKey val="0"/>
              <c:showVal val="1"/>
              <c:showCatName val="0"/>
              <c:showSerName val="0"/>
              <c:showPercent val="0"/>
              <c:showBubbleSize val="0"/>
            </c:dLbl>
            <c:dLbl>
              <c:idx val="2"/>
              <c:layout>
                <c:manualLayout>
                  <c:x val="3.6090225563909777E-2"/>
                  <c:y val="-4.6511627906976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ликвидность!$B$47:$D$47</c:f>
              <c:numCache>
                <c:formatCode>General</c:formatCode>
                <c:ptCount val="3"/>
                <c:pt idx="0">
                  <c:v>2013</c:v>
                </c:pt>
                <c:pt idx="1">
                  <c:v>2014</c:v>
                </c:pt>
                <c:pt idx="2">
                  <c:v>2015</c:v>
                </c:pt>
              </c:numCache>
            </c:numRef>
          </c:cat>
          <c:val>
            <c:numRef>
              <c:f>ликвидность!$B$49:$D$49</c:f>
              <c:numCache>
                <c:formatCode>General</c:formatCode>
                <c:ptCount val="3"/>
                <c:pt idx="0">
                  <c:v>19823</c:v>
                </c:pt>
                <c:pt idx="1">
                  <c:v>18989</c:v>
                </c:pt>
                <c:pt idx="2">
                  <c:v>19464</c:v>
                </c:pt>
              </c:numCache>
            </c:numRef>
          </c:val>
        </c:ser>
        <c:dLbls>
          <c:showLegendKey val="0"/>
          <c:showVal val="0"/>
          <c:showCatName val="0"/>
          <c:showSerName val="0"/>
          <c:showPercent val="0"/>
          <c:showBubbleSize val="0"/>
        </c:dLbls>
        <c:gapWidth val="150"/>
        <c:shape val="box"/>
        <c:axId val="157174016"/>
        <c:axId val="157175808"/>
        <c:axId val="0"/>
      </c:bar3DChart>
      <c:catAx>
        <c:axId val="157174016"/>
        <c:scaling>
          <c:orientation val="minMax"/>
        </c:scaling>
        <c:delete val="0"/>
        <c:axPos val="b"/>
        <c:numFmt formatCode="General" sourceLinked="1"/>
        <c:majorTickMark val="out"/>
        <c:minorTickMark val="none"/>
        <c:tickLblPos val="nextTo"/>
        <c:crossAx val="157175808"/>
        <c:crosses val="autoZero"/>
        <c:auto val="1"/>
        <c:lblAlgn val="ctr"/>
        <c:lblOffset val="100"/>
        <c:noMultiLvlLbl val="0"/>
      </c:catAx>
      <c:valAx>
        <c:axId val="157175808"/>
        <c:scaling>
          <c:orientation val="minMax"/>
        </c:scaling>
        <c:delete val="0"/>
        <c:axPos val="l"/>
        <c:majorGridlines/>
        <c:numFmt formatCode="General" sourceLinked="1"/>
        <c:majorTickMark val="out"/>
        <c:minorTickMark val="none"/>
        <c:tickLblPos val="nextTo"/>
        <c:crossAx val="157174016"/>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6228836780017887E-2"/>
          <c:y val="4.4632212851566141E-2"/>
          <c:w val="0.91934248307067346"/>
          <c:h val="0.79822506561679785"/>
        </c:manualLayout>
      </c:layout>
      <c:bar3DChart>
        <c:barDir val="col"/>
        <c:grouping val="clustered"/>
        <c:varyColors val="0"/>
        <c:ser>
          <c:idx val="0"/>
          <c:order val="0"/>
          <c:tx>
            <c:strRef>
              <c:f>ликвидность!$A$50</c:f>
              <c:strCache>
                <c:ptCount val="1"/>
                <c:pt idx="0">
                  <c:v>П3</c:v>
                </c:pt>
              </c:strCache>
            </c:strRef>
          </c:tx>
          <c:invertIfNegative val="0"/>
          <c:dLbls>
            <c:dLbl>
              <c:idx val="0"/>
              <c:layout>
                <c:manualLayout>
                  <c:x val="1.3705335291238374E-2"/>
                  <c:y val="-6.9057104913678613E-2"/>
                </c:manualLayout>
              </c:layout>
              <c:showLegendKey val="0"/>
              <c:showVal val="1"/>
              <c:showCatName val="0"/>
              <c:showSerName val="0"/>
              <c:showPercent val="0"/>
              <c:showBubbleSize val="0"/>
            </c:dLbl>
            <c:dLbl>
              <c:idx val="1"/>
              <c:layout>
                <c:manualLayout>
                  <c:x val="2.3494860499265784E-2"/>
                  <c:y val="-4.7808764940239043E-2"/>
                </c:manualLayout>
              </c:layout>
              <c:showLegendKey val="0"/>
              <c:showVal val="1"/>
              <c:showCatName val="0"/>
              <c:showSerName val="0"/>
              <c:showPercent val="0"/>
              <c:showBubbleSize val="0"/>
            </c:dLbl>
            <c:dLbl>
              <c:idx val="2"/>
              <c:layout>
                <c:manualLayout>
                  <c:x val="1.957905041605482E-2"/>
                  <c:y val="-4.2496679946879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ликвидность!$B$47:$D$47</c:f>
              <c:numCache>
                <c:formatCode>General</c:formatCode>
                <c:ptCount val="3"/>
                <c:pt idx="0">
                  <c:v>2013</c:v>
                </c:pt>
                <c:pt idx="1">
                  <c:v>2014</c:v>
                </c:pt>
                <c:pt idx="2">
                  <c:v>2015</c:v>
                </c:pt>
              </c:numCache>
            </c:numRef>
          </c:cat>
          <c:val>
            <c:numRef>
              <c:f>ликвидность!$B$50:$D$50</c:f>
              <c:numCache>
                <c:formatCode>General</c:formatCode>
                <c:ptCount val="3"/>
                <c:pt idx="0">
                  <c:v>120890</c:v>
                </c:pt>
                <c:pt idx="1">
                  <c:v>139009</c:v>
                </c:pt>
                <c:pt idx="2">
                  <c:v>154340</c:v>
                </c:pt>
              </c:numCache>
            </c:numRef>
          </c:val>
        </c:ser>
        <c:dLbls>
          <c:showLegendKey val="0"/>
          <c:showVal val="0"/>
          <c:showCatName val="0"/>
          <c:showSerName val="0"/>
          <c:showPercent val="0"/>
          <c:showBubbleSize val="0"/>
        </c:dLbls>
        <c:gapWidth val="150"/>
        <c:shape val="box"/>
        <c:axId val="157270016"/>
        <c:axId val="157271552"/>
        <c:axId val="0"/>
      </c:bar3DChart>
      <c:catAx>
        <c:axId val="157270016"/>
        <c:scaling>
          <c:orientation val="minMax"/>
        </c:scaling>
        <c:delete val="0"/>
        <c:axPos val="b"/>
        <c:numFmt formatCode="General" sourceLinked="1"/>
        <c:majorTickMark val="out"/>
        <c:minorTickMark val="none"/>
        <c:tickLblPos val="nextTo"/>
        <c:crossAx val="157271552"/>
        <c:crosses val="autoZero"/>
        <c:auto val="1"/>
        <c:lblAlgn val="ctr"/>
        <c:lblOffset val="100"/>
        <c:noMultiLvlLbl val="0"/>
      </c:catAx>
      <c:valAx>
        <c:axId val="157271552"/>
        <c:scaling>
          <c:orientation val="minMax"/>
        </c:scaling>
        <c:delete val="0"/>
        <c:axPos val="l"/>
        <c:majorGridlines/>
        <c:numFmt formatCode="General" sourceLinked="1"/>
        <c:majorTickMark val="out"/>
        <c:minorTickMark val="none"/>
        <c:tickLblPos val="nextTo"/>
        <c:crossAx val="157270016"/>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8228931574635969E-2"/>
          <c:y val="4.6770924467774859E-2"/>
          <c:w val="0.89451610746108967"/>
          <c:h val="0.84452136191309424"/>
        </c:manualLayout>
      </c:layout>
      <c:bar3DChart>
        <c:barDir val="col"/>
        <c:grouping val="clustered"/>
        <c:varyColors val="0"/>
        <c:ser>
          <c:idx val="0"/>
          <c:order val="0"/>
          <c:tx>
            <c:strRef>
              <c:f>ликвидность!$A$51</c:f>
              <c:strCache>
                <c:ptCount val="1"/>
                <c:pt idx="0">
                  <c:v>П4</c:v>
                </c:pt>
              </c:strCache>
            </c:strRef>
          </c:tx>
          <c:invertIfNegative val="0"/>
          <c:dLbls>
            <c:dLbl>
              <c:idx val="0"/>
              <c:layout>
                <c:manualLayout>
                  <c:x val="1.8417127336103588E-2"/>
                  <c:y val="-8.7414771477587652E-2"/>
                </c:manualLayout>
              </c:layout>
              <c:showLegendKey val="0"/>
              <c:showVal val="1"/>
              <c:showCatName val="0"/>
              <c:showSerName val="0"/>
              <c:showPercent val="0"/>
              <c:showBubbleSize val="0"/>
            </c:dLbl>
            <c:dLbl>
              <c:idx val="1"/>
              <c:layout>
                <c:manualLayout>
                  <c:x val="1.6064156798149834E-2"/>
                  <c:y val="-4.1539612017771524E-2"/>
                </c:manualLayout>
              </c:layout>
              <c:showLegendKey val="0"/>
              <c:showVal val="1"/>
              <c:showCatName val="0"/>
              <c:showSerName val="0"/>
              <c:showPercent val="0"/>
              <c:showBubbleSize val="0"/>
            </c:dLbl>
            <c:dLbl>
              <c:idx val="2"/>
              <c:layout>
                <c:manualLayout>
                  <c:x val="1.7937219730941704E-2"/>
                  <c:y val="-4.23280423280423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ликвидность!$B$47:$D$47</c:f>
              <c:numCache>
                <c:formatCode>General</c:formatCode>
                <c:ptCount val="3"/>
                <c:pt idx="0">
                  <c:v>2013</c:v>
                </c:pt>
                <c:pt idx="1">
                  <c:v>2014</c:v>
                </c:pt>
                <c:pt idx="2">
                  <c:v>2015</c:v>
                </c:pt>
              </c:numCache>
            </c:numRef>
          </c:cat>
          <c:val>
            <c:numRef>
              <c:f>ликвидность!$B$51:$D$51</c:f>
              <c:numCache>
                <c:formatCode>General</c:formatCode>
                <c:ptCount val="3"/>
                <c:pt idx="0">
                  <c:v>2605106</c:v>
                </c:pt>
                <c:pt idx="1">
                  <c:v>2589073</c:v>
                </c:pt>
                <c:pt idx="2">
                  <c:v>2434330</c:v>
                </c:pt>
              </c:numCache>
            </c:numRef>
          </c:val>
        </c:ser>
        <c:dLbls>
          <c:showLegendKey val="0"/>
          <c:showVal val="0"/>
          <c:showCatName val="0"/>
          <c:showSerName val="0"/>
          <c:showPercent val="0"/>
          <c:showBubbleSize val="0"/>
        </c:dLbls>
        <c:gapWidth val="150"/>
        <c:shape val="box"/>
        <c:axId val="157484160"/>
        <c:axId val="157485696"/>
        <c:axId val="0"/>
      </c:bar3DChart>
      <c:catAx>
        <c:axId val="157484160"/>
        <c:scaling>
          <c:orientation val="minMax"/>
        </c:scaling>
        <c:delete val="0"/>
        <c:axPos val="b"/>
        <c:numFmt formatCode="General" sourceLinked="1"/>
        <c:majorTickMark val="out"/>
        <c:minorTickMark val="none"/>
        <c:tickLblPos val="nextTo"/>
        <c:crossAx val="157485696"/>
        <c:crosses val="autoZero"/>
        <c:auto val="1"/>
        <c:lblAlgn val="ctr"/>
        <c:lblOffset val="100"/>
        <c:noMultiLvlLbl val="0"/>
      </c:catAx>
      <c:valAx>
        <c:axId val="157485696"/>
        <c:scaling>
          <c:orientation val="minMax"/>
        </c:scaling>
        <c:delete val="0"/>
        <c:axPos val="l"/>
        <c:majorGridlines/>
        <c:numFmt formatCode="General" sourceLinked="1"/>
        <c:majorTickMark val="out"/>
        <c:minorTickMark val="none"/>
        <c:tickLblPos val="nextTo"/>
        <c:crossAx val="15748416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ликвидность!$A$86</c:f>
              <c:strCache>
                <c:ptCount val="1"/>
                <c:pt idx="0">
                  <c:v>А1</c:v>
                </c:pt>
              </c:strCache>
            </c:strRef>
          </c:tx>
          <c:dLbls>
            <c:dLblPos val="t"/>
            <c:showLegendKey val="0"/>
            <c:showVal val="1"/>
            <c:showCatName val="0"/>
            <c:showSerName val="0"/>
            <c:showPercent val="0"/>
            <c:showBubbleSize val="0"/>
            <c:showLeaderLines val="0"/>
          </c:dLbls>
          <c:cat>
            <c:numRef>
              <c:f>ликвидность!$B$85:$D$85</c:f>
              <c:numCache>
                <c:formatCode>General</c:formatCode>
                <c:ptCount val="3"/>
                <c:pt idx="0">
                  <c:v>2013</c:v>
                </c:pt>
                <c:pt idx="1">
                  <c:v>2014</c:v>
                </c:pt>
                <c:pt idx="2">
                  <c:v>2015</c:v>
                </c:pt>
              </c:numCache>
            </c:numRef>
          </c:cat>
          <c:val>
            <c:numRef>
              <c:f>ликвидность!$B$86:$D$86</c:f>
              <c:numCache>
                <c:formatCode>General</c:formatCode>
                <c:ptCount val="3"/>
                <c:pt idx="0">
                  <c:v>18113</c:v>
                </c:pt>
                <c:pt idx="1">
                  <c:v>17973</c:v>
                </c:pt>
                <c:pt idx="2">
                  <c:v>86</c:v>
                </c:pt>
              </c:numCache>
            </c:numRef>
          </c:val>
          <c:smooth val="0"/>
        </c:ser>
        <c:ser>
          <c:idx val="1"/>
          <c:order val="1"/>
          <c:tx>
            <c:strRef>
              <c:f>ликвидность!$A$87</c:f>
              <c:strCache>
                <c:ptCount val="1"/>
                <c:pt idx="0">
                  <c:v>П1</c:v>
                </c:pt>
              </c:strCache>
            </c:strRef>
          </c:tx>
          <c:dLbls>
            <c:dLblPos val="t"/>
            <c:showLegendKey val="0"/>
            <c:showVal val="1"/>
            <c:showCatName val="0"/>
            <c:showSerName val="0"/>
            <c:showPercent val="0"/>
            <c:showBubbleSize val="0"/>
            <c:showLeaderLines val="0"/>
          </c:dLbls>
          <c:cat>
            <c:numRef>
              <c:f>ликвидность!$B$85:$D$85</c:f>
              <c:numCache>
                <c:formatCode>General</c:formatCode>
                <c:ptCount val="3"/>
                <c:pt idx="0">
                  <c:v>2013</c:v>
                </c:pt>
                <c:pt idx="1">
                  <c:v>2014</c:v>
                </c:pt>
                <c:pt idx="2">
                  <c:v>2015</c:v>
                </c:pt>
              </c:numCache>
            </c:numRef>
          </c:cat>
          <c:val>
            <c:numRef>
              <c:f>ликвидность!$B$87:$D$87</c:f>
              <c:numCache>
                <c:formatCode>General</c:formatCode>
                <c:ptCount val="3"/>
                <c:pt idx="0">
                  <c:v>146441</c:v>
                </c:pt>
                <c:pt idx="1">
                  <c:v>119478</c:v>
                </c:pt>
                <c:pt idx="2">
                  <c:v>108560</c:v>
                </c:pt>
              </c:numCache>
            </c:numRef>
          </c:val>
          <c:smooth val="0"/>
        </c:ser>
        <c:dLbls>
          <c:showLegendKey val="0"/>
          <c:showVal val="0"/>
          <c:showCatName val="0"/>
          <c:showSerName val="0"/>
          <c:showPercent val="0"/>
          <c:showBubbleSize val="0"/>
        </c:dLbls>
        <c:marker val="1"/>
        <c:smooth val="0"/>
        <c:axId val="157801856"/>
        <c:axId val="157803648"/>
      </c:lineChart>
      <c:catAx>
        <c:axId val="157801856"/>
        <c:scaling>
          <c:orientation val="minMax"/>
        </c:scaling>
        <c:delete val="0"/>
        <c:axPos val="b"/>
        <c:numFmt formatCode="General" sourceLinked="1"/>
        <c:majorTickMark val="out"/>
        <c:minorTickMark val="none"/>
        <c:tickLblPos val="nextTo"/>
        <c:crossAx val="157803648"/>
        <c:crosses val="autoZero"/>
        <c:auto val="1"/>
        <c:lblAlgn val="ctr"/>
        <c:lblOffset val="100"/>
        <c:noMultiLvlLbl val="0"/>
      </c:catAx>
      <c:valAx>
        <c:axId val="157803648"/>
        <c:scaling>
          <c:orientation val="minMax"/>
        </c:scaling>
        <c:delete val="0"/>
        <c:axPos val="l"/>
        <c:majorGridlines/>
        <c:numFmt formatCode="General" sourceLinked="1"/>
        <c:majorTickMark val="out"/>
        <c:minorTickMark val="none"/>
        <c:tickLblPos val="nextTo"/>
        <c:crossAx val="1578018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3262404699412577E-2"/>
          <c:y val="6.1938770220964529E-2"/>
          <c:w val="0.87465207474065743"/>
          <c:h val="0.67399803940170133"/>
        </c:manualLayout>
      </c:layout>
      <c:lineChart>
        <c:grouping val="standard"/>
        <c:varyColors val="0"/>
        <c:ser>
          <c:idx val="0"/>
          <c:order val="0"/>
          <c:tx>
            <c:strRef>
              <c:f>ликвидность!$A$91</c:f>
              <c:strCache>
                <c:ptCount val="1"/>
                <c:pt idx="0">
                  <c:v>А2</c:v>
                </c:pt>
              </c:strCache>
            </c:strRef>
          </c:tx>
          <c:marker>
            <c:symbol val="none"/>
          </c:marker>
          <c:dLbls>
            <c:dLbl>
              <c:idx val="0"/>
              <c:layout>
                <c:manualLayout>
                  <c:x val="-7.590196078431373E-2"/>
                  <c:y val="-0.10232375882592146"/>
                </c:manualLayout>
              </c:layout>
              <c:dLblPos val="r"/>
              <c:showLegendKey val="0"/>
              <c:showVal val="1"/>
              <c:showCatName val="0"/>
              <c:showSerName val="0"/>
              <c:showPercent val="0"/>
              <c:showBubbleSize val="0"/>
            </c:dLbl>
            <c:dLbl>
              <c:idx val="1"/>
              <c:layout>
                <c:manualLayout>
                  <c:x val="-4.649019607843137E-2"/>
                  <c:y val="-0.12110310154892612"/>
                </c:manualLayout>
              </c:layout>
              <c:dLblPos val="r"/>
              <c:showLegendKey val="0"/>
              <c:showVal val="1"/>
              <c:showCatName val="0"/>
              <c:showSerName val="0"/>
              <c:showPercent val="0"/>
              <c:showBubbleSize val="0"/>
            </c:dLbl>
            <c:dLbl>
              <c:idx val="2"/>
              <c:layout>
                <c:manualLayout>
                  <c:x val="-1.3156862745098039E-2"/>
                  <c:y val="-0.11171343018742376"/>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ликвидность!$B$90:$D$90</c:f>
              <c:numCache>
                <c:formatCode>General</c:formatCode>
                <c:ptCount val="3"/>
                <c:pt idx="0">
                  <c:v>2013</c:v>
                </c:pt>
                <c:pt idx="1">
                  <c:v>2014</c:v>
                </c:pt>
                <c:pt idx="2">
                  <c:v>2015</c:v>
                </c:pt>
              </c:numCache>
            </c:numRef>
          </c:cat>
          <c:val>
            <c:numRef>
              <c:f>ликвидность!$B$91:$D$91</c:f>
              <c:numCache>
                <c:formatCode>General</c:formatCode>
                <c:ptCount val="3"/>
                <c:pt idx="0">
                  <c:v>206463</c:v>
                </c:pt>
                <c:pt idx="1">
                  <c:v>253642</c:v>
                </c:pt>
                <c:pt idx="2">
                  <c:v>170048</c:v>
                </c:pt>
              </c:numCache>
            </c:numRef>
          </c:val>
          <c:smooth val="0"/>
        </c:ser>
        <c:ser>
          <c:idx val="1"/>
          <c:order val="1"/>
          <c:tx>
            <c:strRef>
              <c:f>ликвидность!$A$92</c:f>
              <c:strCache>
                <c:ptCount val="1"/>
                <c:pt idx="0">
                  <c:v>П2</c:v>
                </c:pt>
              </c:strCache>
            </c:strRef>
          </c:tx>
          <c:marker>
            <c:symbol val="none"/>
          </c:marker>
          <c:dLbls>
            <c:dLbl>
              <c:idx val="2"/>
              <c:layout>
                <c:manualLayout>
                  <c:x val="-1.2107920333487726E-2"/>
                  <c:y val="-6.669032568112076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ликвидность!$B$90:$D$90</c:f>
              <c:numCache>
                <c:formatCode>General</c:formatCode>
                <c:ptCount val="3"/>
                <c:pt idx="0">
                  <c:v>2013</c:v>
                </c:pt>
                <c:pt idx="1">
                  <c:v>2014</c:v>
                </c:pt>
                <c:pt idx="2">
                  <c:v>2015</c:v>
                </c:pt>
              </c:numCache>
            </c:numRef>
          </c:cat>
          <c:val>
            <c:numRef>
              <c:f>ликвидность!$B$92:$D$92</c:f>
              <c:numCache>
                <c:formatCode>General</c:formatCode>
                <c:ptCount val="3"/>
                <c:pt idx="0">
                  <c:v>19823</c:v>
                </c:pt>
                <c:pt idx="1">
                  <c:v>18989</c:v>
                </c:pt>
                <c:pt idx="2">
                  <c:v>19464</c:v>
                </c:pt>
              </c:numCache>
            </c:numRef>
          </c:val>
          <c:smooth val="0"/>
        </c:ser>
        <c:dLbls>
          <c:showLegendKey val="0"/>
          <c:showVal val="0"/>
          <c:showCatName val="0"/>
          <c:showSerName val="0"/>
          <c:showPercent val="0"/>
          <c:showBubbleSize val="0"/>
        </c:dLbls>
        <c:marker val="1"/>
        <c:smooth val="0"/>
        <c:axId val="158030080"/>
        <c:axId val="158052352"/>
      </c:lineChart>
      <c:catAx>
        <c:axId val="158030080"/>
        <c:scaling>
          <c:orientation val="minMax"/>
        </c:scaling>
        <c:delete val="0"/>
        <c:axPos val="b"/>
        <c:numFmt formatCode="General" sourceLinked="1"/>
        <c:majorTickMark val="out"/>
        <c:minorTickMark val="none"/>
        <c:tickLblPos val="nextTo"/>
        <c:crossAx val="158052352"/>
        <c:crosses val="autoZero"/>
        <c:auto val="1"/>
        <c:lblAlgn val="ctr"/>
        <c:lblOffset val="100"/>
        <c:noMultiLvlLbl val="0"/>
      </c:catAx>
      <c:valAx>
        <c:axId val="158052352"/>
        <c:scaling>
          <c:orientation val="minMax"/>
        </c:scaling>
        <c:delete val="0"/>
        <c:axPos val="l"/>
        <c:majorGridlines/>
        <c:numFmt formatCode="General" sourceLinked="1"/>
        <c:majorTickMark val="out"/>
        <c:minorTickMark val="none"/>
        <c:tickLblPos val="nextTo"/>
        <c:crossAx val="158030080"/>
        <c:crosses val="autoZero"/>
        <c:crossBetween val="between"/>
      </c:valAx>
    </c:plotArea>
    <c:legend>
      <c:legendPos val="b"/>
      <c:layout>
        <c:manualLayout>
          <c:xMode val="edge"/>
          <c:yMode val="edge"/>
          <c:x val="0.39665869891263594"/>
          <c:y val="0.85475571577649179"/>
          <c:w val="0.20271434820647419"/>
          <c:h val="0.14524428422350821"/>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521366147912829"/>
          <c:y val="5.6030183727034118E-2"/>
          <c:w val="0.87500018541638336"/>
          <c:h val="0.66360846070711754"/>
        </c:manualLayout>
      </c:layout>
      <c:barChart>
        <c:barDir val="col"/>
        <c:grouping val="clustered"/>
        <c:varyColors val="0"/>
        <c:ser>
          <c:idx val="0"/>
          <c:order val="0"/>
          <c:tx>
            <c:strRef>
              <c:f>'форма 1.2'!$A$5</c:f>
              <c:strCache>
                <c:ptCount val="1"/>
                <c:pt idx="0">
                  <c:v>1.Внеоборотные активы</c:v>
                </c:pt>
              </c:strCache>
            </c:strRef>
          </c:tx>
          <c:invertIfNegative val="0"/>
          <c:dLbls>
            <c:dLbl>
              <c:idx val="0"/>
              <c:layout>
                <c:manualLayout>
                  <c:x val="0"/>
                  <c:y val="0"/>
                </c:manualLayout>
              </c:layout>
              <c:showLegendKey val="0"/>
              <c:showVal val="1"/>
              <c:showCatName val="0"/>
              <c:showSerName val="0"/>
              <c:showPercent val="0"/>
              <c:showBubbleSize val="0"/>
            </c:dLbl>
            <c:dLbl>
              <c:idx val="1"/>
              <c:layout>
                <c:manualLayout>
                  <c:x val="-4.461298237787196E-3"/>
                  <c:y val="3.3333333333333333E-2"/>
                </c:manualLayout>
              </c:layout>
              <c:showLegendKey val="0"/>
              <c:showVal val="1"/>
              <c:showCatName val="0"/>
              <c:showSerName val="0"/>
              <c:showPercent val="0"/>
              <c:showBubbleSize val="0"/>
            </c:dLbl>
            <c:dLbl>
              <c:idx val="2"/>
              <c:layout>
                <c:manualLayout>
                  <c:x val="0"/>
                  <c:y val="2.22222222222222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1.2'!$C$12:$E$12</c:f>
              <c:numCache>
                <c:formatCode>General</c:formatCode>
                <c:ptCount val="3"/>
                <c:pt idx="0">
                  <c:v>2377760</c:v>
                </c:pt>
                <c:pt idx="1">
                  <c:v>2283470</c:v>
                </c:pt>
                <c:pt idx="2">
                  <c:v>2210488</c:v>
                </c:pt>
              </c:numCache>
            </c:numRef>
          </c:val>
        </c:ser>
        <c:ser>
          <c:idx val="1"/>
          <c:order val="1"/>
          <c:tx>
            <c:strRef>
              <c:f>'форма 1.2'!$A$13</c:f>
              <c:strCache>
                <c:ptCount val="1"/>
                <c:pt idx="0">
                  <c:v>2.Оборотные активы</c:v>
                </c:pt>
              </c:strCache>
            </c:strRef>
          </c:tx>
          <c:invertIfNegative val="0"/>
          <c:dLbls>
            <c:dLbl>
              <c:idx val="0"/>
              <c:layout>
                <c:manualLayout>
                  <c:x val="0"/>
                  <c:y val="2.4242424242424242E-2"/>
                </c:manualLayout>
              </c:layout>
              <c:showLegendKey val="0"/>
              <c:showVal val="1"/>
              <c:showCatName val="0"/>
              <c:showSerName val="0"/>
              <c:showPercent val="0"/>
              <c:showBubbleSize val="0"/>
            </c:dLbl>
            <c:dLbl>
              <c:idx val="1"/>
              <c:layout>
                <c:manualLayout>
                  <c:x val="-7.6747761580528687E-17"/>
                  <c:y val="1.6161616161616162E-2"/>
                </c:manualLayout>
              </c:layout>
              <c:showLegendKey val="0"/>
              <c:showVal val="1"/>
              <c:showCatName val="0"/>
              <c:showSerName val="0"/>
              <c:showPercent val="0"/>
              <c:showBubbleSize val="0"/>
            </c:dLbl>
            <c:dLbl>
              <c:idx val="2"/>
              <c:layout>
                <c:manualLayout>
                  <c:x val="0"/>
                  <c:y val="2.42424242424242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1.2'!$C$20:$E$20</c:f>
              <c:numCache>
                <c:formatCode>General</c:formatCode>
                <c:ptCount val="3"/>
                <c:pt idx="0">
                  <c:v>514500</c:v>
                </c:pt>
                <c:pt idx="1">
                  <c:v>583079</c:v>
                </c:pt>
                <c:pt idx="2">
                  <c:v>506206</c:v>
                </c:pt>
              </c:numCache>
            </c:numRef>
          </c:val>
        </c:ser>
        <c:dLbls>
          <c:showLegendKey val="0"/>
          <c:showVal val="0"/>
          <c:showCatName val="0"/>
          <c:showSerName val="0"/>
          <c:showPercent val="0"/>
          <c:showBubbleSize val="0"/>
        </c:dLbls>
        <c:gapWidth val="150"/>
        <c:axId val="154370816"/>
        <c:axId val="154372352"/>
      </c:barChart>
      <c:catAx>
        <c:axId val="154370816"/>
        <c:scaling>
          <c:orientation val="minMax"/>
        </c:scaling>
        <c:delete val="0"/>
        <c:axPos val="b"/>
        <c:numFmt formatCode="General" sourceLinked="1"/>
        <c:majorTickMark val="out"/>
        <c:minorTickMark val="none"/>
        <c:tickLblPos val="nextTo"/>
        <c:crossAx val="154372352"/>
        <c:crosses val="autoZero"/>
        <c:auto val="1"/>
        <c:lblAlgn val="ctr"/>
        <c:lblOffset val="100"/>
        <c:noMultiLvlLbl val="0"/>
      </c:catAx>
      <c:valAx>
        <c:axId val="154372352"/>
        <c:scaling>
          <c:orientation val="minMax"/>
        </c:scaling>
        <c:delete val="0"/>
        <c:axPos val="l"/>
        <c:majorGridlines/>
        <c:numFmt formatCode="General" sourceLinked="1"/>
        <c:majorTickMark val="out"/>
        <c:minorTickMark val="none"/>
        <c:tickLblPos val="nextTo"/>
        <c:crossAx val="154370816"/>
        <c:crosses val="autoZero"/>
        <c:crossBetween val="between"/>
      </c:valAx>
    </c:plotArea>
    <c:legend>
      <c:legendPos val="b"/>
      <c:layout>
        <c:manualLayout>
          <c:xMode val="edge"/>
          <c:yMode val="edge"/>
          <c:x val="0.23173751632694264"/>
          <c:y val="0.84642961031144992"/>
          <c:w val="0.53652496734611466"/>
          <c:h val="0.15357038968855008"/>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ликвидность!$A$100</c:f>
              <c:strCache>
                <c:ptCount val="1"/>
                <c:pt idx="0">
                  <c:v>А3</c:v>
                </c:pt>
              </c:strCache>
            </c:strRef>
          </c:tx>
          <c:marker>
            <c:symbol val="none"/>
          </c:marker>
          <c:dLbls>
            <c:dLbl>
              <c:idx val="0"/>
              <c:layout>
                <c:manualLayout>
                  <c:x val="-5.9171483622350675E-2"/>
                  <c:y val="-7.9979638908772771E-2"/>
                </c:manualLayout>
              </c:layout>
              <c:dLblPos val="r"/>
              <c:showLegendKey val="0"/>
              <c:showVal val="1"/>
              <c:showCatName val="0"/>
              <c:showSerName val="0"/>
              <c:showPercent val="0"/>
              <c:showBubbleSize val="0"/>
            </c:dLbl>
            <c:dLbl>
              <c:idx val="1"/>
              <c:layout>
                <c:manualLayout>
                  <c:x val="-5.5317919075144439E-2"/>
                  <c:y val="-0.10422206315119699"/>
                </c:manualLayout>
              </c:layout>
              <c:dLblPos val="r"/>
              <c:showLegendKey val="0"/>
              <c:showVal val="1"/>
              <c:showCatName val="0"/>
              <c:showSerName val="0"/>
              <c:showPercent val="0"/>
              <c:showBubbleSize val="0"/>
            </c:dLbl>
            <c:dLbl>
              <c:idx val="2"/>
              <c:layout>
                <c:manualLayout>
                  <c:x val="-3.2947976878612718E-3"/>
                  <c:y val="-5.5737214666348525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ликвидность!$B$99:$D$99</c:f>
              <c:numCache>
                <c:formatCode>General</c:formatCode>
                <c:ptCount val="3"/>
                <c:pt idx="0">
                  <c:v>2013</c:v>
                </c:pt>
                <c:pt idx="1">
                  <c:v>2014</c:v>
                </c:pt>
                <c:pt idx="2">
                  <c:v>2015</c:v>
                </c:pt>
              </c:numCache>
            </c:numRef>
          </c:cat>
          <c:val>
            <c:numRef>
              <c:f>ликвидность!$B$100:$D$100</c:f>
              <c:numCache>
                <c:formatCode>General</c:formatCode>
                <c:ptCount val="3"/>
                <c:pt idx="0">
                  <c:v>285951</c:v>
                </c:pt>
                <c:pt idx="1">
                  <c:v>309626</c:v>
                </c:pt>
                <c:pt idx="2">
                  <c:v>334345</c:v>
                </c:pt>
              </c:numCache>
            </c:numRef>
          </c:val>
          <c:smooth val="0"/>
        </c:ser>
        <c:ser>
          <c:idx val="1"/>
          <c:order val="1"/>
          <c:tx>
            <c:strRef>
              <c:f>ликвидность!$A$101</c:f>
              <c:strCache>
                <c:ptCount val="1"/>
                <c:pt idx="0">
                  <c:v>П3</c:v>
                </c:pt>
              </c:strCache>
            </c:strRef>
          </c:tx>
          <c:marker>
            <c:symbol val="none"/>
          </c:marker>
          <c:dLbls>
            <c:dLbl>
              <c:idx val="0"/>
              <c:layout>
                <c:manualLayout>
                  <c:x val="-8.2292870905587664E-2"/>
                  <c:y val="-4.1232482303348444E-2"/>
                </c:manualLayout>
              </c:layout>
              <c:dLblPos val="r"/>
              <c:showLegendKey val="0"/>
              <c:showVal val="1"/>
              <c:showCatName val="0"/>
              <c:showSerName val="0"/>
              <c:showPercent val="0"/>
              <c:showBubbleSize val="0"/>
            </c:dLbl>
            <c:dLbl>
              <c:idx val="1"/>
              <c:layout>
                <c:manualLayout>
                  <c:x val="-6.3025048169556841E-2"/>
                  <c:y val="-6.547490654577269E-2"/>
                </c:manualLayout>
              </c:layout>
              <c:dLblPos val="r"/>
              <c:showLegendKey val="0"/>
              <c:showVal val="1"/>
              <c:showCatName val="0"/>
              <c:showSerName val="0"/>
              <c:showPercent val="0"/>
              <c:showBubbleSize val="0"/>
            </c:dLbl>
            <c:dLbl>
              <c:idx val="2"/>
              <c:layout>
                <c:manualLayout>
                  <c:x val="-9.0751445086705209E-3"/>
                  <c:y val="-8.9092499801161212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ликвидность!$B$99:$D$99</c:f>
              <c:numCache>
                <c:formatCode>General</c:formatCode>
                <c:ptCount val="3"/>
                <c:pt idx="0">
                  <c:v>2013</c:v>
                </c:pt>
                <c:pt idx="1">
                  <c:v>2014</c:v>
                </c:pt>
                <c:pt idx="2">
                  <c:v>2015</c:v>
                </c:pt>
              </c:numCache>
            </c:numRef>
          </c:cat>
          <c:val>
            <c:numRef>
              <c:f>ликвидность!$B$101:$D$101</c:f>
              <c:numCache>
                <c:formatCode>General</c:formatCode>
                <c:ptCount val="3"/>
                <c:pt idx="0">
                  <c:v>120890</c:v>
                </c:pt>
                <c:pt idx="1">
                  <c:v>139009</c:v>
                </c:pt>
                <c:pt idx="2">
                  <c:v>154340</c:v>
                </c:pt>
              </c:numCache>
            </c:numRef>
          </c:val>
          <c:smooth val="0"/>
        </c:ser>
        <c:dLbls>
          <c:showLegendKey val="0"/>
          <c:showVal val="0"/>
          <c:showCatName val="0"/>
          <c:showSerName val="0"/>
          <c:showPercent val="0"/>
          <c:showBubbleSize val="0"/>
        </c:dLbls>
        <c:marker val="1"/>
        <c:smooth val="0"/>
        <c:axId val="158200960"/>
        <c:axId val="158202496"/>
      </c:lineChart>
      <c:catAx>
        <c:axId val="158200960"/>
        <c:scaling>
          <c:orientation val="minMax"/>
        </c:scaling>
        <c:delete val="0"/>
        <c:axPos val="b"/>
        <c:numFmt formatCode="General" sourceLinked="1"/>
        <c:majorTickMark val="out"/>
        <c:minorTickMark val="none"/>
        <c:tickLblPos val="nextTo"/>
        <c:crossAx val="158202496"/>
        <c:crosses val="autoZero"/>
        <c:auto val="1"/>
        <c:lblAlgn val="ctr"/>
        <c:lblOffset val="100"/>
        <c:noMultiLvlLbl val="0"/>
      </c:catAx>
      <c:valAx>
        <c:axId val="158202496"/>
        <c:scaling>
          <c:orientation val="minMax"/>
          <c:min val="100000"/>
        </c:scaling>
        <c:delete val="0"/>
        <c:axPos val="l"/>
        <c:majorGridlines/>
        <c:numFmt formatCode="General" sourceLinked="1"/>
        <c:majorTickMark val="out"/>
        <c:minorTickMark val="none"/>
        <c:tickLblPos val="nextTo"/>
        <c:crossAx val="1582009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ликвидность!$A$108</c:f>
              <c:strCache>
                <c:ptCount val="1"/>
                <c:pt idx="0">
                  <c:v>А4</c:v>
                </c:pt>
              </c:strCache>
            </c:strRef>
          </c:tx>
          <c:marker>
            <c:symbol val="none"/>
          </c:marker>
          <c:dLbls>
            <c:dLblPos val="b"/>
            <c:showLegendKey val="0"/>
            <c:showVal val="1"/>
            <c:showCatName val="0"/>
            <c:showSerName val="0"/>
            <c:showPercent val="0"/>
            <c:showBubbleSize val="0"/>
            <c:showLeaderLines val="0"/>
          </c:dLbls>
          <c:cat>
            <c:numRef>
              <c:f>ликвидность!$B$107:$D$107</c:f>
              <c:numCache>
                <c:formatCode>General</c:formatCode>
                <c:ptCount val="3"/>
                <c:pt idx="0">
                  <c:v>2013</c:v>
                </c:pt>
                <c:pt idx="1">
                  <c:v>2014</c:v>
                </c:pt>
                <c:pt idx="2">
                  <c:v>2015</c:v>
                </c:pt>
              </c:numCache>
            </c:numRef>
          </c:cat>
          <c:val>
            <c:numRef>
              <c:f>ликвидность!$B$108:$D$108</c:f>
              <c:numCache>
                <c:formatCode>General</c:formatCode>
                <c:ptCount val="3"/>
                <c:pt idx="0">
                  <c:v>2377760</c:v>
                </c:pt>
                <c:pt idx="1">
                  <c:v>2283470</c:v>
                </c:pt>
                <c:pt idx="2">
                  <c:v>2210488</c:v>
                </c:pt>
              </c:numCache>
            </c:numRef>
          </c:val>
          <c:smooth val="0"/>
        </c:ser>
        <c:ser>
          <c:idx val="1"/>
          <c:order val="1"/>
          <c:tx>
            <c:strRef>
              <c:f>ликвидность!$A$109</c:f>
              <c:strCache>
                <c:ptCount val="1"/>
                <c:pt idx="0">
                  <c:v>П4</c:v>
                </c:pt>
              </c:strCache>
            </c:strRef>
          </c:tx>
          <c:marker>
            <c:symbol val="none"/>
          </c:marker>
          <c:dLbls>
            <c:dLblPos val="t"/>
            <c:showLegendKey val="0"/>
            <c:showVal val="1"/>
            <c:showCatName val="0"/>
            <c:showSerName val="0"/>
            <c:showPercent val="0"/>
            <c:showBubbleSize val="0"/>
            <c:showLeaderLines val="0"/>
          </c:dLbls>
          <c:cat>
            <c:numRef>
              <c:f>ликвидность!$B$107:$D$107</c:f>
              <c:numCache>
                <c:formatCode>General</c:formatCode>
                <c:ptCount val="3"/>
                <c:pt idx="0">
                  <c:v>2013</c:v>
                </c:pt>
                <c:pt idx="1">
                  <c:v>2014</c:v>
                </c:pt>
                <c:pt idx="2">
                  <c:v>2015</c:v>
                </c:pt>
              </c:numCache>
            </c:numRef>
          </c:cat>
          <c:val>
            <c:numRef>
              <c:f>ликвидность!$B$109:$D$109</c:f>
              <c:numCache>
                <c:formatCode>General</c:formatCode>
                <c:ptCount val="3"/>
                <c:pt idx="0">
                  <c:v>2605106</c:v>
                </c:pt>
                <c:pt idx="1">
                  <c:v>2589073</c:v>
                </c:pt>
                <c:pt idx="2">
                  <c:v>2434330</c:v>
                </c:pt>
              </c:numCache>
            </c:numRef>
          </c:val>
          <c:smooth val="0"/>
        </c:ser>
        <c:dLbls>
          <c:showLegendKey val="0"/>
          <c:showVal val="0"/>
          <c:showCatName val="0"/>
          <c:showSerName val="0"/>
          <c:showPercent val="0"/>
          <c:showBubbleSize val="0"/>
        </c:dLbls>
        <c:marker val="1"/>
        <c:smooth val="0"/>
        <c:axId val="158310400"/>
        <c:axId val="158311936"/>
      </c:lineChart>
      <c:catAx>
        <c:axId val="158310400"/>
        <c:scaling>
          <c:orientation val="minMax"/>
        </c:scaling>
        <c:delete val="0"/>
        <c:axPos val="b"/>
        <c:numFmt formatCode="General" sourceLinked="1"/>
        <c:majorTickMark val="out"/>
        <c:minorTickMark val="none"/>
        <c:tickLblPos val="nextTo"/>
        <c:crossAx val="158311936"/>
        <c:crosses val="autoZero"/>
        <c:auto val="1"/>
        <c:lblAlgn val="ctr"/>
        <c:lblOffset val="100"/>
        <c:noMultiLvlLbl val="0"/>
      </c:catAx>
      <c:valAx>
        <c:axId val="158311936"/>
        <c:scaling>
          <c:orientation val="minMax"/>
        </c:scaling>
        <c:delete val="0"/>
        <c:axPos val="l"/>
        <c:majorGridlines/>
        <c:numFmt formatCode="General" sourceLinked="1"/>
        <c:majorTickMark val="out"/>
        <c:minorTickMark val="none"/>
        <c:tickLblPos val="nextTo"/>
        <c:crossAx val="158310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5360402424074732E-2"/>
          <c:y val="9.1278444563361621E-2"/>
          <c:w val="0.91316570787363149"/>
          <c:h val="0.61011594424483351"/>
        </c:manualLayout>
      </c:layout>
      <c:lineChart>
        <c:grouping val="standard"/>
        <c:varyColors val="0"/>
        <c:ser>
          <c:idx val="0"/>
          <c:order val="0"/>
          <c:tx>
            <c:strRef>
              <c:f>показатели!$A$2</c:f>
              <c:strCache>
                <c:ptCount val="1"/>
                <c:pt idx="0">
                  <c:v>коэффициент абсолютной ликвидности</c:v>
                </c:pt>
              </c:strCache>
            </c:strRef>
          </c:tx>
          <c:marker>
            <c:symbol val="none"/>
          </c:marker>
          <c:dLbls>
            <c:dLblPos val="t"/>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показатели!$B$2:$D$2</c:f>
              <c:numCache>
                <c:formatCode>0.00</c:formatCode>
                <c:ptCount val="3"/>
                <c:pt idx="0">
                  <c:v>0.10894120194389645</c:v>
                </c:pt>
                <c:pt idx="1">
                  <c:v>0.12979988011583987</c:v>
                </c:pt>
                <c:pt idx="2" formatCode="0.000">
                  <c:v>6.7174904705367738E-4</c:v>
                </c:pt>
              </c:numCache>
            </c:numRef>
          </c:val>
          <c:smooth val="0"/>
        </c:ser>
        <c:ser>
          <c:idx val="1"/>
          <c:order val="1"/>
          <c:tx>
            <c:strRef>
              <c:f>показатели!$A$6</c:f>
              <c:strCache>
                <c:ptCount val="1"/>
                <c:pt idx="0">
                  <c:v>минимальное допустимое значение</c:v>
                </c:pt>
              </c:strCache>
            </c:strRef>
          </c:tx>
          <c:marker>
            <c:symbol val="none"/>
          </c:marker>
          <c:dLbls>
            <c:dLblPos val="b"/>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показатели!$B$8:$D$8</c:f>
              <c:numCache>
                <c:formatCode>General</c:formatCode>
                <c:ptCount val="3"/>
                <c:pt idx="0">
                  <c:v>0.1</c:v>
                </c:pt>
                <c:pt idx="1">
                  <c:v>0.1</c:v>
                </c:pt>
                <c:pt idx="2">
                  <c:v>0.1</c:v>
                </c:pt>
              </c:numCache>
            </c:numRef>
          </c:val>
          <c:smooth val="0"/>
        </c:ser>
        <c:dLbls>
          <c:showLegendKey val="0"/>
          <c:showVal val="0"/>
          <c:showCatName val="0"/>
          <c:showSerName val="0"/>
          <c:showPercent val="0"/>
          <c:showBubbleSize val="0"/>
        </c:dLbls>
        <c:marker val="1"/>
        <c:smooth val="0"/>
        <c:axId val="161680000"/>
        <c:axId val="161694080"/>
      </c:lineChart>
      <c:catAx>
        <c:axId val="161680000"/>
        <c:scaling>
          <c:orientation val="minMax"/>
        </c:scaling>
        <c:delete val="0"/>
        <c:axPos val="b"/>
        <c:numFmt formatCode="General" sourceLinked="1"/>
        <c:majorTickMark val="out"/>
        <c:minorTickMark val="none"/>
        <c:tickLblPos val="nextTo"/>
        <c:crossAx val="161694080"/>
        <c:crosses val="autoZero"/>
        <c:auto val="1"/>
        <c:lblAlgn val="ctr"/>
        <c:lblOffset val="100"/>
        <c:noMultiLvlLbl val="0"/>
      </c:catAx>
      <c:valAx>
        <c:axId val="161694080"/>
        <c:scaling>
          <c:orientation val="minMax"/>
          <c:min val="0"/>
        </c:scaling>
        <c:delete val="0"/>
        <c:axPos val="l"/>
        <c:majorGridlines/>
        <c:numFmt formatCode="0.00" sourceLinked="1"/>
        <c:majorTickMark val="out"/>
        <c:minorTickMark val="none"/>
        <c:tickLblPos val="nextTo"/>
        <c:crossAx val="1616800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5.9503887050721883E-2"/>
          <c:y val="5.1209674740024587E-2"/>
          <c:w val="0.91316570787363149"/>
          <c:h val="0.66111343676977086"/>
        </c:manualLayout>
      </c:layout>
      <c:lineChart>
        <c:grouping val="standard"/>
        <c:varyColors val="0"/>
        <c:ser>
          <c:idx val="0"/>
          <c:order val="0"/>
          <c:tx>
            <c:strRef>
              <c:f>показатели!$A$3</c:f>
              <c:strCache>
                <c:ptCount val="1"/>
                <c:pt idx="0">
                  <c:v>Коэффициент быстрой ликвидности</c:v>
                </c:pt>
              </c:strCache>
            </c:strRef>
          </c:tx>
          <c:marker>
            <c:symbol val="none"/>
          </c:marker>
          <c:dLbls>
            <c:dLblPos val="t"/>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показатели!$B$3:$D$3</c:f>
              <c:numCache>
                <c:formatCode>0.00</c:formatCode>
                <c:ptCount val="3"/>
                <c:pt idx="0">
                  <c:v>1.3507193379204157</c:v>
                </c:pt>
                <c:pt idx="1">
                  <c:v>1.9615865151985672</c:v>
                </c:pt>
                <c:pt idx="2">
                  <c:v>1.3289227019933763</c:v>
                </c:pt>
              </c:numCache>
            </c:numRef>
          </c:val>
          <c:smooth val="0"/>
        </c:ser>
        <c:ser>
          <c:idx val="2"/>
          <c:order val="1"/>
          <c:tx>
            <c:strRef>
              <c:f>показатели!$P$6</c:f>
              <c:strCache>
                <c:ptCount val="1"/>
                <c:pt idx="0">
                  <c:v>допустимое значение</c:v>
                </c:pt>
              </c:strCache>
            </c:strRef>
          </c:tx>
          <c:spPr>
            <a:ln>
              <a:prstDash val="dash"/>
            </a:ln>
          </c:spPr>
          <c:marker>
            <c:symbol val="none"/>
          </c:marker>
          <c:dLbls>
            <c:dLblPos val="t"/>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показатели!$B$7:$D$7</c:f>
              <c:numCache>
                <c:formatCode>General</c:formatCode>
                <c:ptCount val="3"/>
                <c:pt idx="0">
                  <c:v>1</c:v>
                </c:pt>
                <c:pt idx="1">
                  <c:v>1</c:v>
                </c:pt>
                <c:pt idx="2">
                  <c:v>1</c:v>
                </c:pt>
              </c:numCache>
            </c:numRef>
          </c:val>
          <c:smooth val="0"/>
        </c:ser>
        <c:dLbls>
          <c:showLegendKey val="0"/>
          <c:showVal val="0"/>
          <c:showCatName val="0"/>
          <c:showSerName val="0"/>
          <c:showPercent val="0"/>
          <c:showBubbleSize val="0"/>
        </c:dLbls>
        <c:marker val="1"/>
        <c:smooth val="0"/>
        <c:axId val="161777152"/>
        <c:axId val="161778688"/>
      </c:lineChart>
      <c:catAx>
        <c:axId val="161777152"/>
        <c:scaling>
          <c:orientation val="minMax"/>
        </c:scaling>
        <c:delete val="0"/>
        <c:axPos val="b"/>
        <c:numFmt formatCode="General" sourceLinked="1"/>
        <c:majorTickMark val="out"/>
        <c:minorTickMark val="none"/>
        <c:tickLblPos val="nextTo"/>
        <c:crossAx val="161778688"/>
        <c:crosses val="autoZero"/>
        <c:auto val="1"/>
        <c:lblAlgn val="ctr"/>
        <c:lblOffset val="100"/>
        <c:noMultiLvlLbl val="0"/>
      </c:catAx>
      <c:valAx>
        <c:axId val="161778688"/>
        <c:scaling>
          <c:orientation val="minMax"/>
          <c:min val="0.76000000000000012"/>
        </c:scaling>
        <c:delete val="0"/>
        <c:axPos val="l"/>
        <c:majorGridlines/>
        <c:numFmt formatCode="0.00" sourceLinked="1"/>
        <c:majorTickMark val="out"/>
        <c:minorTickMark val="none"/>
        <c:tickLblPos val="nextTo"/>
        <c:crossAx val="161777152"/>
        <c:crosses val="autoZero"/>
        <c:crossBetween val="between"/>
      </c:valAx>
    </c:plotArea>
    <c:legend>
      <c:legendPos val="b"/>
      <c:layout>
        <c:manualLayout>
          <c:xMode val="edge"/>
          <c:yMode val="edge"/>
          <c:x val="0.13290078740157479"/>
          <c:y val="0.83818422026105799"/>
          <c:w val="0.73419842519685041"/>
          <c:h val="0.16181577973894204"/>
        </c:manualLayout>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показатели!$A$4</c:f>
              <c:strCache>
                <c:ptCount val="1"/>
                <c:pt idx="0">
                  <c:v>Коэффициент текущей ликвидности</c:v>
                </c:pt>
              </c:strCache>
            </c:strRef>
          </c:tx>
          <c:marker>
            <c:symbol val="none"/>
          </c:marker>
          <c:dLbls>
            <c:dLblPos val="t"/>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показатели!$B$4:$D$4</c:f>
              <c:numCache>
                <c:formatCode>0.00</c:formatCode>
                <c:ptCount val="3"/>
                <c:pt idx="0">
                  <c:v>3.0705805225424627</c:v>
                </c:pt>
                <c:pt idx="1">
                  <c:v>4.1976860912708442</c:v>
                </c:pt>
                <c:pt idx="2">
                  <c:v>3.9405033431231642</c:v>
                </c:pt>
              </c:numCache>
            </c:numRef>
          </c:val>
          <c:smooth val="0"/>
        </c:ser>
        <c:ser>
          <c:idx val="1"/>
          <c:order val="1"/>
          <c:tx>
            <c:strRef>
              <c:f>показатели!$A$6</c:f>
              <c:strCache>
                <c:ptCount val="1"/>
                <c:pt idx="0">
                  <c:v>минимальное допустимое значение</c:v>
                </c:pt>
              </c:strCache>
            </c:strRef>
          </c:tx>
          <c:marker>
            <c:symbol val="none"/>
          </c:marker>
          <c:dLbls>
            <c:dLblPos val="t"/>
            <c:showLegendKey val="0"/>
            <c:showVal val="1"/>
            <c:showCatName val="0"/>
            <c:showSerName val="0"/>
            <c:showPercent val="0"/>
            <c:showBubbleSize val="0"/>
            <c:showLeaderLines val="0"/>
          </c:dLbls>
          <c:cat>
            <c:numRef>
              <c:f>показатели!$B$1:$D$1</c:f>
              <c:numCache>
                <c:formatCode>General</c:formatCode>
                <c:ptCount val="3"/>
                <c:pt idx="0">
                  <c:v>2013</c:v>
                </c:pt>
                <c:pt idx="1">
                  <c:v>2014</c:v>
                </c:pt>
                <c:pt idx="2">
                  <c:v>2015</c:v>
                </c:pt>
              </c:numCache>
            </c:numRef>
          </c:cat>
          <c:val>
            <c:numRef>
              <c:f>показатели!$B$9:$D$9</c:f>
              <c:numCache>
                <c:formatCode>General</c:formatCode>
                <c:ptCount val="3"/>
                <c:pt idx="0">
                  <c:v>2</c:v>
                </c:pt>
                <c:pt idx="1">
                  <c:v>2</c:v>
                </c:pt>
                <c:pt idx="2">
                  <c:v>2</c:v>
                </c:pt>
              </c:numCache>
            </c:numRef>
          </c:val>
          <c:smooth val="0"/>
        </c:ser>
        <c:dLbls>
          <c:showLegendKey val="0"/>
          <c:showVal val="0"/>
          <c:showCatName val="0"/>
          <c:showSerName val="0"/>
          <c:showPercent val="0"/>
          <c:showBubbleSize val="0"/>
        </c:dLbls>
        <c:marker val="1"/>
        <c:smooth val="0"/>
        <c:axId val="162001280"/>
        <c:axId val="162002816"/>
      </c:lineChart>
      <c:catAx>
        <c:axId val="162001280"/>
        <c:scaling>
          <c:orientation val="minMax"/>
        </c:scaling>
        <c:delete val="0"/>
        <c:axPos val="b"/>
        <c:numFmt formatCode="General" sourceLinked="1"/>
        <c:majorTickMark val="out"/>
        <c:minorTickMark val="none"/>
        <c:tickLblPos val="nextTo"/>
        <c:crossAx val="162002816"/>
        <c:crosses val="autoZero"/>
        <c:auto val="1"/>
        <c:lblAlgn val="ctr"/>
        <c:lblOffset val="100"/>
        <c:noMultiLvlLbl val="0"/>
      </c:catAx>
      <c:valAx>
        <c:axId val="162002816"/>
        <c:scaling>
          <c:orientation val="minMax"/>
          <c:min val="1.4"/>
        </c:scaling>
        <c:delete val="0"/>
        <c:axPos val="l"/>
        <c:majorGridlines/>
        <c:numFmt formatCode="0.00" sourceLinked="1"/>
        <c:majorTickMark val="out"/>
        <c:minorTickMark val="none"/>
        <c:tickLblPos val="nextTo"/>
        <c:crossAx val="1620012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устойчивость!$A$2</c:f>
              <c:strCache>
                <c:ptCount val="1"/>
                <c:pt idx="0">
                  <c:v>коэффициент независимости</c:v>
                </c:pt>
              </c:strCache>
            </c:strRef>
          </c:tx>
          <c:marker>
            <c:symbol val="none"/>
          </c:marker>
          <c:dLbls>
            <c:dLblPos val="b"/>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устойчивость!$B$2:$D$2</c:f>
              <c:numCache>
                <c:formatCode>0.000</c:formatCode>
                <c:ptCount val="3"/>
                <c:pt idx="0">
                  <c:v>0.90071639479161625</c:v>
                </c:pt>
                <c:pt idx="1">
                  <c:v>0.90320207329440383</c:v>
                </c:pt>
                <c:pt idx="2">
                  <c:v>0.89606337703105321</c:v>
                </c:pt>
              </c:numCache>
            </c:numRef>
          </c:val>
          <c:smooth val="0"/>
        </c:ser>
        <c:ser>
          <c:idx val="1"/>
          <c:order val="1"/>
          <c:tx>
            <c:strRef>
              <c:f>устойчивость!$A$13</c:f>
              <c:strCache>
                <c:ptCount val="1"/>
                <c:pt idx="0">
                  <c:v>Минимальное допустимое значение</c:v>
                </c:pt>
              </c:strCache>
            </c:strRef>
          </c:tx>
          <c:marker>
            <c:symbol val="none"/>
          </c:marker>
          <c:dLbls>
            <c:dLbl>
              <c:idx val="0"/>
              <c:layout>
                <c:manualLayout>
                  <c:x val="-2.9844026294296295E-2"/>
                  <c:y val="-5.7744062479994876E-2"/>
                </c:manualLayout>
              </c:layout>
              <c:dLblPos val="r"/>
              <c:showLegendKey val="0"/>
              <c:showVal val="1"/>
              <c:showCatName val="0"/>
              <c:showSerName val="0"/>
              <c:showPercent val="0"/>
              <c:showBubbleSize val="0"/>
            </c:dLbl>
            <c:dLbl>
              <c:idx val="1"/>
              <c:layout>
                <c:manualLayout>
                  <c:x val="-2.9844026294296295E-2"/>
                  <c:y val="-5.7744062479994876E-2"/>
                </c:manualLayout>
              </c:layout>
              <c:dLblPos val="r"/>
              <c:showLegendKey val="0"/>
              <c:showVal val="1"/>
              <c:showCatName val="0"/>
              <c:showSerName val="0"/>
              <c:showPercent val="0"/>
              <c:showBubbleSize val="0"/>
            </c:dLbl>
            <c:dLbl>
              <c:idx val="2"/>
              <c:layout>
                <c:manualLayout>
                  <c:x val="-2.9844026294296295E-2"/>
                  <c:y val="-5.774406247999487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устойчивость!$B$13:$D$13</c:f>
              <c:numCache>
                <c:formatCode>0.0</c:formatCode>
                <c:ptCount val="3"/>
                <c:pt idx="0">
                  <c:v>0.5</c:v>
                </c:pt>
                <c:pt idx="1">
                  <c:v>0.5</c:v>
                </c:pt>
                <c:pt idx="2">
                  <c:v>0.5</c:v>
                </c:pt>
              </c:numCache>
            </c:numRef>
          </c:val>
          <c:smooth val="0"/>
        </c:ser>
        <c:dLbls>
          <c:showLegendKey val="0"/>
          <c:showVal val="0"/>
          <c:showCatName val="0"/>
          <c:showSerName val="0"/>
          <c:showPercent val="0"/>
          <c:showBubbleSize val="0"/>
        </c:dLbls>
        <c:marker val="1"/>
        <c:smooth val="0"/>
        <c:axId val="161766400"/>
        <c:axId val="162149120"/>
      </c:lineChart>
      <c:catAx>
        <c:axId val="161766400"/>
        <c:scaling>
          <c:orientation val="minMax"/>
        </c:scaling>
        <c:delete val="0"/>
        <c:axPos val="b"/>
        <c:numFmt formatCode="General" sourceLinked="1"/>
        <c:majorTickMark val="out"/>
        <c:minorTickMark val="none"/>
        <c:tickLblPos val="nextTo"/>
        <c:crossAx val="162149120"/>
        <c:crosses val="autoZero"/>
        <c:auto val="1"/>
        <c:lblAlgn val="ctr"/>
        <c:lblOffset val="100"/>
        <c:noMultiLvlLbl val="0"/>
      </c:catAx>
      <c:valAx>
        <c:axId val="162149120"/>
        <c:scaling>
          <c:orientation val="minMax"/>
          <c:min val="0.44000000000000006"/>
        </c:scaling>
        <c:delete val="0"/>
        <c:axPos val="l"/>
        <c:majorGridlines/>
        <c:numFmt formatCode="0.000" sourceLinked="1"/>
        <c:majorTickMark val="out"/>
        <c:minorTickMark val="none"/>
        <c:tickLblPos val="nextTo"/>
        <c:crossAx val="161766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устойчивость!$A$3</c:f>
              <c:strCache>
                <c:ptCount val="1"/>
                <c:pt idx="0">
                  <c:v>коэффициент финансовой зависимости</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устойчивость!$B$3:$D$3</c:f>
              <c:numCache>
                <c:formatCode>0.000</c:formatCode>
                <c:ptCount val="3"/>
                <c:pt idx="0">
                  <c:v>0.11022737654437094</c:v>
                </c:pt>
                <c:pt idx="1">
                  <c:v>0.10717194918799122</c:v>
                </c:pt>
                <c:pt idx="2">
                  <c:v>0.11599249074694064</c:v>
                </c:pt>
              </c:numCache>
            </c:numRef>
          </c:val>
          <c:smooth val="0"/>
        </c:ser>
        <c:ser>
          <c:idx val="1"/>
          <c:order val="1"/>
          <c:tx>
            <c:strRef>
              <c:f>устойчивость!$A$14</c:f>
              <c:strCache>
                <c:ptCount val="1"/>
                <c:pt idx="0">
                  <c:v>Максимальное допустимое значение</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устойчивость!$B$14:$D$14</c:f>
              <c:numCache>
                <c:formatCode>0.0</c:formatCode>
                <c:ptCount val="3"/>
                <c:pt idx="0">
                  <c:v>1.5</c:v>
                </c:pt>
                <c:pt idx="1">
                  <c:v>1.5</c:v>
                </c:pt>
                <c:pt idx="2">
                  <c:v>1.5</c:v>
                </c:pt>
              </c:numCache>
            </c:numRef>
          </c:val>
          <c:smooth val="0"/>
        </c:ser>
        <c:dLbls>
          <c:showLegendKey val="0"/>
          <c:showVal val="0"/>
          <c:showCatName val="0"/>
          <c:showSerName val="0"/>
          <c:showPercent val="0"/>
          <c:showBubbleSize val="0"/>
        </c:dLbls>
        <c:marker val="1"/>
        <c:smooth val="0"/>
        <c:axId val="162260864"/>
        <c:axId val="162262400"/>
      </c:lineChart>
      <c:catAx>
        <c:axId val="162260864"/>
        <c:scaling>
          <c:orientation val="minMax"/>
        </c:scaling>
        <c:delete val="0"/>
        <c:axPos val="b"/>
        <c:numFmt formatCode="General" sourceLinked="1"/>
        <c:majorTickMark val="out"/>
        <c:minorTickMark val="none"/>
        <c:tickLblPos val="nextTo"/>
        <c:crossAx val="162262400"/>
        <c:crosses val="autoZero"/>
        <c:auto val="1"/>
        <c:lblAlgn val="ctr"/>
        <c:lblOffset val="100"/>
        <c:noMultiLvlLbl val="0"/>
      </c:catAx>
      <c:valAx>
        <c:axId val="162262400"/>
        <c:scaling>
          <c:orientation val="minMax"/>
          <c:min val="0"/>
        </c:scaling>
        <c:delete val="0"/>
        <c:axPos val="l"/>
        <c:majorGridlines/>
        <c:numFmt formatCode="0.000" sourceLinked="1"/>
        <c:majorTickMark val="out"/>
        <c:minorTickMark val="none"/>
        <c:tickLblPos val="nextTo"/>
        <c:crossAx val="1622608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2814767937624486E-2"/>
          <c:y val="9.935140657753351E-2"/>
          <c:w val="0.91451650460230338"/>
          <c:h val="0.58624530994028434"/>
        </c:manualLayout>
      </c:layout>
      <c:lineChart>
        <c:grouping val="standard"/>
        <c:varyColors val="0"/>
        <c:ser>
          <c:idx val="0"/>
          <c:order val="0"/>
          <c:tx>
            <c:strRef>
              <c:f>устойчивость!$A$4</c:f>
              <c:strCache>
                <c:ptCount val="1"/>
                <c:pt idx="0">
                  <c:v>коэффициент заемного капитала</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устойчивость!$B$4:$D$4</c:f>
              <c:numCache>
                <c:formatCode>0.00</c:formatCode>
                <c:ptCount val="3"/>
                <c:pt idx="0">
                  <c:v>9.9283605208383752E-2</c:v>
                </c:pt>
                <c:pt idx="1">
                  <c:v>9.6797926705596171E-2</c:v>
                </c:pt>
                <c:pt idx="2">
                  <c:v>0.10393662296894679</c:v>
                </c:pt>
              </c:numCache>
            </c:numRef>
          </c:val>
          <c:smooth val="0"/>
        </c:ser>
        <c:ser>
          <c:idx val="1"/>
          <c:order val="1"/>
          <c:tx>
            <c:strRef>
              <c:f>устойчивость!$A$14</c:f>
              <c:strCache>
                <c:ptCount val="1"/>
                <c:pt idx="0">
                  <c:v>Максимальное допустимое значение</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устойчивость!$B$15:$D$15</c:f>
              <c:numCache>
                <c:formatCode>0.0</c:formatCode>
                <c:ptCount val="3"/>
                <c:pt idx="0">
                  <c:v>0.5</c:v>
                </c:pt>
                <c:pt idx="1">
                  <c:v>0.5</c:v>
                </c:pt>
                <c:pt idx="2">
                  <c:v>0.5</c:v>
                </c:pt>
              </c:numCache>
            </c:numRef>
          </c:val>
          <c:smooth val="0"/>
        </c:ser>
        <c:dLbls>
          <c:showLegendKey val="0"/>
          <c:showVal val="0"/>
          <c:showCatName val="0"/>
          <c:showSerName val="0"/>
          <c:showPercent val="0"/>
          <c:showBubbleSize val="0"/>
        </c:dLbls>
        <c:marker val="1"/>
        <c:smooth val="0"/>
        <c:axId val="163201792"/>
        <c:axId val="163203328"/>
      </c:lineChart>
      <c:catAx>
        <c:axId val="163201792"/>
        <c:scaling>
          <c:orientation val="minMax"/>
        </c:scaling>
        <c:delete val="0"/>
        <c:axPos val="b"/>
        <c:numFmt formatCode="General" sourceLinked="1"/>
        <c:majorTickMark val="out"/>
        <c:minorTickMark val="none"/>
        <c:tickLblPos val="nextTo"/>
        <c:crossAx val="163203328"/>
        <c:crosses val="autoZero"/>
        <c:auto val="1"/>
        <c:lblAlgn val="ctr"/>
        <c:lblOffset val="100"/>
        <c:noMultiLvlLbl val="0"/>
      </c:catAx>
      <c:valAx>
        <c:axId val="163203328"/>
        <c:scaling>
          <c:orientation val="minMax"/>
        </c:scaling>
        <c:delete val="0"/>
        <c:axPos val="l"/>
        <c:majorGridlines/>
        <c:numFmt formatCode="0.00" sourceLinked="1"/>
        <c:majorTickMark val="out"/>
        <c:minorTickMark val="none"/>
        <c:tickLblPos val="nextTo"/>
        <c:crossAx val="163201792"/>
        <c:crosses val="autoZero"/>
        <c:crossBetween val="between"/>
      </c:valAx>
    </c:plotArea>
    <c:legend>
      <c:legendPos val="b"/>
      <c:layout>
        <c:manualLayout>
          <c:xMode val="edge"/>
          <c:yMode val="edge"/>
          <c:x val="6.5077746270896977E-2"/>
          <c:y val="0.83818422026105799"/>
          <c:w val="0.86160133383636162"/>
          <c:h val="0.16181577973894204"/>
        </c:manualLayout>
      </c:layout>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0337245580151544E-2"/>
          <c:y val="9.1946332795357105E-2"/>
          <c:w val="0.9212770101850476"/>
          <c:h val="0.52115942028985507"/>
        </c:manualLayout>
      </c:layout>
      <c:lineChart>
        <c:grouping val="standard"/>
        <c:varyColors val="0"/>
        <c:ser>
          <c:idx val="0"/>
          <c:order val="0"/>
          <c:tx>
            <c:strRef>
              <c:f>устойчивость!$A$5</c:f>
              <c:strCache>
                <c:ptCount val="1"/>
                <c:pt idx="0">
                  <c:v>Коэффициент обеспеченности собственными оборотными средствами</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устойчивость!$B$5:$D$5</c:f>
              <c:numCache>
                <c:formatCode>0.000</c:formatCode>
                <c:ptCount val="3"/>
                <c:pt idx="0">
                  <c:v>0.44187755102040815</c:v>
                </c:pt>
                <c:pt idx="1">
                  <c:v>0.52411937318956781</c:v>
                </c:pt>
                <c:pt idx="2">
                  <c:v>0.44219546982848879</c:v>
                </c:pt>
              </c:numCache>
            </c:numRef>
          </c:val>
          <c:smooth val="0"/>
        </c:ser>
        <c:ser>
          <c:idx val="1"/>
          <c:order val="1"/>
          <c:tx>
            <c:strRef>
              <c:f>устойчивость!$A$13</c:f>
              <c:strCache>
                <c:ptCount val="1"/>
                <c:pt idx="0">
                  <c:v>Минимальное допустимое значение</c:v>
                </c:pt>
              </c:strCache>
            </c:strRef>
          </c:tx>
          <c:marker>
            <c:symbol val="none"/>
          </c:marker>
          <c:dLbls>
            <c:dLbl>
              <c:idx val="1"/>
              <c:delete val="1"/>
            </c:dLbl>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устойчивость!$B$16:$D$16</c:f>
              <c:numCache>
                <c:formatCode>0.0</c:formatCode>
                <c:ptCount val="3"/>
                <c:pt idx="0">
                  <c:v>0.1</c:v>
                </c:pt>
                <c:pt idx="1">
                  <c:v>0.1</c:v>
                </c:pt>
                <c:pt idx="2">
                  <c:v>0.1</c:v>
                </c:pt>
              </c:numCache>
            </c:numRef>
          </c:val>
          <c:smooth val="0"/>
        </c:ser>
        <c:dLbls>
          <c:showLegendKey val="0"/>
          <c:showVal val="0"/>
          <c:showCatName val="0"/>
          <c:showSerName val="0"/>
          <c:showPercent val="0"/>
          <c:showBubbleSize val="0"/>
        </c:dLbls>
        <c:marker val="1"/>
        <c:smooth val="0"/>
        <c:axId val="163466624"/>
        <c:axId val="163476608"/>
      </c:lineChart>
      <c:catAx>
        <c:axId val="163466624"/>
        <c:scaling>
          <c:orientation val="minMax"/>
        </c:scaling>
        <c:delete val="0"/>
        <c:axPos val="b"/>
        <c:numFmt formatCode="General" sourceLinked="1"/>
        <c:majorTickMark val="out"/>
        <c:minorTickMark val="none"/>
        <c:tickLblPos val="nextTo"/>
        <c:crossAx val="163476608"/>
        <c:crosses val="autoZero"/>
        <c:auto val="1"/>
        <c:lblAlgn val="ctr"/>
        <c:lblOffset val="100"/>
        <c:noMultiLvlLbl val="0"/>
      </c:catAx>
      <c:valAx>
        <c:axId val="163476608"/>
        <c:scaling>
          <c:orientation val="minMax"/>
        </c:scaling>
        <c:delete val="0"/>
        <c:axPos val="l"/>
        <c:majorGridlines/>
        <c:numFmt formatCode="0.000" sourceLinked="1"/>
        <c:majorTickMark val="out"/>
        <c:minorTickMark val="none"/>
        <c:tickLblPos val="nextTo"/>
        <c:crossAx val="163466624"/>
        <c:crosses val="autoZero"/>
        <c:crossBetween val="between"/>
      </c:valAx>
    </c:plotArea>
    <c:legend>
      <c:legendPos val="b"/>
      <c:layout>
        <c:manualLayout>
          <c:xMode val="edge"/>
          <c:yMode val="edge"/>
          <c:x val="1.8333250796480627E-2"/>
          <c:y val="0.77118860142482193"/>
          <c:w val="0.96919851294248038"/>
          <c:h val="0.22329034957586824"/>
        </c:manualLayout>
      </c:layout>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устойчивость!$A$6</c:f>
              <c:strCache>
                <c:ptCount val="1"/>
                <c:pt idx="0">
                  <c:v>коэффициент маневренности собственного капитала</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устойчивость!$B$6:$D$6</c:f>
              <c:numCache>
                <c:formatCode>0.000</c:formatCode>
                <c:ptCount val="3"/>
                <c:pt idx="0">
                  <c:v>0.44187755102040815</c:v>
                </c:pt>
                <c:pt idx="1">
                  <c:v>0.52411937318956781</c:v>
                </c:pt>
                <c:pt idx="2">
                  <c:v>0.44219546982848879</c:v>
                </c:pt>
              </c:numCache>
            </c:numRef>
          </c:val>
          <c:smooth val="0"/>
        </c:ser>
        <c:ser>
          <c:idx val="1"/>
          <c:order val="1"/>
          <c:tx>
            <c:strRef>
              <c:f>устойчивость!$A$13</c:f>
              <c:strCache>
                <c:ptCount val="1"/>
                <c:pt idx="0">
                  <c:v>Минимальное допустимое значение</c:v>
                </c:pt>
              </c:strCache>
            </c:strRef>
          </c:tx>
          <c:marker>
            <c:symbol val="none"/>
          </c:marker>
          <c:dLbls>
            <c:dLbl>
              <c:idx val="0"/>
              <c:layout>
                <c:manualLayout>
                  <c:x val="-4.6977434033763532E-2"/>
                  <c:y val="4.59717428938404E-2"/>
                </c:manualLayout>
              </c:layout>
              <c:dLblPos val="r"/>
              <c:showLegendKey val="0"/>
              <c:showVal val="1"/>
              <c:showCatName val="0"/>
              <c:showSerName val="0"/>
              <c:showPercent val="0"/>
              <c:showBubbleSize val="0"/>
            </c:dLbl>
            <c:dLbl>
              <c:idx val="1"/>
              <c:delete val="1"/>
            </c:dLbl>
            <c:dLbl>
              <c:idx val="2"/>
              <c:layout>
                <c:manualLayout>
                  <c:x val="-1.1474475453881874E-2"/>
                  <c:y val="5.1645501759088622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устойчивость!$B$17:$D$17</c:f>
              <c:numCache>
                <c:formatCode>0.0</c:formatCode>
                <c:ptCount val="3"/>
                <c:pt idx="0">
                  <c:v>0.3</c:v>
                </c:pt>
                <c:pt idx="1">
                  <c:v>0.3</c:v>
                </c:pt>
                <c:pt idx="2">
                  <c:v>0.3</c:v>
                </c:pt>
              </c:numCache>
            </c:numRef>
          </c:val>
          <c:smooth val="0"/>
        </c:ser>
        <c:dLbls>
          <c:showLegendKey val="0"/>
          <c:showVal val="0"/>
          <c:showCatName val="0"/>
          <c:showSerName val="0"/>
          <c:showPercent val="0"/>
          <c:showBubbleSize val="0"/>
        </c:dLbls>
        <c:marker val="1"/>
        <c:smooth val="0"/>
        <c:axId val="163649792"/>
        <c:axId val="163672064"/>
      </c:lineChart>
      <c:catAx>
        <c:axId val="163649792"/>
        <c:scaling>
          <c:orientation val="minMax"/>
        </c:scaling>
        <c:delete val="0"/>
        <c:axPos val="b"/>
        <c:numFmt formatCode="General" sourceLinked="1"/>
        <c:majorTickMark val="out"/>
        <c:minorTickMark val="none"/>
        <c:tickLblPos val="nextTo"/>
        <c:crossAx val="163672064"/>
        <c:crosses val="autoZero"/>
        <c:auto val="1"/>
        <c:lblAlgn val="ctr"/>
        <c:lblOffset val="100"/>
        <c:noMultiLvlLbl val="0"/>
      </c:catAx>
      <c:valAx>
        <c:axId val="163672064"/>
        <c:scaling>
          <c:orientation val="minMax"/>
          <c:min val="0.2"/>
        </c:scaling>
        <c:delete val="0"/>
        <c:axPos val="l"/>
        <c:majorGridlines/>
        <c:numFmt formatCode="0.000" sourceLinked="1"/>
        <c:majorTickMark val="out"/>
        <c:minorTickMark val="none"/>
        <c:tickLblPos val="nextTo"/>
        <c:crossAx val="1636497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'форма 1.2'!$A$7</c:f>
              <c:strCache>
                <c:ptCount val="1"/>
                <c:pt idx="0">
                  <c:v>Основные средства</c:v>
                </c:pt>
              </c:strCache>
            </c:strRef>
          </c:tx>
          <c:invertIfNegative val="0"/>
          <c:dLbls>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1.2'!$C$7:$E$7</c:f>
              <c:numCache>
                <c:formatCode>General</c:formatCode>
                <c:ptCount val="3"/>
                <c:pt idx="0">
                  <c:v>2207530</c:v>
                </c:pt>
                <c:pt idx="1">
                  <c:v>2106135</c:v>
                </c:pt>
                <c:pt idx="2">
                  <c:v>2016650</c:v>
                </c:pt>
              </c:numCache>
            </c:numRef>
          </c:val>
        </c:ser>
        <c:ser>
          <c:idx val="1"/>
          <c:order val="1"/>
          <c:tx>
            <c:strRef>
              <c:f>'форма 1.2'!$A$9</c:f>
              <c:strCache>
                <c:ptCount val="1"/>
                <c:pt idx="0">
                  <c:v>Финансовые вложения</c:v>
                </c:pt>
              </c:strCache>
            </c:strRef>
          </c:tx>
          <c:invertIfNegative val="0"/>
          <c:dLbls>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1.2'!$C$9:$E$9</c:f>
              <c:numCache>
                <c:formatCode>General</c:formatCode>
                <c:ptCount val="3"/>
                <c:pt idx="0">
                  <c:v>157661</c:v>
                </c:pt>
                <c:pt idx="1">
                  <c:v>157661</c:v>
                </c:pt>
                <c:pt idx="2">
                  <c:v>148581</c:v>
                </c:pt>
              </c:numCache>
            </c:numRef>
          </c:val>
        </c:ser>
        <c:dLbls>
          <c:showLegendKey val="0"/>
          <c:showVal val="0"/>
          <c:showCatName val="0"/>
          <c:showSerName val="0"/>
          <c:showPercent val="0"/>
          <c:showBubbleSize val="0"/>
        </c:dLbls>
        <c:gapWidth val="150"/>
        <c:overlap val="100"/>
        <c:axId val="154353024"/>
        <c:axId val="155120768"/>
      </c:barChart>
      <c:catAx>
        <c:axId val="154353024"/>
        <c:scaling>
          <c:orientation val="minMax"/>
        </c:scaling>
        <c:delete val="0"/>
        <c:axPos val="b"/>
        <c:numFmt formatCode="General" sourceLinked="1"/>
        <c:majorTickMark val="out"/>
        <c:minorTickMark val="none"/>
        <c:tickLblPos val="nextTo"/>
        <c:crossAx val="155120768"/>
        <c:crosses val="autoZero"/>
        <c:auto val="1"/>
        <c:lblAlgn val="ctr"/>
        <c:lblOffset val="100"/>
        <c:noMultiLvlLbl val="0"/>
      </c:catAx>
      <c:valAx>
        <c:axId val="155120768"/>
        <c:scaling>
          <c:orientation val="minMax"/>
        </c:scaling>
        <c:delete val="0"/>
        <c:axPos val="l"/>
        <c:majorGridlines/>
        <c:numFmt formatCode="General" sourceLinked="1"/>
        <c:majorTickMark val="out"/>
        <c:minorTickMark val="none"/>
        <c:tickLblPos val="nextTo"/>
        <c:crossAx val="1543530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устойчивость!$A$7</c:f>
              <c:strCache>
                <c:ptCount val="1"/>
                <c:pt idx="0">
                  <c:v>Мультипликатор собственного капитала</c:v>
                </c:pt>
              </c:strCache>
            </c:strRef>
          </c:tx>
          <c:marker>
            <c:symbol val="none"/>
          </c:marker>
          <c:dLbls>
            <c:dLbl>
              <c:idx val="0"/>
              <c:layout>
                <c:manualLayout>
                  <c:x val="-7.7380994042411361E-2"/>
                  <c:y val="-3.4302601938537208E-2"/>
                </c:manualLayout>
              </c:layout>
              <c:showLegendKey val="0"/>
              <c:showVal val="1"/>
              <c:showCatName val="0"/>
              <c:showSerName val="0"/>
              <c:showPercent val="0"/>
              <c:showBubbleSize val="0"/>
            </c:dLbl>
            <c:dLbl>
              <c:idx val="1"/>
              <c:layout>
                <c:manualLayout>
                  <c:x val="-2.1164021164021165E-3"/>
                  <c:y val="-6.299212598425199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устойчивость!$B$7:$D$7</c:f>
              <c:numCache>
                <c:formatCode>0.000</c:formatCode>
                <c:ptCount val="3"/>
                <c:pt idx="0">
                  <c:v>2.1679354295154516</c:v>
                </c:pt>
                <c:pt idx="1">
                  <c:v>2.1489790930736059</c:v>
                </c:pt>
                <c:pt idx="2">
                  <c:v>2.0346262441676717</c:v>
                </c:pt>
              </c:numCache>
            </c:numRef>
          </c:val>
          <c:smooth val="0"/>
        </c:ser>
        <c:dLbls>
          <c:showLegendKey val="0"/>
          <c:showVal val="0"/>
          <c:showCatName val="0"/>
          <c:showSerName val="0"/>
          <c:showPercent val="0"/>
          <c:showBubbleSize val="0"/>
        </c:dLbls>
        <c:marker val="1"/>
        <c:smooth val="0"/>
        <c:axId val="163782656"/>
        <c:axId val="163784192"/>
      </c:lineChart>
      <c:catAx>
        <c:axId val="163782656"/>
        <c:scaling>
          <c:orientation val="minMax"/>
        </c:scaling>
        <c:delete val="0"/>
        <c:axPos val="b"/>
        <c:numFmt formatCode="General" sourceLinked="1"/>
        <c:majorTickMark val="out"/>
        <c:minorTickMark val="none"/>
        <c:tickLblPos val="nextTo"/>
        <c:crossAx val="163784192"/>
        <c:crosses val="autoZero"/>
        <c:auto val="1"/>
        <c:lblAlgn val="ctr"/>
        <c:lblOffset val="100"/>
        <c:noMultiLvlLbl val="0"/>
      </c:catAx>
      <c:valAx>
        <c:axId val="163784192"/>
        <c:scaling>
          <c:orientation val="minMax"/>
          <c:min val="2"/>
        </c:scaling>
        <c:delete val="0"/>
        <c:axPos val="l"/>
        <c:majorGridlines/>
        <c:numFmt formatCode="0.000" sourceLinked="1"/>
        <c:majorTickMark val="out"/>
        <c:minorTickMark val="none"/>
        <c:tickLblPos val="nextTo"/>
        <c:crossAx val="163782656"/>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6371644197294327E-2"/>
          <c:y val="5.9828624363131078E-2"/>
          <c:w val="0.93362835580270565"/>
          <c:h val="0.58591091554732133"/>
        </c:manualLayout>
      </c:layout>
      <c:lineChart>
        <c:grouping val="standard"/>
        <c:varyColors val="0"/>
        <c:ser>
          <c:idx val="0"/>
          <c:order val="0"/>
          <c:tx>
            <c:strRef>
              <c:f>устойчивость!$A$8</c:f>
              <c:strCache>
                <c:ptCount val="1"/>
                <c:pt idx="0">
                  <c:v>Коэффифиент долгосрочной финансовой независимости</c:v>
                </c:pt>
              </c:strCache>
            </c:strRef>
          </c:tx>
          <c:marker>
            <c:symbol val="none"/>
          </c:marker>
          <c:dLbls>
            <c:dLbl>
              <c:idx val="0"/>
              <c:layout>
                <c:manualLayout>
                  <c:x val="-3.7926825411883754E-2"/>
                  <c:y val="-5.4669787898134356E-2"/>
                </c:manualLayout>
              </c:layout>
              <c:dLblPos val="r"/>
              <c:showLegendKey val="0"/>
              <c:showVal val="1"/>
              <c:showCatName val="0"/>
              <c:showSerName val="0"/>
              <c:showPercent val="0"/>
              <c:showBubbleSize val="0"/>
            </c:dLbl>
            <c:dLbl>
              <c:idx val="1"/>
              <c:layout>
                <c:manualLayout>
                  <c:x val="-3.7926825411883754E-2"/>
                  <c:y val="-5.4669787898134356E-2"/>
                </c:manualLayout>
              </c:layout>
              <c:dLblPos val="r"/>
              <c:showLegendKey val="0"/>
              <c:showVal val="1"/>
              <c:showCatName val="0"/>
              <c:showSerName val="0"/>
              <c:showPercent val="0"/>
              <c:showBubbleSize val="0"/>
            </c:dLbl>
            <c:dLbl>
              <c:idx val="2"/>
              <c:layout>
                <c:manualLayout>
                  <c:x val="-3.9934857540397814E-2"/>
                  <c:y val="-6.0675793904140359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устойчивость!$B$8:$D$8</c:f>
              <c:numCache>
                <c:formatCode>0.000</c:formatCode>
                <c:ptCount val="3"/>
                <c:pt idx="0">
                  <c:v>0.94251415847814513</c:v>
                </c:pt>
                <c:pt idx="1">
                  <c:v>0.95169557541140937</c:v>
                </c:pt>
                <c:pt idx="2">
                  <c:v>0.95287507536733984</c:v>
                </c:pt>
              </c:numCache>
            </c:numRef>
          </c:val>
          <c:smooth val="0"/>
        </c:ser>
        <c:ser>
          <c:idx val="1"/>
          <c:order val="1"/>
          <c:tx>
            <c:strRef>
              <c:f>устойчивость!$A$13</c:f>
              <c:strCache>
                <c:ptCount val="1"/>
                <c:pt idx="0">
                  <c:v>Минимальное допустимое значение</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устойчивость!$B$18:$D$18</c:f>
              <c:numCache>
                <c:formatCode>0.0</c:formatCode>
                <c:ptCount val="3"/>
                <c:pt idx="0">
                  <c:v>0.7</c:v>
                </c:pt>
                <c:pt idx="1">
                  <c:v>0.7</c:v>
                </c:pt>
                <c:pt idx="2">
                  <c:v>0.7</c:v>
                </c:pt>
              </c:numCache>
            </c:numRef>
          </c:val>
          <c:smooth val="0"/>
        </c:ser>
        <c:dLbls>
          <c:showLegendKey val="0"/>
          <c:showVal val="0"/>
          <c:showCatName val="0"/>
          <c:showSerName val="0"/>
          <c:showPercent val="0"/>
          <c:showBubbleSize val="0"/>
        </c:dLbls>
        <c:marker val="1"/>
        <c:smooth val="0"/>
        <c:axId val="163854592"/>
        <c:axId val="163868672"/>
      </c:lineChart>
      <c:catAx>
        <c:axId val="163854592"/>
        <c:scaling>
          <c:orientation val="minMax"/>
        </c:scaling>
        <c:delete val="0"/>
        <c:axPos val="b"/>
        <c:numFmt formatCode="General" sourceLinked="1"/>
        <c:majorTickMark val="out"/>
        <c:minorTickMark val="none"/>
        <c:tickLblPos val="nextTo"/>
        <c:crossAx val="163868672"/>
        <c:crosses val="autoZero"/>
        <c:auto val="1"/>
        <c:lblAlgn val="ctr"/>
        <c:lblOffset val="100"/>
        <c:noMultiLvlLbl val="0"/>
      </c:catAx>
      <c:valAx>
        <c:axId val="163868672"/>
        <c:scaling>
          <c:orientation val="minMax"/>
          <c:min val="0.65000000000000013"/>
        </c:scaling>
        <c:delete val="0"/>
        <c:axPos val="l"/>
        <c:majorGridlines/>
        <c:numFmt formatCode="0.000" sourceLinked="1"/>
        <c:majorTickMark val="out"/>
        <c:minorTickMark val="none"/>
        <c:tickLblPos val="nextTo"/>
        <c:crossAx val="163854592"/>
        <c:crosses val="autoZero"/>
        <c:crossBetween val="between"/>
      </c:valAx>
    </c:plotArea>
    <c:legend>
      <c:legendPos val="b"/>
      <c:layout>
        <c:manualLayout>
          <c:xMode val="edge"/>
          <c:yMode val="edge"/>
          <c:x val="5.3032703256306622E-2"/>
          <c:y val="0.70371088229355949"/>
          <c:w val="0.9469672967436934"/>
          <c:h val="0.29628911770644056"/>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3006321392924475E-2"/>
          <c:y val="6.2461432827225709E-2"/>
          <c:w val="0.93323781006247464"/>
          <c:h val="0.57860526927804912"/>
        </c:manualLayout>
      </c:layout>
      <c:lineChart>
        <c:grouping val="standard"/>
        <c:varyColors val="0"/>
        <c:ser>
          <c:idx val="0"/>
          <c:order val="0"/>
          <c:tx>
            <c:strRef>
              <c:f>устойчивость!$A$9</c:f>
              <c:strCache>
                <c:ptCount val="1"/>
                <c:pt idx="0">
                  <c:v>коэффициент обеспеченности долгосрочных инвестиций</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устойчивость!$B$9:$D$9</c:f>
              <c:numCache>
                <c:formatCode>0.000</c:formatCode>
                <c:ptCount val="3"/>
                <c:pt idx="0">
                  <c:v>0.91273061441645753</c:v>
                </c:pt>
                <c:pt idx="1">
                  <c:v>0.88196431695823174</c:v>
                </c:pt>
                <c:pt idx="2">
                  <c:v>0.9080477995998899</c:v>
                </c:pt>
              </c:numCache>
            </c:numRef>
          </c:val>
          <c:smooth val="0"/>
        </c:ser>
        <c:ser>
          <c:idx val="1"/>
          <c:order val="1"/>
          <c:tx>
            <c:strRef>
              <c:f>устойчивость!$A$13</c:f>
              <c:strCache>
                <c:ptCount val="1"/>
                <c:pt idx="0">
                  <c:v>Минимальное допустимое значение</c:v>
                </c:pt>
              </c:strCache>
            </c:strRef>
          </c:tx>
          <c:marker>
            <c:symbol val="none"/>
          </c:marker>
          <c:dLbls>
            <c:dLblPos val="b"/>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устойчивость!$B$19:$D$19</c:f>
              <c:numCache>
                <c:formatCode>0.0</c:formatCode>
                <c:ptCount val="3"/>
                <c:pt idx="0">
                  <c:v>0.3</c:v>
                </c:pt>
                <c:pt idx="1">
                  <c:v>0.3</c:v>
                </c:pt>
                <c:pt idx="2">
                  <c:v>0.3</c:v>
                </c:pt>
              </c:numCache>
            </c:numRef>
          </c:val>
          <c:smooth val="0"/>
        </c:ser>
        <c:ser>
          <c:idx val="2"/>
          <c:order val="2"/>
          <c:tx>
            <c:strRef>
              <c:f>устойчивость!$A$14</c:f>
              <c:strCache>
                <c:ptCount val="1"/>
                <c:pt idx="0">
                  <c:v>Максимальное допустимое значение</c:v>
                </c:pt>
              </c:strCache>
            </c:strRef>
          </c:tx>
          <c:marker>
            <c:symbol val="none"/>
          </c:marker>
          <c:dLbls>
            <c:dLblPos val="t"/>
            <c:showLegendKey val="0"/>
            <c:showVal val="1"/>
            <c:showCatName val="0"/>
            <c:showSerName val="0"/>
            <c:showPercent val="0"/>
            <c:showBubbleSize val="0"/>
            <c:showLeaderLines val="0"/>
          </c:dLbls>
          <c:cat>
            <c:numRef>
              <c:f>устойчивость!$B$1:$D$1</c:f>
              <c:numCache>
                <c:formatCode>General</c:formatCode>
                <c:ptCount val="3"/>
                <c:pt idx="0">
                  <c:v>2013</c:v>
                </c:pt>
                <c:pt idx="1">
                  <c:v>2014</c:v>
                </c:pt>
                <c:pt idx="2">
                  <c:v>2015</c:v>
                </c:pt>
              </c:numCache>
            </c:numRef>
          </c:cat>
          <c:val>
            <c:numRef>
              <c:f>устойчивость!$B$20:$D$20</c:f>
              <c:numCache>
                <c:formatCode>0.0</c:formatCode>
                <c:ptCount val="3"/>
                <c:pt idx="0">
                  <c:v>0.5</c:v>
                </c:pt>
                <c:pt idx="1">
                  <c:v>0.5</c:v>
                </c:pt>
                <c:pt idx="2">
                  <c:v>0.5</c:v>
                </c:pt>
              </c:numCache>
            </c:numRef>
          </c:val>
          <c:smooth val="0"/>
        </c:ser>
        <c:dLbls>
          <c:showLegendKey val="0"/>
          <c:showVal val="0"/>
          <c:showCatName val="0"/>
          <c:showSerName val="0"/>
          <c:showPercent val="0"/>
          <c:showBubbleSize val="0"/>
        </c:dLbls>
        <c:marker val="1"/>
        <c:smooth val="0"/>
        <c:axId val="163768576"/>
        <c:axId val="163962880"/>
      </c:lineChart>
      <c:catAx>
        <c:axId val="163768576"/>
        <c:scaling>
          <c:orientation val="minMax"/>
        </c:scaling>
        <c:delete val="0"/>
        <c:axPos val="b"/>
        <c:numFmt formatCode="General" sourceLinked="1"/>
        <c:majorTickMark val="out"/>
        <c:minorTickMark val="none"/>
        <c:tickLblPos val="nextTo"/>
        <c:crossAx val="163962880"/>
        <c:crosses val="autoZero"/>
        <c:auto val="1"/>
        <c:lblAlgn val="ctr"/>
        <c:lblOffset val="100"/>
        <c:noMultiLvlLbl val="0"/>
      </c:catAx>
      <c:valAx>
        <c:axId val="163962880"/>
        <c:scaling>
          <c:orientation val="minMax"/>
        </c:scaling>
        <c:delete val="0"/>
        <c:axPos val="l"/>
        <c:majorGridlines/>
        <c:numFmt formatCode="0.000" sourceLinked="1"/>
        <c:majorTickMark val="out"/>
        <c:minorTickMark val="none"/>
        <c:tickLblPos val="nextTo"/>
        <c:crossAx val="163768576"/>
        <c:crosses val="autoZero"/>
        <c:crossBetween val="between"/>
      </c:valAx>
    </c:plotArea>
    <c:legend>
      <c:legendPos val="b"/>
      <c:layout>
        <c:manualLayout>
          <c:xMode val="edge"/>
          <c:yMode val="edge"/>
          <c:x val="0"/>
          <c:y val="0.75579286964129488"/>
          <c:w val="0.99795762643071673"/>
          <c:h val="0.24420713035870523"/>
        </c:manualLayout>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банкротство!$A$1</c:f>
              <c:strCache>
                <c:ptCount val="1"/>
                <c:pt idx="0">
                  <c:v>Показатели</c:v>
                </c:pt>
              </c:strCache>
            </c:strRef>
          </c:tx>
          <c:marker>
            <c:symbol val="none"/>
          </c:marker>
          <c:dLbls>
            <c:dLbl>
              <c:idx val="0"/>
              <c:layout>
                <c:manualLayout>
                  <c:x val="-6.9868995633187797E-2"/>
                  <c:y val="1.5779092702169626E-2"/>
                </c:manualLayout>
              </c:layout>
              <c:showLegendKey val="0"/>
              <c:showVal val="1"/>
              <c:showCatName val="0"/>
              <c:showSerName val="0"/>
              <c:showPercent val="0"/>
              <c:showBubbleSize val="0"/>
            </c:dLbl>
            <c:dLbl>
              <c:idx val="1"/>
              <c:layout>
                <c:manualLayout>
                  <c:x val="-9.5011876484560574E-3"/>
                  <c:y val="-5.97014925373134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банкротство!$D$40:$F$40</c:f>
              <c:numCache>
                <c:formatCode>General</c:formatCode>
                <c:ptCount val="3"/>
                <c:pt idx="0">
                  <c:v>2013</c:v>
                </c:pt>
                <c:pt idx="1">
                  <c:v>2014</c:v>
                </c:pt>
                <c:pt idx="2">
                  <c:v>2015</c:v>
                </c:pt>
              </c:numCache>
            </c:numRef>
          </c:cat>
          <c:val>
            <c:numRef>
              <c:f>банкротство!$D$51:$F$51</c:f>
              <c:numCache>
                <c:formatCode>0.00</c:formatCode>
                <c:ptCount val="3"/>
                <c:pt idx="0">
                  <c:v>0.83846454010137306</c:v>
                </c:pt>
                <c:pt idx="1">
                  <c:v>0.76077702203738817</c:v>
                </c:pt>
                <c:pt idx="2">
                  <c:v>0.29785859816076721</c:v>
                </c:pt>
              </c:numCache>
            </c:numRef>
          </c:val>
          <c:smooth val="0"/>
        </c:ser>
        <c:ser>
          <c:idx val="1"/>
          <c:order val="1"/>
          <c:tx>
            <c:strRef>
              <c:f>банкротство!$B$57</c:f>
              <c:strCache>
                <c:ptCount val="1"/>
                <c:pt idx="0">
                  <c:v>минимальное допустимое значение</c:v>
                </c:pt>
              </c:strCache>
            </c:strRef>
          </c:tx>
          <c:marker>
            <c:symbol val="none"/>
          </c:marker>
          <c:dLbls>
            <c:dLbl>
              <c:idx val="1"/>
              <c:delete val="1"/>
            </c:dLbl>
            <c:dLblPos val="t"/>
            <c:showLegendKey val="0"/>
            <c:showVal val="1"/>
            <c:showCatName val="0"/>
            <c:showSerName val="0"/>
            <c:showPercent val="0"/>
            <c:showBubbleSize val="0"/>
            <c:showLeaderLines val="0"/>
          </c:dLbls>
          <c:val>
            <c:numRef>
              <c:f>банкротство!$F$59:$H$59</c:f>
              <c:numCache>
                <c:formatCode>General</c:formatCode>
                <c:ptCount val="3"/>
                <c:pt idx="0">
                  <c:v>0.3</c:v>
                </c:pt>
                <c:pt idx="1">
                  <c:v>0.3</c:v>
                </c:pt>
                <c:pt idx="2">
                  <c:v>0.3</c:v>
                </c:pt>
              </c:numCache>
            </c:numRef>
          </c:val>
          <c:smooth val="0"/>
        </c:ser>
        <c:dLbls>
          <c:showLegendKey val="0"/>
          <c:showVal val="0"/>
          <c:showCatName val="0"/>
          <c:showSerName val="0"/>
          <c:showPercent val="0"/>
          <c:showBubbleSize val="0"/>
        </c:dLbls>
        <c:marker val="1"/>
        <c:smooth val="0"/>
        <c:axId val="177652864"/>
        <c:axId val="177654400"/>
      </c:lineChart>
      <c:catAx>
        <c:axId val="177652864"/>
        <c:scaling>
          <c:orientation val="minMax"/>
        </c:scaling>
        <c:delete val="0"/>
        <c:axPos val="b"/>
        <c:numFmt formatCode="General" sourceLinked="1"/>
        <c:majorTickMark val="out"/>
        <c:minorTickMark val="none"/>
        <c:tickLblPos val="nextTo"/>
        <c:crossAx val="177654400"/>
        <c:crosses val="autoZero"/>
        <c:auto val="1"/>
        <c:lblAlgn val="ctr"/>
        <c:lblOffset val="100"/>
        <c:noMultiLvlLbl val="0"/>
      </c:catAx>
      <c:valAx>
        <c:axId val="177654400"/>
        <c:scaling>
          <c:orientation val="minMax"/>
          <c:min val="0.28000000000000003"/>
        </c:scaling>
        <c:delete val="0"/>
        <c:axPos val="l"/>
        <c:majorGridlines/>
        <c:numFmt formatCode="0.00" sourceLinked="1"/>
        <c:majorTickMark val="out"/>
        <c:minorTickMark val="none"/>
        <c:tickLblPos val="nextTo"/>
        <c:crossAx val="1776528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банкротство!$A$1</c:f>
              <c:strCache>
                <c:ptCount val="1"/>
                <c:pt idx="0">
                  <c:v>Показатели</c:v>
                </c:pt>
              </c:strCache>
            </c:strRef>
          </c:tx>
          <c:marker>
            <c:symbol val="none"/>
          </c:marker>
          <c:dLbls>
            <c:dLblPos val="t"/>
            <c:showLegendKey val="0"/>
            <c:showVal val="1"/>
            <c:showCatName val="0"/>
            <c:showSerName val="0"/>
            <c:showPercent val="0"/>
            <c:showBubbleSize val="0"/>
            <c:showLeaderLines val="0"/>
          </c:dLbls>
          <c:cat>
            <c:numRef>
              <c:f>банкротство!$D$10:$F$10</c:f>
              <c:numCache>
                <c:formatCode>General</c:formatCode>
                <c:ptCount val="3"/>
                <c:pt idx="0">
                  <c:v>2013</c:v>
                </c:pt>
                <c:pt idx="1">
                  <c:v>2014</c:v>
                </c:pt>
                <c:pt idx="2">
                  <c:v>2015</c:v>
                </c:pt>
              </c:numCache>
            </c:numRef>
          </c:cat>
          <c:val>
            <c:numRef>
              <c:f>банкротство!$D$23:$F$23</c:f>
              <c:numCache>
                <c:formatCode>0.00</c:formatCode>
                <c:ptCount val="3"/>
                <c:pt idx="0">
                  <c:v>5.4050346386179431</c:v>
                </c:pt>
                <c:pt idx="1">
                  <c:v>5.4502457533629096</c:v>
                </c:pt>
                <c:pt idx="2">
                  <c:v>5.0172613315902428</c:v>
                </c:pt>
              </c:numCache>
            </c:numRef>
          </c:val>
          <c:smooth val="0"/>
        </c:ser>
        <c:ser>
          <c:idx val="1"/>
          <c:order val="1"/>
          <c:tx>
            <c:strRef>
              <c:f>банкротство!$B$57</c:f>
              <c:strCache>
                <c:ptCount val="1"/>
                <c:pt idx="0">
                  <c:v>минимальное допустимое значение</c:v>
                </c:pt>
              </c:strCache>
            </c:strRef>
          </c:tx>
          <c:marker>
            <c:symbol val="none"/>
          </c:marker>
          <c:dLbls>
            <c:dLbl>
              <c:idx val="1"/>
              <c:delete val="1"/>
            </c:dLbl>
            <c:dLblPos val="t"/>
            <c:showLegendKey val="0"/>
            <c:showVal val="1"/>
            <c:showCatName val="0"/>
            <c:showSerName val="0"/>
            <c:showPercent val="0"/>
            <c:showBubbleSize val="0"/>
            <c:showLeaderLines val="0"/>
          </c:dLbls>
          <c:val>
            <c:numRef>
              <c:f>банкротство!$F$57:$H$57</c:f>
              <c:numCache>
                <c:formatCode>General</c:formatCode>
                <c:ptCount val="3"/>
                <c:pt idx="0">
                  <c:v>1.23</c:v>
                </c:pt>
                <c:pt idx="1">
                  <c:v>1.23</c:v>
                </c:pt>
                <c:pt idx="2">
                  <c:v>1.23</c:v>
                </c:pt>
              </c:numCache>
            </c:numRef>
          </c:val>
          <c:smooth val="0"/>
        </c:ser>
        <c:dLbls>
          <c:showLegendKey val="0"/>
          <c:showVal val="0"/>
          <c:showCatName val="0"/>
          <c:showSerName val="0"/>
          <c:showPercent val="0"/>
          <c:showBubbleSize val="0"/>
        </c:dLbls>
        <c:marker val="1"/>
        <c:smooth val="0"/>
        <c:axId val="177790976"/>
        <c:axId val="177792512"/>
      </c:lineChart>
      <c:catAx>
        <c:axId val="177790976"/>
        <c:scaling>
          <c:orientation val="minMax"/>
        </c:scaling>
        <c:delete val="0"/>
        <c:axPos val="b"/>
        <c:numFmt formatCode="General" sourceLinked="1"/>
        <c:majorTickMark val="out"/>
        <c:minorTickMark val="none"/>
        <c:tickLblPos val="nextTo"/>
        <c:crossAx val="177792512"/>
        <c:crosses val="autoZero"/>
        <c:auto val="1"/>
        <c:lblAlgn val="ctr"/>
        <c:lblOffset val="100"/>
        <c:noMultiLvlLbl val="0"/>
      </c:catAx>
      <c:valAx>
        <c:axId val="177792512"/>
        <c:scaling>
          <c:orientation val="minMax"/>
          <c:min val="0.70000000000000007"/>
        </c:scaling>
        <c:delete val="0"/>
        <c:axPos val="l"/>
        <c:majorGridlines/>
        <c:numFmt formatCode="0.00" sourceLinked="1"/>
        <c:majorTickMark val="out"/>
        <c:minorTickMark val="none"/>
        <c:tickLblPos val="nextTo"/>
        <c:crossAx val="17779097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477406540398667"/>
          <c:y val="3.7153848919569986E-2"/>
          <c:w val="0.84881505372469168"/>
          <c:h val="0.63325974664125884"/>
        </c:manualLayout>
      </c:layout>
      <c:lineChart>
        <c:grouping val="standard"/>
        <c:varyColors val="0"/>
        <c:ser>
          <c:idx val="0"/>
          <c:order val="0"/>
          <c:tx>
            <c:strRef>
              <c:f>банкротство!$A$1</c:f>
              <c:strCache>
                <c:ptCount val="1"/>
                <c:pt idx="0">
                  <c:v>Показатели</c:v>
                </c:pt>
              </c:strCache>
            </c:strRef>
          </c:tx>
          <c:marker>
            <c:symbol val="none"/>
          </c:marker>
          <c:dLbls>
            <c:dLbl>
              <c:idx val="2"/>
              <c:layout>
                <c:manualLayout>
                  <c:x val="-3.916785881823856E-2"/>
                  <c:y val="-9.9044310637640839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банкротство!$D$40:$F$40</c:f>
              <c:numCache>
                <c:formatCode>General</c:formatCode>
                <c:ptCount val="3"/>
                <c:pt idx="0">
                  <c:v>2013</c:v>
                </c:pt>
                <c:pt idx="1">
                  <c:v>2014</c:v>
                </c:pt>
                <c:pt idx="2">
                  <c:v>2015</c:v>
                </c:pt>
              </c:numCache>
            </c:numRef>
          </c:cat>
          <c:val>
            <c:numRef>
              <c:f>банкротство!$D$37:$F$37</c:f>
              <c:numCache>
                <c:formatCode>0.000</c:formatCode>
                <c:ptCount val="3"/>
                <c:pt idx="0">
                  <c:v>4.9628765422433808E-2</c:v>
                </c:pt>
                <c:pt idx="1">
                  <c:v>4.9779632855076736E-2</c:v>
                </c:pt>
                <c:pt idx="2">
                  <c:v>4.2533795134088594E-2</c:v>
                </c:pt>
              </c:numCache>
            </c:numRef>
          </c:val>
          <c:smooth val="0"/>
        </c:ser>
        <c:ser>
          <c:idx val="1"/>
          <c:order val="1"/>
          <c:tx>
            <c:strRef>
              <c:f>банкротство!$B$57</c:f>
              <c:strCache>
                <c:ptCount val="1"/>
                <c:pt idx="0">
                  <c:v>минимальное допустимое значение</c:v>
                </c:pt>
              </c:strCache>
            </c:strRef>
          </c:tx>
          <c:marker>
            <c:symbol val="none"/>
          </c:marker>
          <c:dLbls>
            <c:dLbl>
              <c:idx val="0"/>
              <c:layout>
                <c:manualLayout>
                  <c:x val="-6.6740483141232168E-2"/>
                  <c:y val="2.0612938088621274E-2"/>
                </c:manualLayout>
              </c:layout>
              <c:dLblPos val="r"/>
              <c:showLegendKey val="0"/>
              <c:showVal val="1"/>
              <c:showCatName val="0"/>
              <c:showSerName val="0"/>
              <c:showPercent val="0"/>
              <c:showBubbleSize val="0"/>
            </c:dLbl>
            <c:dLbl>
              <c:idx val="1"/>
              <c:delete val="1"/>
            </c:dLbl>
            <c:dLbl>
              <c:idx val="2"/>
              <c:layout>
                <c:manualLayout>
                  <c:x val="-1.7478686656043918E-3"/>
                  <c:y val="3.0416859657248725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банкротство!$D$40:$F$40</c:f>
              <c:numCache>
                <c:formatCode>General</c:formatCode>
                <c:ptCount val="3"/>
                <c:pt idx="0">
                  <c:v>2013</c:v>
                </c:pt>
                <c:pt idx="1">
                  <c:v>2014</c:v>
                </c:pt>
                <c:pt idx="2">
                  <c:v>2015</c:v>
                </c:pt>
              </c:numCache>
            </c:numRef>
          </c:cat>
          <c:val>
            <c:numRef>
              <c:f>банкротство!$F$58:$H$58</c:f>
              <c:numCache>
                <c:formatCode>General</c:formatCode>
                <c:ptCount val="3"/>
                <c:pt idx="0">
                  <c:v>3.6999999999999998E-2</c:v>
                </c:pt>
                <c:pt idx="1">
                  <c:v>3.6999999999999998E-2</c:v>
                </c:pt>
                <c:pt idx="2">
                  <c:v>3.6999999999999998E-2</c:v>
                </c:pt>
              </c:numCache>
            </c:numRef>
          </c:val>
          <c:smooth val="0"/>
        </c:ser>
        <c:dLbls>
          <c:showLegendKey val="0"/>
          <c:showVal val="0"/>
          <c:showCatName val="0"/>
          <c:showSerName val="0"/>
          <c:showPercent val="0"/>
          <c:showBubbleSize val="0"/>
        </c:dLbls>
        <c:marker val="1"/>
        <c:smooth val="0"/>
        <c:axId val="177912448"/>
        <c:axId val="177971584"/>
      </c:lineChart>
      <c:catAx>
        <c:axId val="177912448"/>
        <c:scaling>
          <c:orientation val="minMax"/>
        </c:scaling>
        <c:delete val="0"/>
        <c:axPos val="b"/>
        <c:numFmt formatCode="General" sourceLinked="1"/>
        <c:majorTickMark val="out"/>
        <c:minorTickMark val="none"/>
        <c:tickLblPos val="nextTo"/>
        <c:crossAx val="177971584"/>
        <c:crosses val="autoZero"/>
        <c:auto val="1"/>
        <c:lblAlgn val="ctr"/>
        <c:lblOffset val="100"/>
        <c:noMultiLvlLbl val="0"/>
      </c:catAx>
      <c:valAx>
        <c:axId val="177971584"/>
        <c:scaling>
          <c:orientation val="minMax"/>
          <c:min val="3.0000000000000006E-2"/>
        </c:scaling>
        <c:delete val="0"/>
        <c:axPos val="l"/>
        <c:majorGridlines/>
        <c:numFmt formatCode="0.000" sourceLinked="1"/>
        <c:majorTickMark val="out"/>
        <c:minorTickMark val="none"/>
        <c:tickLblPos val="nextTo"/>
        <c:crossAx val="177912448"/>
        <c:crosses val="autoZero"/>
        <c:crossBetween val="between"/>
      </c:valAx>
    </c:plotArea>
    <c:legend>
      <c:legendPos val="b"/>
      <c:layout>
        <c:manualLayout>
          <c:xMode val="edge"/>
          <c:yMode val="edge"/>
          <c:x val="5.0000059787515178E-2"/>
          <c:y val="0.89902342395879764"/>
          <c:w val="0.8999998804249697"/>
          <c:h val="7.5819343336799877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'форма 1.2'!$A$23</c:f>
              <c:strCache>
                <c:ptCount val="1"/>
                <c:pt idx="0">
                  <c:v>3. Капитал и резервы</c:v>
                </c:pt>
              </c:strCache>
            </c:strRef>
          </c:tx>
          <c:invertIfNegative val="0"/>
          <c:dLbls>
            <c:dLbl>
              <c:idx val="2"/>
              <c:layout>
                <c:manualLayout>
                  <c:x val="1.9782393669634025E-3"/>
                  <c:y val="4.79616306954436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1.2'!$C$29:$E$29</c:f>
              <c:numCache>
                <c:formatCode>General</c:formatCode>
                <c:ptCount val="3"/>
                <c:pt idx="0">
                  <c:v>2605106</c:v>
                </c:pt>
                <c:pt idx="1">
                  <c:v>2589073</c:v>
                </c:pt>
                <c:pt idx="2">
                  <c:v>2434330</c:v>
                </c:pt>
              </c:numCache>
            </c:numRef>
          </c:val>
        </c:ser>
        <c:dLbls>
          <c:showLegendKey val="0"/>
          <c:showVal val="0"/>
          <c:showCatName val="0"/>
          <c:showSerName val="0"/>
          <c:showPercent val="0"/>
          <c:showBubbleSize val="0"/>
        </c:dLbls>
        <c:gapWidth val="150"/>
        <c:axId val="99906688"/>
        <c:axId val="99908224"/>
      </c:barChart>
      <c:catAx>
        <c:axId val="99906688"/>
        <c:scaling>
          <c:orientation val="minMax"/>
        </c:scaling>
        <c:delete val="0"/>
        <c:axPos val="b"/>
        <c:numFmt formatCode="General" sourceLinked="1"/>
        <c:majorTickMark val="out"/>
        <c:minorTickMark val="none"/>
        <c:tickLblPos val="nextTo"/>
        <c:crossAx val="99908224"/>
        <c:crosses val="autoZero"/>
        <c:auto val="1"/>
        <c:lblAlgn val="ctr"/>
        <c:lblOffset val="100"/>
        <c:noMultiLvlLbl val="0"/>
      </c:catAx>
      <c:valAx>
        <c:axId val="99908224"/>
        <c:scaling>
          <c:orientation val="minMax"/>
        </c:scaling>
        <c:delete val="0"/>
        <c:axPos val="l"/>
        <c:majorGridlines/>
        <c:numFmt formatCode="General" sourceLinked="1"/>
        <c:majorTickMark val="out"/>
        <c:minorTickMark val="none"/>
        <c:tickLblPos val="nextTo"/>
        <c:crossAx val="9990668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'форма 1.2'!$A$30</c:f>
              <c:strCache>
                <c:ptCount val="1"/>
                <c:pt idx="0">
                  <c:v>4. Долгосрочные обязательства</c:v>
                </c:pt>
              </c:strCache>
            </c:strRef>
          </c:tx>
          <c:invertIfNegative val="0"/>
          <c:dLbls>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1.2'!$C$35:$E$35</c:f>
              <c:numCache>
                <c:formatCode>General</c:formatCode>
                <c:ptCount val="3"/>
                <c:pt idx="0">
                  <c:v>120890</c:v>
                </c:pt>
                <c:pt idx="1">
                  <c:v>139009</c:v>
                </c:pt>
                <c:pt idx="2">
                  <c:v>154340</c:v>
                </c:pt>
              </c:numCache>
            </c:numRef>
          </c:val>
        </c:ser>
        <c:ser>
          <c:idx val="1"/>
          <c:order val="1"/>
          <c:tx>
            <c:strRef>
              <c:f>'форма 1.2'!$A$36</c:f>
              <c:strCache>
                <c:ptCount val="1"/>
                <c:pt idx="0">
                  <c:v> 5 Краткосрочные обязательства</c:v>
                </c:pt>
              </c:strCache>
            </c:strRef>
          </c:tx>
          <c:invertIfNegative val="0"/>
          <c:dLbls>
            <c:dLbl>
              <c:idx val="0"/>
              <c:layout>
                <c:manualLayout>
                  <c:x val="0"/>
                  <c:y val="1.8518518518518517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1.2'!$C$3:$E$3</c:f>
              <c:numCache>
                <c:formatCode>General</c:formatCode>
                <c:ptCount val="3"/>
                <c:pt idx="0">
                  <c:v>2013</c:v>
                </c:pt>
                <c:pt idx="1">
                  <c:v>2014</c:v>
                </c:pt>
                <c:pt idx="2">
                  <c:v>2015</c:v>
                </c:pt>
              </c:numCache>
            </c:numRef>
          </c:cat>
          <c:val>
            <c:numRef>
              <c:f>'форма 1.2'!$C$42:$E$42</c:f>
              <c:numCache>
                <c:formatCode>General</c:formatCode>
                <c:ptCount val="3"/>
                <c:pt idx="0">
                  <c:v>166264</c:v>
                </c:pt>
                <c:pt idx="1">
                  <c:v>138467</c:v>
                </c:pt>
                <c:pt idx="2">
                  <c:v>128024</c:v>
                </c:pt>
              </c:numCache>
            </c:numRef>
          </c:val>
        </c:ser>
        <c:dLbls>
          <c:showLegendKey val="0"/>
          <c:showVal val="0"/>
          <c:showCatName val="0"/>
          <c:showSerName val="0"/>
          <c:showPercent val="0"/>
          <c:showBubbleSize val="0"/>
        </c:dLbls>
        <c:gapWidth val="150"/>
        <c:axId val="100343168"/>
        <c:axId val="100381824"/>
      </c:barChart>
      <c:catAx>
        <c:axId val="100343168"/>
        <c:scaling>
          <c:orientation val="minMax"/>
        </c:scaling>
        <c:delete val="0"/>
        <c:axPos val="b"/>
        <c:numFmt formatCode="General" sourceLinked="1"/>
        <c:majorTickMark val="out"/>
        <c:minorTickMark val="none"/>
        <c:tickLblPos val="nextTo"/>
        <c:crossAx val="100381824"/>
        <c:crosses val="autoZero"/>
        <c:auto val="1"/>
        <c:lblAlgn val="ctr"/>
        <c:lblOffset val="100"/>
        <c:noMultiLvlLbl val="0"/>
      </c:catAx>
      <c:valAx>
        <c:axId val="100381824"/>
        <c:scaling>
          <c:orientation val="minMax"/>
        </c:scaling>
        <c:delete val="0"/>
        <c:axPos val="l"/>
        <c:majorGridlines/>
        <c:numFmt formatCode="General" sourceLinked="1"/>
        <c:majorTickMark val="out"/>
        <c:minorTickMark val="none"/>
        <c:tickLblPos val="nextTo"/>
        <c:crossAx val="1003431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1524879864794351E-2"/>
          <c:y val="5.1579650104712521E-2"/>
          <c:w val="0.9084751201352057"/>
          <c:h val="0.65348631421072378"/>
        </c:manualLayout>
      </c:layout>
      <c:bar3DChart>
        <c:barDir val="col"/>
        <c:grouping val="clustered"/>
        <c:varyColors val="0"/>
        <c:ser>
          <c:idx val="0"/>
          <c:order val="0"/>
          <c:tx>
            <c:strRef>
              <c:f>'форма 1.2'!$A$48</c:f>
              <c:strCache>
                <c:ptCount val="1"/>
                <c:pt idx="0">
                  <c:v>Выручка</c:v>
                </c:pt>
              </c:strCache>
            </c:strRef>
          </c:tx>
          <c:invertIfNegative val="0"/>
          <c:dLbls>
            <c:dLbl>
              <c:idx val="0"/>
              <c:layout>
                <c:manualLayout>
                  <c:x val="0"/>
                  <c:y val="-9.2915214866434379E-3"/>
                </c:manualLayout>
              </c:layout>
              <c:showLegendKey val="0"/>
              <c:showVal val="1"/>
              <c:showCatName val="0"/>
              <c:showSerName val="0"/>
              <c:showPercent val="0"/>
              <c:showBubbleSize val="0"/>
            </c:dLbl>
            <c:dLbl>
              <c:idx val="1"/>
              <c:layout>
                <c:manualLayout>
                  <c:x val="1.1111163033404207E-2"/>
                  <c:y val="-2.3196612618544634E-2"/>
                </c:manualLayout>
              </c:layout>
              <c:showLegendKey val="0"/>
              <c:showVal val="1"/>
              <c:showCatName val="0"/>
              <c:showSerName val="0"/>
              <c:showPercent val="0"/>
              <c:showBubbleSize val="0"/>
            </c:dLbl>
            <c:dLbl>
              <c:idx val="2"/>
              <c:layout>
                <c:manualLayout>
                  <c:x val="1.3888953791755259E-2"/>
                  <c:y val="-1.39376480378977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1.2'!$C$48:$E$48</c:f>
              <c:numCache>
                <c:formatCode>General</c:formatCode>
                <c:ptCount val="3"/>
                <c:pt idx="0">
                  <c:v>2967550</c:v>
                </c:pt>
                <c:pt idx="1">
                  <c:v>2862606</c:v>
                </c:pt>
                <c:pt idx="2">
                  <c:v>2797354</c:v>
                </c:pt>
              </c:numCache>
            </c:numRef>
          </c:val>
        </c:ser>
        <c:ser>
          <c:idx val="1"/>
          <c:order val="1"/>
          <c:tx>
            <c:strRef>
              <c:f>'форма 1.2'!$A$49</c:f>
              <c:strCache>
                <c:ptCount val="1"/>
                <c:pt idx="0">
                  <c:v>Себестоимость продаж</c:v>
                </c:pt>
              </c:strCache>
            </c:strRef>
          </c:tx>
          <c:invertIfNegative val="0"/>
          <c:dLbls>
            <c:dLbl>
              <c:idx val="0"/>
              <c:layout>
                <c:manualLayout>
                  <c:x val="2.9841662967203284E-2"/>
                  <c:y val="-1.8566947424254895E-2"/>
                </c:manualLayout>
              </c:layout>
              <c:showLegendKey val="0"/>
              <c:showVal val="1"/>
              <c:showCatName val="0"/>
              <c:showSerName val="0"/>
              <c:showPercent val="0"/>
              <c:showBubbleSize val="0"/>
            </c:dLbl>
            <c:dLbl>
              <c:idx val="1"/>
              <c:layout>
                <c:manualLayout>
                  <c:x val="3.4656884506647355E-2"/>
                  <c:y val="-1.8534756326190935E-2"/>
                </c:manualLayout>
              </c:layout>
              <c:showLegendKey val="0"/>
              <c:showVal val="1"/>
              <c:showCatName val="0"/>
              <c:showSerName val="0"/>
              <c:showPercent val="0"/>
              <c:showBubbleSize val="0"/>
            </c:dLbl>
            <c:dLbl>
              <c:idx val="2"/>
              <c:layout>
                <c:manualLayout>
                  <c:x val="4.1405951852457615E-2"/>
                  <c:y val="-2.78262778128343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1.2'!$C$49:$E$49</c:f>
              <c:numCache>
                <c:formatCode>General</c:formatCode>
                <c:ptCount val="3"/>
                <c:pt idx="0">
                  <c:v>2416983</c:v>
                </c:pt>
                <c:pt idx="1">
                  <c:v>2410358</c:v>
                </c:pt>
                <c:pt idx="2">
                  <c:v>2317233</c:v>
                </c:pt>
              </c:numCache>
            </c:numRef>
          </c:val>
        </c:ser>
        <c:dLbls>
          <c:showLegendKey val="0"/>
          <c:showVal val="0"/>
          <c:showCatName val="0"/>
          <c:showSerName val="0"/>
          <c:showPercent val="0"/>
          <c:showBubbleSize val="0"/>
        </c:dLbls>
        <c:gapWidth val="150"/>
        <c:shape val="box"/>
        <c:axId val="100543104"/>
        <c:axId val="100557184"/>
        <c:axId val="0"/>
      </c:bar3DChart>
      <c:catAx>
        <c:axId val="100543104"/>
        <c:scaling>
          <c:orientation val="minMax"/>
        </c:scaling>
        <c:delete val="0"/>
        <c:axPos val="b"/>
        <c:numFmt formatCode="General" sourceLinked="1"/>
        <c:majorTickMark val="out"/>
        <c:minorTickMark val="none"/>
        <c:tickLblPos val="nextTo"/>
        <c:crossAx val="100557184"/>
        <c:crosses val="autoZero"/>
        <c:auto val="1"/>
        <c:lblAlgn val="ctr"/>
        <c:lblOffset val="100"/>
        <c:noMultiLvlLbl val="0"/>
      </c:catAx>
      <c:valAx>
        <c:axId val="100557184"/>
        <c:scaling>
          <c:orientation val="minMax"/>
        </c:scaling>
        <c:delete val="0"/>
        <c:axPos val="l"/>
        <c:majorGridlines/>
        <c:numFmt formatCode="General" sourceLinked="1"/>
        <c:majorTickMark val="out"/>
        <c:minorTickMark val="none"/>
        <c:tickLblPos val="nextTo"/>
        <c:crossAx val="100543104"/>
        <c:crosses val="autoZero"/>
        <c:crossBetween val="between"/>
      </c:valAx>
    </c:plotArea>
    <c:legend>
      <c:legendPos val="b"/>
      <c:layout>
        <c:manualLayout>
          <c:xMode val="edge"/>
          <c:yMode val="edge"/>
          <c:x val="0.28970494408722924"/>
          <c:y val="0.86996719160104985"/>
          <c:w val="0.40766663992328472"/>
          <c:h val="0.1268976377952756"/>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2474127670978059E-2"/>
          <c:y val="3.2677481579862756E-2"/>
          <c:w val="0.91752587232902194"/>
          <c:h val="0.64172237211607286"/>
        </c:manualLayout>
      </c:layout>
      <c:bar3DChart>
        <c:barDir val="col"/>
        <c:grouping val="clustered"/>
        <c:varyColors val="0"/>
        <c:ser>
          <c:idx val="0"/>
          <c:order val="0"/>
          <c:tx>
            <c:strRef>
              <c:f>'форма 1.2'!$A$51</c:f>
              <c:strCache>
                <c:ptCount val="1"/>
                <c:pt idx="0">
                  <c:v>Коммерческие расходы</c:v>
                </c:pt>
              </c:strCache>
            </c:strRef>
          </c:tx>
          <c:invertIfNegative val="0"/>
          <c:dLbls>
            <c:dLbl>
              <c:idx val="0"/>
              <c:layout>
                <c:manualLayout>
                  <c:x val="1.195814648729447E-2"/>
                  <c:y val="-4.1666666666666664E-2"/>
                </c:manualLayout>
              </c:layout>
              <c:showLegendKey val="0"/>
              <c:showVal val="1"/>
              <c:showCatName val="0"/>
              <c:showSerName val="0"/>
              <c:showPercent val="0"/>
              <c:showBubbleSize val="0"/>
            </c:dLbl>
            <c:dLbl>
              <c:idx val="1"/>
              <c:layout>
                <c:manualLayout>
                  <c:x val="0"/>
                  <c:y val="-2.3148148148148105E-2"/>
                </c:manualLayout>
              </c:layout>
              <c:showLegendKey val="0"/>
              <c:showVal val="1"/>
              <c:showCatName val="0"/>
              <c:showSerName val="0"/>
              <c:showPercent val="0"/>
              <c:showBubbleSize val="0"/>
            </c:dLbl>
            <c:dLbl>
              <c:idx val="2"/>
              <c:layout>
                <c:manualLayout>
                  <c:x val="5.9790732436472349E-3"/>
                  <c:y val="-2.7777777777777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1.2'!$C$51:$E$51</c:f>
              <c:numCache>
                <c:formatCode>General</c:formatCode>
                <c:ptCount val="3"/>
                <c:pt idx="0">
                  <c:v>267847</c:v>
                </c:pt>
                <c:pt idx="1">
                  <c:v>217787</c:v>
                </c:pt>
                <c:pt idx="2">
                  <c:v>353450</c:v>
                </c:pt>
              </c:numCache>
            </c:numRef>
          </c:val>
        </c:ser>
        <c:ser>
          <c:idx val="1"/>
          <c:order val="1"/>
          <c:tx>
            <c:strRef>
              <c:f>'форма 1.2'!$A$52</c:f>
              <c:strCache>
                <c:ptCount val="1"/>
                <c:pt idx="0">
                  <c:v>Управленческие расходы</c:v>
                </c:pt>
              </c:strCache>
            </c:strRef>
          </c:tx>
          <c:invertIfNegative val="0"/>
          <c:dLbls>
            <c:dLbl>
              <c:idx val="0"/>
              <c:layout>
                <c:manualLayout>
                  <c:x val="2.7902341803687131E-2"/>
                  <c:y val="-2.7777777777777776E-2"/>
                </c:manualLayout>
              </c:layout>
              <c:showLegendKey val="0"/>
              <c:showVal val="1"/>
              <c:showCatName val="0"/>
              <c:showSerName val="0"/>
              <c:showPercent val="0"/>
              <c:showBubbleSize val="0"/>
            </c:dLbl>
            <c:dLbl>
              <c:idx val="1"/>
              <c:layout>
                <c:manualLayout>
                  <c:x val="3.1699037620297466E-2"/>
                  <c:y val="-3.7037177581717949E-2"/>
                </c:manualLayout>
              </c:layout>
              <c:showLegendKey val="0"/>
              <c:showVal val="1"/>
              <c:showCatName val="0"/>
              <c:showSerName val="0"/>
              <c:showPercent val="0"/>
              <c:showBubbleSize val="0"/>
            </c:dLbl>
            <c:dLbl>
              <c:idx val="2"/>
              <c:layout>
                <c:manualLayout>
                  <c:x val="2.7354338555214231E-2"/>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1.2'!$C$52:$E$52</c:f>
              <c:numCache>
                <c:formatCode>General</c:formatCode>
                <c:ptCount val="3"/>
                <c:pt idx="0">
                  <c:v>147504</c:v>
                </c:pt>
                <c:pt idx="1">
                  <c:v>151087</c:v>
                </c:pt>
                <c:pt idx="2">
                  <c:v>152863</c:v>
                </c:pt>
              </c:numCache>
            </c:numRef>
          </c:val>
        </c:ser>
        <c:dLbls>
          <c:showLegendKey val="0"/>
          <c:showVal val="0"/>
          <c:showCatName val="0"/>
          <c:showSerName val="0"/>
          <c:showPercent val="0"/>
          <c:showBubbleSize val="0"/>
        </c:dLbls>
        <c:gapWidth val="150"/>
        <c:shape val="box"/>
        <c:axId val="100190080"/>
        <c:axId val="100191616"/>
        <c:axId val="0"/>
      </c:bar3DChart>
      <c:catAx>
        <c:axId val="100190080"/>
        <c:scaling>
          <c:orientation val="minMax"/>
        </c:scaling>
        <c:delete val="0"/>
        <c:axPos val="b"/>
        <c:numFmt formatCode="General" sourceLinked="1"/>
        <c:majorTickMark val="out"/>
        <c:minorTickMark val="none"/>
        <c:tickLblPos val="nextTo"/>
        <c:crossAx val="100191616"/>
        <c:crosses val="autoZero"/>
        <c:auto val="1"/>
        <c:lblAlgn val="ctr"/>
        <c:lblOffset val="100"/>
        <c:noMultiLvlLbl val="0"/>
      </c:catAx>
      <c:valAx>
        <c:axId val="100191616"/>
        <c:scaling>
          <c:orientation val="minMax"/>
        </c:scaling>
        <c:delete val="0"/>
        <c:axPos val="l"/>
        <c:majorGridlines/>
        <c:numFmt formatCode="General" sourceLinked="1"/>
        <c:majorTickMark val="out"/>
        <c:minorTickMark val="none"/>
        <c:tickLblPos val="nextTo"/>
        <c:crossAx val="100190080"/>
        <c:crosses val="autoZero"/>
        <c:crossBetween val="between"/>
      </c:valAx>
    </c:plotArea>
    <c:legend>
      <c:legendPos val="b"/>
      <c:layout>
        <c:manualLayout>
          <c:xMode val="edge"/>
          <c:yMode val="edge"/>
          <c:x val="0.20191120000675156"/>
          <c:y val="0.87442421259842518"/>
          <c:w val="0.59617743119730615"/>
          <c:h val="0.1255757874015748"/>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'форма 1.2'!$A$50</c:f>
              <c:strCache>
                <c:ptCount val="1"/>
                <c:pt idx="0">
                  <c:v>Валовая прибыль (убыток)</c:v>
                </c:pt>
              </c:strCache>
            </c:strRef>
          </c:tx>
          <c:invertIfNegative val="0"/>
          <c:dLbls>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1.2'!$C$50:$E$50</c:f>
              <c:numCache>
                <c:formatCode>General</c:formatCode>
                <c:ptCount val="3"/>
                <c:pt idx="0">
                  <c:v>550567</c:v>
                </c:pt>
                <c:pt idx="1">
                  <c:v>452248</c:v>
                </c:pt>
                <c:pt idx="2">
                  <c:v>480121</c:v>
                </c:pt>
              </c:numCache>
            </c:numRef>
          </c:val>
        </c:ser>
        <c:ser>
          <c:idx val="1"/>
          <c:order val="1"/>
          <c:tx>
            <c:strRef>
              <c:f>'форма 1.2'!$A$53</c:f>
              <c:strCache>
                <c:ptCount val="1"/>
                <c:pt idx="0">
                  <c:v>Прибыль (убыток) от продаж</c:v>
                </c:pt>
              </c:strCache>
            </c:strRef>
          </c:tx>
          <c:invertIfNegative val="0"/>
          <c:dLbls>
            <c:dLbl>
              <c:idx val="0"/>
              <c:layout>
                <c:manualLayout>
                  <c:x val="4.140786749482402E-3"/>
                  <c:y val="1.8264840182648401E-2"/>
                </c:manualLayout>
              </c:layout>
              <c:showLegendKey val="0"/>
              <c:showVal val="1"/>
              <c:showCatName val="0"/>
              <c:showSerName val="0"/>
              <c:showPercent val="0"/>
              <c:showBubbleSize val="0"/>
            </c:dLbl>
            <c:dLbl>
              <c:idx val="2"/>
              <c:layout>
                <c:manualLayout>
                  <c:x val="5.8333333333333334E-2"/>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1.2'!$C$53:$E$53</c:f>
              <c:numCache>
                <c:formatCode>General</c:formatCode>
                <c:ptCount val="3"/>
                <c:pt idx="0">
                  <c:v>135216</c:v>
                </c:pt>
                <c:pt idx="1">
                  <c:v>83374</c:v>
                </c:pt>
                <c:pt idx="2">
                  <c:v>-26192</c:v>
                </c:pt>
              </c:numCache>
            </c:numRef>
          </c:val>
        </c:ser>
        <c:dLbls>
          <c:showLegendKey val="0"/>
          <c:showVal val="0"/>
          <c:showCatName val="0"/>
          <c:showSerName val="0"/>
          <c:showPercent val="0"/>
          <c:showBubbleSize val="0"/>
        </c:dLbls>
        <c:gapWidth val="150"/>
        <c:axId val="154153728"/>
        <c:axId val="154155264"/>
      </c:barChart>
      <c:catAx>
        <c:axId val="154153728"/>
        <c:scaling>
          <c:orientation val="minMax"/>
        </c:scaling>
        <c:delete val="0"/>
        <c:axPos val="b"/>
        <c:numFmt formatCode="General" sourceLinked="1"/>
        <c:majorTickMark val="out"/>
        <c:minorTickMark val="none"/>
        <c:tickLblPos val="nextTo"/>
        <c:crossAx val="154155264"/>
        <c:crosses val="autoZero"/>
        <c:auto val="1"/>
        <c:lblAlgn val="ctr"/>
        <c:lblOffset val="100"/>
        <c:noMultiLvlLbl val="0"/>
      </c:catAx>
      <c:valAx>
        <c:axId val="154155264"/>
        <c:scaling>
          <c:orientation val="minMax"/>
        </c:scaling>
        <c:delete val="0"/>
        <c:axPos val="l"/>
        <c:majorGridlines/>
        <c:numFmt formatCode="General" sourceLinked="1"/>
        <c:majorTickMark val="out"/>
        <c:minorTickMark val="none"/>
        <c:tickLblPos val="nextTo"/>
        <c:crossAx val="1541537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9056464095834171E-2"/>
          <c:y val="6.2993019489585078E-2"/>
          <c:w val="0.90094353590416587"/>
          <c:h val="0.73737331769698999"/>
        </c:manualLayout>
      </c:layout>
      <c:bar3DChart>
        <c:barDir val="col"/>
        <c:grouping val="clustered"/>
        <c:varyColors val="0"/>
        <c:ser>
          <c:idx val="0"/>
          <c:order val="0"/>
          <c:tx>
            <c:strRef>
              <c:f>'форма 1.2'!$A$59</c:f>
              <c:strCache>
                <c:ptCount val="1"/>
                <c:pt idx="0">
                  <c:v>Прибыль (убыток) до налогооблажения</c:v>
                </c:pt>
              </c:strCache>
            </c:strRef>
          </c:tx>
          <c:invertIfNegative val="0"/>
          <c:dLbls>
            <c:dLbl>
              <c:idx val="1"/>
              <c:layout>
                <c:manualLayout>
                  <c:x val="5.9612518628912071E-3"/>
                  <c:y val="-1.38888888888888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1.2'!$C$59:$E$59</c:f>
              <c:numCache>
                <c:formatCode>General</c:formatCode>
                <c:ptCount val="3"/>
                <c:pt idx="0">
                  <c:v>101557</c:v>
                </c:pt>
                <c:pt idx="1">
                  <c:v>41996</c:v>
                </c:pt>
                <c:pt idx="2">
                  <c:v>-62074</c:v>
                </c:pt>
              </c:numCache>
            </c:numRef>
          </c:val>
        </c:ser>
        <c:ser>
          <c:idx val="1"/>
          <c:order val="1"/>
          <c:tx>
            <c:strRef>
              <c:f>'форма 1.2'!$A$65</c:f>
              <c:strCache>
                <c:ptCount val="1"/>
                <c:pt idx="0">
                  <c:v>Чистая прибыль (убыток)</c:v>
                </c:pt>
              </c:strCache>
            </c:strRef>
          </c:tx>
          <c:invertIfNegative val="0"/>
          <c:dLbls>
            <c:dLbl>
              <c:idx val="0"/>
              <c:layout>
                <c:manualLayout>
                  <c:x val="2.2222222222222247E-2"/>
                  <c:y val="0"/>
                </c:manualLayout>
              </c:layout>
              <c:showLegendKey val="0"/>
              <c:showVal val="1"/>
              <c:showCatName val="0"/>
              <c:showSerName val="0"/>
              <c:showPercent val="0"/>
              <c:showBubbleSize val="0"/>
            </c:dLbl>
            <c:dLbl>
              <c:idx val="1"/>
              <c:layout>
                <c:manualLayout>
                  <c:x val="3.333341156498508E-2"/>
                  <c:y val="-1.8518518518518476E-2"/>
                </c:manualLayout>
              </c:layout>
              <c:showLegendKey val="0"/>
              <c:showVal val="1"/>
              <c:showCatName val="0"/>
              <c:showSerName val="0"/>
              <c:showPercent val="0"/>
              <c:showBubbleSize val="0"/>
            </c:dLbl>
            <c:dLbl>
              <c:idx val="2"/>
              <c:layout>
                <c:manualLayout>
                  <c:x val="3.61111111111112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'форма 1.2'!$C$47:$E$47</c:f>
              <c:numCache>
                <c:formatCode>General</c:formatCode>
                <c:ptCount val="3"/>
                <c:pt idx="0">
                  <c:v>2013</c:v>
                </c:pt>
                <c:pt idx="1">
                  <c:v>2014</c:v>
                </c:pt>
                <c:pt idx="2">
                  <c:v>2015</c:v>
                </c:pt>
              </c:numCache>
            </c:numRef>
          </c:cat>
          <c:val>
            <c:numRef>
              <c:f>'форма 1.2'!$C$65:$E$65</c:f>
              <c:numCache>
                <c:formatCode>General</c:formatCode>
                <c:ptCount val="3"/>
                <c:pt idx="0">
                  <c:v>79744</c:v>
                </c:pt>
                <c:pt idx="1">
                  <c:v>31582</c:v>
                </c:pt>
                <c:pt idx="2">
                  <c:v>-51577</c:v>
                </c:pt>
              </c:numCache>
            </c:numRef>
          </c:val>
        </c:ser>
        <c:dLbls>
          <c:showLegendKey val="0"/>
          <c:showVal val="0"/>
          <c:showCatName val="0"/>
          <c:showSerName val="0"/>
          <c:showPercent val="0"/>
          <c:showBubbleSize val="0"/>
        </c:dLbls>
        <c:gapWidth val="150"/>
        <c:shape val="box"/>
        <c:axId val="154845184"/>
        <c:axId val="154846720"/>
        <c:axId val="0"/>
      </c:bar3DChart>
      <c:catAx>
        <c:axId val="154845184"/>
        <c:scaling>
          <c:orientation val="minMax"/>
        </c:scaling>
        <c:delete val="0"/>
        <c:axPos val="b"/>
        <c:numFmt formatCode="General" sourceLinked="1"/>
        <c:majorTickMark val="out"/>
        <c:minorTickMark val="none"/>
        <c:tickLblPos val="nextTo"/>
        <c:crossAx val="154846720"/>
        <c:crosses val="autoZero"/>
        <c:auto val="1"/>
        <c:lblAlgn val="ctr"/>
        <c:lblOffset val="100"/>
        <c:noMultiLvlLbl val="0"/>
      </c:catAx>
      <c:valAx>
        <c:axId val="154846720"/>
        <c:scaling>
          <c:orientation val="minMax"/>
        </c:scaling>
        <c:delete val="0"/>
        <c:axPos val="l"/>
        <c:majorGridlines/>
        <c:numFmt formatCode="General" sourceLinked="1"/>
        <c:majorTickMark val="out"/>
        <c:minorTickMark val="none"/>
        <c:tickLblPos val="nextTo"/>
        <c:crossAx val="1548451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B8AA-55AC-4A66-BC7B-EA7542B2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4643</TotalTime>
  <Pages>87</Pages>
  <Words>19898</Words>
  <Characters>113422</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cp:lastPrinted>2016-05-18T11:29:00Z</cp:lastPrinted>
  <dcterms:created xsi:type="dcterms:W3CDTF">2016-02-16T17:24:00Z</dcterms:created>
  <dcterms:modified xsi:type="dcterms:W3CDTF">2016-06-04T12:35:00Z</dcterms:modified>
</cp:coreProperties>
</file>