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94" w:rsidRDefault="00B352A7" w:rsidP="00B90B9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B94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10D80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FA69EC">
        <w:rPr>
          <w:rFonts w:ascii="Times New Roman" w:hAnsi="Times New Roman" w:cs="Times New Roman"/>
          <w:b/>
          <w:sz w:val="28"/>
          <w:szCs w:val="28"/>
        </w:rPr>
        <w:t>внеаудиторного</w:t>
      </w:r>
      <w:r w:rsidR="00B10D80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Pr="00B90B9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760FB" w:rsidRPr="00B90B94" w:rsidRDefault="00B352A7" w:rsidP="00B90B9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B94">
        <w:rPr>
          <w:rFonts w:ascii="Times New Roman" w:hAnsi="Times New Roman" w:cs="Times New Roman"/>
          <w:b/>
          <w:sz w:val="28"/>
          <w:szCs w:val="28"/>
        </w:rPr>
        <w:t>по дисциплине</w:t>
      </w:r>
      <w:r w:rsidR="00B90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B94">
        <w:rPr>
          <w:rFonts w:ascii="Times New Roman" w:hAnsi="Times New Roman" w:cs="Times New Roman"/>
          <w:b/>
          <w:sz w:val="28"/>
          <w:szCs w:val="28"/>
        </w:rPr>
        <w:t>ОП.</w:t>
      </w:r>
      <w:r w:rsidR="00B90B94">
        <w:rPr>
          <w:rFonts w:ascii="Times New Roman" w:hAnsi="Times New Roman" w:cs="Times New Roman"/>
          <w:b/>
          <w:sz w:val="28"/>
          <w:szCs w:val="28"/>
        </w:rPr>
        <w:t>04. Транспортная система России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Дата проведения: 26.12.</w:t>
      </w:r>
      <w:r w:rsidR="00B10D80">
        <w:rPr>
          <w:rFonts w:ascii="Times New Roman" w:hAnsi="Times New Roman" w:cs="Times New Roman"/>
          <w:sz w:val="28"/>
          <w:szCs w:val="28"/>
        </w:rPr>
        <w:t>20</w:t>
      </w:r>
      <w:r w:rsidRPr="00B1649B">
        <w:rPr>
          <w:rFonts w:ascii="Times New Roman" w:hAnsi="Times New Roman" w:cs="Times New Roman"/>
          <w:sz w:val="28"/>
          <w:szCs w:val="28"/>
        </w:rPr>
        <w:t>14</w:t>
      </w:r>
      <w:r w:rsidR="00B10D80">
        <w:rPr>
          <w:rFonts w:ascii="Times New Roman" w:hAnsi="Times New Roman" w:cs="Times New Roman"/>
          <w:sz w:val="28"/>
          <w:szCs w:val="28"/>
        </w:rPr>
        <w:t>г.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1649B">
        <w:rPr>
          <w:rFonts w:ascii="Times New Roman" w:hAnsi="Times New Roman" w:cs="Times New Roman"/>
          <w:sz w:val="28"/>
          <w:szCs w:val="28"/>
        </w:rPr>
        <w:t>Время проведения: 10</w:t>
      </w:r>
      <w:r w:rsidRPr="00B1649B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B1649B">
        <w:rPr>
          <w:rFonts w:ascii="Times New Roman" w:hAnsi="Times New Roman" w:cs="Times New Roman"/>
          <w:sz w:val="28"/>
          <w:szCs w:val="28"/>
        </w:rPr>
        <w:t>-11</w:t>
      </w:r>
      <w:r w:rsidRPr="00B1649B">
        <w:rPr>
          <w:rFonts w:ascii="Times New Roman" w:hAnsi="Times New Roman" w:cs="Times New Roman"/>
          <w:sz w:val="28"/>
          <w:szCs w:val="28"/>
          <w:vertAlign w:val="superscript"/>
        </w:rPr>
        <w:t>35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="00B90B94" w:rsidRPr="00B1649B">
        <w:rPr>
          <w:rFonts w:ascii="Times New Roman" w:hAnsi="Times New Roman" w:cs="Times New Roman"/>
          <w:sz w:val="28"/>
          <w:szCs w:val="28"/>
        </w:rPr>
        <w:t>конференц-зал</w:t>
      </w:r>
    </w:p>
    <w:p w:rsidR="00B352A7" w:rsidRPr="00B1649B" w:rsidRDefault="00B90B94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Морской транспорт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Вид занятия – вводная лекция с приглашением капитана дальнего плавания по грузовым перевозкам Одесского пароходства Казакова Александра Владимировича. 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Цели занятия: 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Обучающая: </w:t>
      </w:r>
    </w:p>
    <w:p w:rsidR="00B90B94" w:rsidRPr="00B90B94" w:rsidRDefault="00523714" w:rsidP="00B90B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352A7" w:rsidRPr="00B1649B">
        <w:rPr>
          <w:rFonts w:ascii="Times New Roman" w:hAnsi="Times New Roman" w:cs="Times New Roman"/>
          <w:sz w:val="28"/>
          <w:szCs w:val="28"/>
        </w:rPr>
        <w:t>знакомление студентов с азами морского транспорта</w:t>
      </w:r>
      <w:r w:rsidR="00B90B94">
        <w:rPr>
          <w:rFonts w:ascii="Times New Roman" w:hAnsi="Times New Roman" w:cs="Times New Roman"/>
          <w:sz w:val="28"/>
          <w:szCs w:val="28"/>
        </w:rPr>
        <w:t>:</w:t>
      </w:r>
      <w:r w:rsidR="00B352A7" w:rsidRPr="00B1649B">
        <w:rPr>
          <w:rFonts w:ascii="Times New Roman" w:hAnsi="Times New Roman" w:cs="Times New Roman"/>
          <w:sz w:val="28"/>
          <w:szCs w:val="28"/>
        </w:rPr>
        <w:t xml:space="preserve"> его значением, видами судов и морских </w:t>
      </w:r>
      <w:r w:rsidR="00B90B94">
        <w:rPr>
          <w:rFonts w:ascii="Times New Roman" w:hAnsi="Times New Roman" w:cs="Times New Roman"/>
          <w:sz w:val="28"/>
          <w:szCs w:val="28"/>
        </w:rPr>
        <w:t>бассейнов, показателями работы;</w:t>
      </w:r>
    </w:p>
    <w:p w:rsidR="00B352A7" w:rsidRPr="00B1649B" w:rsidRDefault="00B90B94" w:rsidP="00B1649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352A7" w:rsidRPr="00B1649B">
        <w:rPr>
          <w:rFonts w:ascii="Times New Roman" w:hAnsi="Times New Roman" w:cs="Times New Roman"/>
          <w:sz w:val="28"/>
          <w:szCs w:val="28"/>
        </w:rPr>
        <w:t>ормирование знаний о значении морского транспорта в экономике и социальной сфере России.</w:t>
      </w:r>
    </w:p>
    <w:p w:rsidR="00B352A7" w:rsidRPr="00B1649B" w:rsidRDefault="00B352A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B352A7" w:rsidRPr="00B1649B" w:rsidRDefault="00523714" w:rsidP="00B1649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352A7" w:rsidRPr="00B1649B">
        <w:rPr>
          <w:rFonts w:ascii="Times New Roman" w:hAnsi="Times New Roman" w:cs="Times New Roman"/>
          <w:sz w:val="28"/>
          <w:szCs w:val="28"/>
        </w:rPr>
        <w:t>одействие осознани</w:t>
      </w:r>
      <w:r w:rsidR="00B90B94">
        <w:rPr>
          <w:rFonts w:ascii="Times New Roman" w:hAnsi="Times New Roman" w:cs="Times New Roman"/>
          <w:sz w:val="28"/>
          <w:szCs w:val="28"/>
        </w:rPr>
        <w:t>ю</w:t>
      </w:r>
      <w:r w:rsidR="00B352A7" w:rsidRPr="00B1649B">
        <w:rPr>
          <w:rFonts w:ascii="Times New Roman" w:hAnsi="Times New Roman" w:cs="Times New Roman"/>
          <w:sz w:val="28"/>
          <w:szCs w:val="28"/>
        </w:rPr>
        <w:t xml:space="preserve"> студен</w:t>
      </w:r>
      <w:r w:rsidR="00A760FB" w:rsidRPr="00B1649B">
        <w:rPr>
          <w:rFonts w:ascii="Times New Roman" w:hAnsi="Times New Roman" w:cs="Times New Roman"/>
          <w:sz w:val="28"/>
          <w:szCs w:val="28"/>
        </w:rPr>
        <w:t xml:space="preserve">тами значимости изучения морского </w:t>
      </w:r>
      <w:r w:rsidR="00B352A7" w:rsidRPr="00B1649B">
        <w:rPr>
          <w:rFonts w:ascii="Times New Roman" w:hAnsi="Times New Roman" w:cs="Times New Roman"/>
          <w:sz w:val="28"/>
          <w:szCs w:val="28"/>
        </w:rPr>
        <w:t>вида транспорта</w:t>
      </w:r>
      <w:r w:rsidR="00121117">
        <w:rPr>
          <w:rFonts w:ascii="Times New Roman" w:hAnsi="Times New Roman" w:cs="Times New Roman"/>
          <w:sz w:val="28"/>
          <w:szCs w:val="28"/>
        </w:rPr>
        <w:t>;</w:t>
      </w:r>
    </w:p>
    <w:p w:rsidR="00DD00DE" w:rsidRPr="00B1649B" w:rsidRDefault="00121117" w:rsidP="00B1649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D00DE" w:rsidRPr="00B1649B">
        <w:rPr>
          <w:rFonts w:ascii="Times New Roman" w:hAnsi="Times New Roman" w:cs="Times New Roman"/>
          <w:sz w:val="28"/>
          <w:szCs w:val="28"/>
        </w:rPr>
        <w:t>азвитие любознательности.</w:t>
      </w:r>
    </w:p>
    <w:p w:rsidR="00DD00DE" w:rsidRPr="00B1649B" w:rsidRDefault="00DD00DE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</w:p>
    <w:p w:rsidR="00DD00DE" w:rsidRPr="00B1649B" w:rsidRDefault="00523714" w:rsidP="00B1649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D00DE" w:rsidRPr="00B1649B">
        <w:rPr>
          <w:rFonts w:ascii="Times New Roman" w:hAnsi="Times New Roman" w:cs="Times New Roman"/>
          <w:sz w:val="28"/>
          <w:szCs w:val="28"/>
        </w:rPr>
        <w:t>важение к морякам и их нелёгкой профе</w:t>
      </w:r>
      <w:r w:rsidR="00121117">
        <w:rPr>
          <w:rFonts w:ascii="Times New Roman" w:hAnsi="Times New Roman" w:cs="Times New Roman"/>
          <w:sz w:val="28"/>
          <w:szCs w:val="28"/>
        </w:rPr>
        <w:t>ссии;</w:t>
      </w:r>
    </w:p>
    <w:p w:rsidR="00DD00DE" w:rsidRPr="00B1649B" w:rsidRDefault="00121117" w:rsidP="00B1649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D00DE" w:rsidRPr="00B1649B">
        <w:rPr>
          <w:rFonts w:ascii="Times New Roman" w:hAnsi="Times New Roman" w:cs="Times New Roman"/>
          <w:sz w:val="28"/>
          <w:szCs w:val="28"/>
        </w:rPr>
        <w:t>асширение кругозора.</w:t>
      </w:r>
    </w:p>
    <w:p w:rsidR="00727301" w:rsidRPr="00B1649B" w:rsidRDefault="00121117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 занятие приглашён</w:t>
      </w:r>
      <w:r w:rsidR="00727301" w:rsidRPr="00B16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капитан</w:t>
      </w:r>
      <w:r w:rsidR="00727301" w:rsidRPr="00B1649B">
        <w:rPr>
          <w:rFonts w:ascii="Times New Roman" w:hAnsi="Times New Roman" w:cs="Times New Roman"/>
          <w:sz w:val="28"/>
          <w:szCs w:val="28"/>
        </w:rPr>
        <w:t xml:space="preserve"> дальнего плавания Одесского пароходства с двадцатилетним </w:t>
      </w:r>
      <w:r w:rsidR="00B1649B" w:rsidRPr="00B1649B">
        <w:rPr>
          <w:rFonts w:ascii="Times New Roman" w:hAnsi="Times New Roman" w:cs="Times New Roman"/>
          <w:sz w:val="28"/>
          <w:szCs w:val="28"/>
        </w:rPr>
        <w:t xml:space="preserve">стажем работы на торговом флоте, </w:t>
      </w:r>
      <w:r w:rsidR="00727301" w:rsidRPr="00B1649B">
        <w:rPr>
          <w:rFonts w:ascii="Times New Roman" w:hAnsi="Times New Roman" w:cs="Times New Roman"/>
          <w:sz w:val="28"/>
          <w:szCs w:val="28"/>
        </w:rPr>
        <w:t xml:space="preserve">который может </w:t>
      </w:r>
      <w:r w:rsidR="00E22E45" w:rsidRPr="00B1649B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727301" w:rsidRPr="00B1649B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E22E45">
        <w:rPr>
          <w:rFonts w:ascii="Times New Roman" w:hAnsi="Times New Roman" w:cs="Times New Roman"/>
          <w:sz w:val="28"/>
          <w:szCs w:val="28"/>
        </w:rPr>
        <w:t>об океанах, морских судах, кругосветных плаваниях, а также показать интересные видеосюжеты.</w:t>
      </w:r>
    </w:p>
    <w:p w:rsidR="00D515FF" w:rsidRDefault="00D515FF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15FF" w:rsidRDefault="00D515FF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15FF" w:rsidRDefault="00D515FF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15FF" w:rsidRDefault="00D515FF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-347980</wp:posOffset>
            </wp:positionV>
            <wp:extent cx="3420745" cy="5464810"/>
            <wp:effectExtent l="19050" t="0" r="8255" b="0"/>
            <wp:wrapTopAndBottom/>
            <wp:docPr id="2" name="Рисунок 1" descr="Каз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к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DE" w:rsidRPr="00B1649B" w:rsidRDefault="00D515FF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2E45">
        <w:rPr>
          <w:rFonts w:ascii="Times New Roman" w:hAnsi="Times New Roman" w:cs="Times New Roman"/>
          <w:b/>
          <w:sz w:val="28"/>
          <w:szCs w:val="28"/>
        </w:rPr>
        <w:t>К</w:t>
      </w:r>
      <w:r w:rsidR="00DD00DE" w:rsidRPr="00E22E45">
        <w:rPr>
          <w:rFonts w:ascii="Times New Roman" w:hAnsi="Times New Roman" w:cs="Times New Roman"/>
          <w:b/>
          <w:sz w:val="28"/>
          <w:szCs w:val="28"/>
        </w:rPr>
        <w:t>азаков Александр Владимирович</w:t>
      </w:r>
      <w:r w:rsidR="00DD00DE" w:rsidRPr="00B1649B">
        <w:rPr>
          <w:rFonts w:ascii="Times New Roman" w:hAnsi="Times New Roman" w:cs="Times New Roman"/>
          <w:sz w:val="28"/>
          <w:szCs w:val="28"/>
        </w:rPr>
        <w:t xml:space="preserve"> закончил в 1995г. Одесский колледж технического флота. В 2010г. </w:t>
      </w:r>
      <w:r w:rsidR="00E22E45">
        <w:rPr>
          <w:rFonts w:ascii="Times New Roman" w:hAnsi="Times New Roman" w:cs="Times New Roman"/>
          <w:sz w:val="28"/>
          <w:szCs w:val="28"/>
        </w:rPr>
        <w:t xml:space="preserve"> - </w:t>
      </w:r>
      <w:r w:rsidR="00DD00DE" w:rsidRPr="00B1649B">
        <w:rPr>
          <w:rFonts w:ascii="Times New Roman" w:hAnsi="Times New Roman" w:cs="Times New Roman"/>
          <w:sz w:val="28"/>
          <w:szCs w:val="28"/>
        </w:rPr>
        <w:t xml:space="preserve">Одесскую морскую академию по специальности </w:t>
      </w:r>
      <w:r w:rsidR="00E22E45">
        <w:rPr>
          <w:rFonts w:ascii="Times New Roman" w:hAnsi="Times New Roman" w:cs="Times New Roman"/>
          <w:sz w:val="28"/>
          <w:szCs w:val="28"/>
        </w:rPr>
        <w:t>«С</w:t>
      </w:r>
      <w:r w:rsidR="00DD00DE" w:rsidRPr="00B1649B">
        <w:rPr>
          <w:rFonts w:ascii="Times New Roman" w:hAnsi="Times New Roman" w:cs="Times New Roman"/>
          <w:sz w:val="28"/>
          <w:szCs w:val="28"/>
        </w:rPr>
        <w:t>удоводитель</w:t>
      </w:r>
      <w:r w:rsidR="00E22E45">
        <w:rPr>
          <w:rFonts w:ascii="Times New Roman" w:hAnsi="Times New Roman" w:cs="Times New Roman"/>
          <w:sz w:val="28"/>
          <w:szCs w:val="28"/>
        </w:rPr>
        <w:t>»</w:t>
      </w:r>
      <w:r w:rsidR="00DD00DE" w:rsidRPr="00B1649B">
        <w:rPr>
          <w:rFonts w:ascii="Times New Roman" w:hAnsi="Times New Roman" w:cs="Times New Roman"/>
          <w:sz w:val="28"/>
          <w:szCs w:val="28"/>
        </w:rPr>
        <w:t xml:space="preserve">. После 1995г. начал работать в </w:t>
      </w:r>
      <w:r w:rsidR="00E22E45" w:rsidRPr="00B1649B">
        <w:rPr>
          <w:rFonts w:ascii="Times New Roman" w:hAnsi="Times New Roman" w:cs="Times New Roman"/>
          <w:sz w:val="28"/>
          <w:szCs w:val="28"/>
        </w:rPr>
        <w:t>Азов</w:t>
      </w:r>
      <w:r w:rsidR="00E22E45">
        <w:rPr>
          <w:rFonts w:ascii="Times New Roman" w:hAnsi="Times New Roman" w:cs="Times New Roman"/>
          <w:sz w:val="28"/>
          <w:szCs w:val="28"/>
        </w:rPr>
        <w:t>о - Черноморско</w:t>
      </w:r>
      <w:r w:rsidR="00DD00DE" w:rsidRPr="00B1649B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DD00DE" w:rsidRPr="00B1649B">
        <w:rPr>
          <w:rFonts w:ascii="Times New Roman" w:hAnsi="Times New Roman" w:cs="Times New Roman"/>
          <w:sz w:val="28"/>
          <w:szCs w:val="28"/>
        </w:rPr>
        <w:t>пароходстве</w:t>
      </w:r>
      <w:proofErr w:type="gramEnd"/>
      <w:r w:rsidR="00DD00DE" w:rsidRPr="00B1649B">
        <w:rPr>
          <w:rFonts w:ascii="Times New Roman" w:hAnsi="Times New Roman" w:cs="Times New Roman"/>
          <w:sz w:val="28"/>
          <w:szCs w:val="28"/>
        </w:rPr>
        <w:t xml:space="preserve"> в качестве помощника капитана. </w:t>
      </w:r>
    </w:p>
    <w:p w:rsidR="00A760FB" w:rsidRPr="00B1649B" w:rsidRDefault="00A760F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За 20 лет работы на торговом флоте совершил семь кругосветных плаваний по всем океанам и морским бассейнам. Побывал на всех материках, а также в Японии, Китае, Мала</w:t>
      </w:r>
      <w:r w:rsidR="00B1649B" w:rsidRPr="00B1649B">
        <w:rPr>
          <w:rFonts w:ascii="Times New Roman" w:hAnsi="Times New Roman" w:cs="Times New Roman"/>
          <w:sz w:val="28"/>
          <w:szCs w:val="28"/>
        </w:rPr>
        <w:t>й</w:t>
      </w:r>
      <w:r w:rsidRPr="00B1649B">
        <w:rPr>
          <w:rFonts w:ascii="Times New Roman" w:hAnsi="Times New Roman" w:cs="Times New Roman"/>
          <w:sz w:val="28"/>
          <w:szCs w:val="28"/>
        </w:rPr>
        <w:t>зии,</w:t>
      </w:r>
      <w:proofErr w:type="gramStart"/>
      <w:r w:rsidRPr="00B164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649B">
        <w:rPr>
          <w:rFonts w:ascii="Times New Roman" w:hAnsi="Times New Roman" w:cs="Times New Roman"/>
          <w:sz w:val="28"/>
          <w:szCs w:val="28"/>
        </w:rPr>
        <w:t xml:space="preserve"> Чили, Бразилии, Уругвае, Аргентине</w:t>
      </w:r>
      <w:r w:rsidR="00E22E45">
        <w:rPr>
          <w:rFonts w:ascii="Times New Roman" w:hAnsi="Times New Roman" w:cs="Times New Roman"/>
          <w:sz w:val="28"/>
          <w:szCs w:val="28"/>
        </w:rPr>
        <w:t xml:space="preserve">, </w:t>
      </w:r>
      <w:r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="00E22E45">
        <w:rPr>
          <w:rFonts w:ascii="Times New Roman" w:hAnsi="Times New Roman" w:cs="Times New Roman"/>
          <w:sz w:val="28"/>
          <w:szCs w:val="28"/>
        </w:rPr>
        <w:t xml:space="preserve">на </w:t>
      </w:r>
      <w:r w:rsidR="00E22E45" w:rsidRPr="00B1649B">
        <w:rPr>
          <w:rFonts w:ascii="Times New Roman" w:hAnsi="Times New Roman" w:cs="Times New Roman"/>
          <w:sz w:val="28"/>
          <w:szCs w:val="28"/>
        </w:rPr>
        <w:t xml:space="preserve">Кубе </w:t>
      </w:r>
      <w:r w:rsidRPr="00B1649B">
        <w:rPr>
          <w:rFonts w:ascii="Times New Roman" w:hAnsi="Times New Roman" w:cs="Times New Roman"/>
          <w:sz w:val="28"/>
          <w:szCs w:val="28"/>
        </w:rPr>
        <w:t>и др.</w:t>
      </w:r>
    </w:p>
    <w:p w:rsidR="00A760FB" w:rsidRPr="00B1649B" w:rsidRDefault="00A760F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В должности капитана работает с 201</w:t>
      </w:r>
      <w:r w:rsidR="00E22E45">
        <w:rPr>
          <w:rFonts w:ascii="Times New Roman" w:hAnsi="Times New Roman" w:cs="Times New Roman"/>
          <w:sz w:val="28"/>
          <w:szCs w:val="28"/>
        </w:rPr>
        <w:t>0 года. Жил 14 лет за границей:</w:t>
      </w:r>
      <w:r w:rsidRPr="00B1649B">
        <w:rPr>
          <w:rFonts w:ascii="Times New Roman" w:hAnsi="Times New Roman" w:cs="Times New Roman"/>
          <w:sz w:val="28"/>
          <w:szCs w:val="28"/>
        </w:rPr>
        <w:t xml:space="preserve"> 5лет в Аргентине, 9лет на Карибских островах. Владеет английским, немецким, испанским языками. Имеет опыт работы на </w:t>
      </w:r>
      <w:r w:rsidR="00B1649B" w:rsidRPr="00B1649B">
        <w:rPr>
          <w:rFonts w:ascii="Times New Roman" w:hAnsi="Times New Roman" w:cs="Times New Roman"/>
          <w:sz w:val="28"/>
          <w:szCs w:val="28"/>
        </w:rPr>
        <w:t>грузовы</w:t>
      </w:r>
      <w:r w:rsidRPr="00B1649B">
        <w:rPr>
          <w:rFonts w:ascii="Times New Roman" w:hAnsi="Times New Roman" w:cs="Times New Roman"/>
          <w:sz w:val="28"/>
          <w:szCs w:val="28"/>
        </w:rPr>
        <w:t>х судах (</w:t>
      </w:r>
      <w:proofErr w:type="spellStart"/>
      <w:r w:rsidRPr="00B1649B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B1649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1649B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B1649B">
        <w:rPr>
          <w:rFonts w:ascii="Times New Roman" w:hAnsi="Times New Roman" w:cs="Times New Roman"/>
          <w:sz w:val="28"/>
          <w:szCs w:val="28"/>
        </w:rPr>
        <w:t>, сухогрузы, тяжеловесы, лихтеровозы</w:t>
      </w:r>
      <w:r w:rsidR="00C050A6" w:rsidRPr="00B1649B">
        <w:rPr>
          <w:rFonts w:ascii="Times New Roman" w:hAnsi="Times New Roman" w:cs="Times New Roman"/>
          <w:sz w:val="28"/>
          <w:szCs w:val="28"/>
        </w:rPr>
        <w:t>), пассажирских, круизных.</w:t>
      </w:r>
    </w:p>
    <w:p w:rsidR="00C050A6" w:rsidRPr="00B1649B" w:rsidRDefault="005024C4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lastRenderedPageBreak/>
        <w:t>Александр Владимирович с</w:t>
      </w:r>
      <w:r w:rsidR="00C050A6" w:rsidRPr="00B1649B">
        <w:rPr>
          <w:rFonts w:ascii="Times New Roman" w:hAnsi="Times New Roman" w:cs="Times New Roman"/>
          <w:sz w:val="28"/>
          <w:szCs w:val="28"/>
        </w:rPr>
        <w:t>огласился</w:t>
      </w:r>
      <w:r w:rsidRPr="00B1649B">
        <w:rPr>
          <w:rFonts w:ascii="Times New Roman" w:hAnsi="Times New Roman" w:cs="Times New Roman"/>
          <w:sz w:val="28"/>
          <w:szCs w:val="28"/>
        </w:rPr>
        <w:t xml:space="preserve"> рассказать о значении морского торгового флота, о работе капитана и команды, о чрезвычайных и бедственных ситуациях,</w:t>
      </w:r>
      <w:r w:rsidR="00B1649B"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Pr="00B1649B">
        <w:rPr>
          <w:rFonts w:ascii="Times New Roman" w:hAnsi="Times New Roman" w:cs="Times New Roman"/>
          <w:sz w:val="28"/>
          <w:szCs w:val="28"/>
        </w:rPr>
        <w:t>о загрязнении океанов нефтью, о нападении пиратов, о</w:t>
      </w:r>
      <w:r w:rsidR="00727301"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="00E22E45">
        <w:rPr>
          <w:rFonts w:ascii="Times New Roman" w:hAnsi="Times New Roman" w:cs="Times New Roman"/>
          <w:sz w:val="28"/>
          <w:szCs w:val="28"/>
        </w:rPr>
        <w:t>П</w:t>
      </w:r>
      <w:r w:rsidRPr="00B1649B">
        <w:rPr>
          <w:rFonts w:ascii="Times New Roman" w:hAnsi="Times New Roman" w:cs="Times New Roman"/>
          <w:sz w:val="28"/>
          <w:szCs w:val="28"/>
        </w:rPr>
        <w:t>анамском канале, а главное</w:t>
      </w:r>
      <w:r w:rsidR="00E22E45">
        <w:rPr>
          <w:rFonts w:ascii="Times New Roman" w:hAnsi="Times New Roman" w:cs="Times New Roman"/>
          <w:sz w:val="28"/>
          <w:szCs w:val="28"/>
        </w:rPr>
        <w:t xml:space="preserve"> </w:t>
      </w:r>
      <w:r w:rsidRPr="00B1649B">
        <w:rPr>
          <w:rFonts w:ascii="Times New Roman" w:hAnsi="Times New Roman" w:cs="Times New Roman"/>
          <w:sz w:val="28"/>
          <w:szCs w:val="28"/>
        </w:rPr>
        <w:t>- о назначении разных судов</w:t>
      </w:r>
      <w:r w:rsidR="00E22E45">
        <w:rPr>
          <w:rFonts w:ascii="Times New Roman" w:hAnsi="Times New Roman" w:cs="Times New Roman"/>
          <w:sz w:val="28"/>
          <w:szCs w:val="28"/>
        </w:rPr>
        <w:t xml:space="preserve"> и показать их </w:t>
      </w:r>
      <w:r w:rsidRPr="00B1649B">
        <w:rPr>
          <w:rFonts w:ascii="Times New Roman" w:hAnsi="Times New Roman" w:cs="Times New Roman"/>
          <w:sz w:val="28"/>
          <w:szCs w:val="28"/>
        </w:rPr>
        <w:t>на слайдах.</w:t>
      </w:r>
    </w:p>
    <w:p w:rsidR="00DD00DE" w:rsidRPr="00B1649B" w:rsidRDefault="00DD00DE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Современный морской транспорт – важная составляющая часть транспортной системы России. По величине грузооборота он занимает третье место, уступая железнодорожному и трубопроводному транспорту. Ему принадлежит ведущая роль в транспортном обслуживании районов Дальнего </w:t>
      </w:r>
      <w:r w:rsidR="00E22E45">
        <w:rPr>
          <w:rFonts w:ascii="Times New Roman" w:hAnsi="Times New Roman" w:cs="Times New Roman"/>
          <w:sz w:val="28"/>
          <w:szCs w:val="28"/>
        </w:rPr>
        <w:t>В</w:t>
      </w:r>
      <w:r w:rsidRPr="00B1649B">
        <w:rPr>
          <w:rFonts w:ascii="Times New Roman" w:hAnsi="Times New Roman" w:cs="Times New Roman"/>
          <w:sz w:val="28"/>
          <w:szCs w:val="28"/>
        </w:rPr>
        <w:t xml:space="preserve">остока и </w:t>
      </w:r>
      <w:r w:rsidR="00E22E45">
        <w:rPr>
          <w:rFonts w:ascii="Times New Roman" w:hAnsi="Times New Roman" w:cs="Times New Roman"/>
          <w:sz w:val="28"/>
          <w:szCs w:val="28"/>
        </w:rPr>
        <w:t>К</w:t>
      </w:r>
      <w:r w:rsidRPr="00B1649B">
        <w:rPr>
          <w:rFonts w:ascii="Times New Roman" w:hAnsi="Times New Roman" w:cs="Times New Roman"/>
          <w:sz w:val="28"/>
          <w:szCs w:val="28"/>
        </w:rPr>
        <w:t xml:space="preserve">райнего </w:t>
      </w:r>
      <w:r w:rsidR="00E22E45">
        <w:rPr>
          <w:rFonts w:ascii="Times New Roman" w:hAnsi="Times New Roman" w:cs="Times New Roman"/>
          <w:sz w:val="28"/>
          <w:szCs w:val="28"/>
        </w:rPr>
        <w:t>С</w:t>
      </w:r>
      <w:r w:rsidRPr="00B1649B">
        <w:rPr>
          <w:rFonts w:ascii="Times New Roman" w:hAnsi="Times New Roman" w:cs="Times New Roman"/>
          <w:sz w:val="28"/>
          <w:szCs w:val="28"/>
        </w:rPr>
        <w:t xml:space="preserve">евера. Велико значение морского транспорта во внешней торговле России. </w:t>
      </w:r>
      <w:r w:rsidR="00C561BD" w:rsidRPr="00B1649B">
        <w:rPr>
          <w:rFonts w:ascii="Times New Roman" w:hAnsi="Times New Roman" w:cs="Times New Roman"/>
          <w:sz w:val="28"/>
          <w:szCs w:val="28"/>
        </w:rPr>
        <w:t xml:space="preserve">На него приходится 79% в отправлении грузов и более 9% грузооборота во внешней торговле России. </w:t>
      </w:r>
    </w:p>
    <w:p w:rsidR="00C561BD" w:rsidRPr="00B1649B" w:rsidRDefault="00C561BD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Во внутренних морских транспортировках преобладает малый каботаж, т.к. все моря в России имеют окраинное расположение. Морской транспорт должен обеспечивать устойчивые внешние экономические связи, независимость внешней торговли, поддерживать национальную безопасность страны и жизнедеятельность этих районов, для которых морские перевозки являются основными и единственными способами сообщений. </w:t>
      </w:r>
    </w:p>
    <w:p w:rsidR="00C561BD" w:rsidRPr="00B1649B" w:rsidRDefault="00C561BD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Преимущества морского транспорта: </w:t>
      </w:r>
    </w:p>
    <w:p w:rsidR="00C561BD" w:rsidRPr="00B1649B" w:rsidRDefault="00C561BD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самая большая единичная грузоподъемность;</w:t>
      </w:r>
    </w:p>
    <w:p w:rsidR="00C561BD" w:rsidRPr="00B1649B" w:rsidRDefault="00C561BD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практически неограниченная пропускная способность морских путей;</w:t>
      </w:r>
    </w:p>
    <w:p w:rsidR="00C561BD" w:rsidRPr="00B1649B" w:rsidRDefault="00C561BD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сравнительно малые удельные капитальные вложения;</w:t>
      </w:r>
    </w:p>
    <w:p w:rsidR="00C561BD" w:rsidRPr="00B1649B" w:rsidRDefault="00C561BD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небольшие затраты энергии на перевозку груза;</w:t>
      </w:r>
    </w:p>
    <w:p w:rsidR="00C561BD" w:rsidRPr="00B1649B" w:rsidRDefault="00C561BD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низкая себестоимость услуг, которая достигается небольшим чис</w:t>
      </w:r>
      <w:r w:rsidR="00254183" w:rsidRPr="00B1649B">
        <w:rPr>
          <w:rFonts w:ascii="Times New Roman" w:hAnsi="Times New Roman" w:cs="Times New Roman"/>
          <w:sz w:val="28"/>
          <w:szCs w:val="28"/>
        </w:rPr>
        <w:t>лом, работающих на судне людей;</w:t>
      </w:r>
    </w:p>
    <w:p w:rsidR="00254183" w:rsidRPr="00B1649B" w:rsidRDefault="00254183" w:rsidP="00B1649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экономичность перевозок морем, т.к. морская береговая линия РФ простирается примерно на 100 тыс. километров, а морские границы в 2 раза превышают протяжённость сухопутных границ.</w:t>
      </w:r>
    </w:p>
    <w:p w:rsidR="00254183" w:rsidRPr="00B1649B" w:rsidRDefault="00254183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Недостатки:</w:t>
      </w:r>
    </w:p>
    <w:p w:rsidR="00254183" w:rsidRPr="00B1649B" w:rsidRDefault="00254183" w:rsidP="00B164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зависимость от природных условий;</w:t>
      </w:r>
    </w:p>
    <w:p w:rsidR="00254183" w:rsidRPr="00B1649B" w:rsidRDefault="00254183" w:rsidP="00B164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lastRenderedPageBreak/>
        <w:t>необходимость создания сложного портового хозяйства;</w:t>
      </w:r>
    </w:p>
    <w:p w:rsidR="00254183" w:rsidRPr="00B1649B" w:rsidRDefault="00254183" w:rsidP="00B164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ограниченное использование в прямых морских сообщениях. </w:t>
      </w:r>
    </w:p>
    <w:p w:rsidR="00254183" w:rsidRPr="00B1649B" w:rsidRDefault="00254183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В мире огромное количество пассажирских и грузовых судов, которые бороздят воды пяти океанов.</w:t>
      </w:r>
    </w:p>
    <w:p w:rsidR="00254183" w:rsidRPr="00B1649B" w:rsidRDefault="00254183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Морские суда классифицируют по назначению, архитектурно-конструктивным признакам, акваториям эксплуатации, взаимоиспользуемых на них движителей и судовых энергетических установок. Название и характеристика судна должны соответствовать данным его международного мерительного свидетельства и другим судовым документам, выданным Морской портовой администрацией и Классификационным сообществом. </w:t>
      </w:r>
    </w:p>
    <w:p w:rsidR="00254183" w:rsidRPr="00B1649B" w:rsidRDefault="00254183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0EEE">
        <w:rPr>
          <w:rFonts w:ascii="Times New Roman" w:hAnsi="Times New Roman" w:cs="Times New Roman"/>
          <w:b/>
          <w:sz w:val="28"/>
          <w:szCs w:val="28"/>
        </w:rPr>
        <w:t>Международное мерительное свидетельство 1969г</w:t>
      </w:r>
      <w:r w:rsidRPr="00B1649B">
        <w:rPr>
          <w:rFonts w:ascii="Times New Roman" w:hAnsi="Times New Roman" w:cs="Times New Roman"/>
          <w:sz w:val="28"/>
          <w:szCs w:val="28"/>
        </w:rPr>
        <w:t xml:space="preserve">. – документ, который выдается судовладельцу бессрочно Российским Морским Регистром Судоходства. </w:t>
      </w:r>
      <w:r w:rsidR="005A278D" w:rsidRPr="00B1649B">
        <w:rPr>
          <w:rFonts w:ascii="Times New Roman" w:hAnsi="Times New Roman" w:cs="Times New Roman"/>
          <w:sz w:val="28"/>
          <w:szCs w:val="28"/>
        </w:rPr>
        <w:t xml:space="preserve">Он содержит все сведения о длине, высоте, ширине судна, валовой и чистой вместимости, а так же номер, присвоенный судну Международной морской организацией. Порт регистрации судна выдает его владельцу свидетельство о праве собственности на судно. Свидетельство о праве плавания под Государственным флагом Российской Федерации называется </w:t>
      </w:r>
      <w:r w:rsidR="005A278D" w:rsidRPr="00523BDD">
        <w:rPr>
          <w:rFonts w:ascii="Times New Roman" w:hAnsi="Times New Roman" w:cs="Times New Roman"/>
          <w:b/>
          <w:sz w:val="28"/>
          <w:szCs w:val="28"/>
        </w:rPr>
        <w:t>судовым патентом</w:t>
      </w:r>
      <w:r w:rsidR="005A278D" w:rsidRPr="00B164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278D" w:rsidRPr="00B1649B" w:rsidRDefault="005A278D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Морские транспортные суда обладают разной вместимостью и служат для перевозки разных грузов. Полная грузоподъемность судна называется </w:t>
      </w:r>
      <w:r w:rsidRPr="00523BDD">
        <w:rPr>
          <w:rFonts w:ascii="Times New Roman" w:hAnsi="Times New Roman" w:cs="Times New Roman"/>
          <w:b/>
          <w:sz w:val="28"/>
          <w:szCs w:val="28"/>
        </w:rPr>
        <w:t>дедвейтом.</w:t>
      </w:r>
      <w:r w:rsidRPr="00B1649B">
        <w:rPr>
          <w:rFonts w:ascii="Times New Roman" w:hAnsi="Times New Roman" w:cs="Times New Roman"/>
          <w:sz w:val="28"/>
          <w:szCs w:val="28"/>
        </w:rPr>
        <w:t xml:space="preserve"> Максимальный дедвейт некоторых судов может достигать до 450 тыс. тонн. Поэтому суд</w:t>
      </w:r>
      <w:r w:rsidR="00523BDD">
        <w:rPr>
          <w:rFonts w:ascii="Times New Roman" w:hAnsi="Times New Roman" w:cs="Times New Roman"/>
          <w:sz w:val="28"/>
          <w:szCs w:val="28"/>
        </w:rPr>
        <w:t>а</w:t>
      </w:r>
      <w:r w:rsidRPr="00B1649B">
        <w:rPr>
          <w:rFonts w:ascii="Times New Roman" w:hAnsi="Times New Roman" w:cs="Times New Roman"/>
          <w:sz w:val="28"/>
          <w:szCs w:val="28"/>
        </w:rPr>
        <w:t xml:space="preserve"> имеют разное оснащение. </w:t>
      </w:r>
    </w:p>
    <w:p w:rsidR="005A278D" w:rsidRPr="00B1649B" w:rsidRDefault="005A278D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По видам перевозимых грузов суда разделяют </w:t>
      </w:r>
      <w:proofErr w:type="gramStart"/>
      <w:r w:rsidRPr="00B1649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Pr="00523BDD">
        <w:rPr>
          <w:rFonts w:ascii="Times New Roman" w:hAnsi="Times New Roman" w:cs="Times New Roman"/>
          <w:b/>
          <w:sz w:val="28"/>
          <w:szCs w:val="28"/>
        </w:rPr>
        <w:t>универсальные и специализированные.</w:t>
      </w:r>
      <w:r w:rsidRPr="00B1649B">
        <w:rPr>
          <w:rFonts w:ascii="Times New Roman" w:hAnsi="Times New Roman" w:cs="Times New Roman"/>
          <w:sz w:val="28"/>
          <w:szCs w:val="28"/>
        </w:rPr>
        <w:t xml:space="preserve"> Универсальные суда используются для перевозки тарно-штучных (</w:t>
      </w:r>
      <w:r w:rsidRPr="00523BDD">
        <w:rPr>
          <w:rFonts w:ascii="Times New Roman" w:hAnsi="Times New Roman" w:cs="Times New Roman"/>
          <w:b/>
          <w:sz w:val="28"/>
          <w:szCs w:val="28"/>
        </w:rPr>
        <w:t>генеральных)</w:t>
      </w:r>
      <w:r w:rsidRPr="00B1649B">
        <w:rPr>
          <w:rFonts w:ascii="Times New Roman" w:hAnsi="Times New Roman" w:cs="Times New Roman"/>
          <w:sz w:val="28"/>
          <w:szCs w:val="28"/>
        </w:rPr>
        <w:t xml:space="preserve"> грузов. Суда для генеральных грузов имеют от четырех до шести трюмов и </w:t>
      </w:r>
      <w:r w:rsidRPr="00523BDD">
        <w:rPr>
          <w:rFonts w:ascii="Times New Roman" w:hAnsi="Times New Roman" w:cs="Times New Roman"/>
          <w:b/>
          <w:sz w:val="28"/>
          <w:szCs w:val="28"/>
        </w:rPr>
        <w:t>твиндеки</w:t>
      </w:r>
      <w:r w:rsidRPr="00B1649B">
        <w:rPr>
          <w:rFonts w:ascii="Times New Roman" w:hAnsi="Times New Roman" w:cs="Times New Roman"/>
          <w:sz w:val="28"/>
          <w:szCs w:val="28"/>
        </w:rPr>
        <w:t xml:space="preserve"> (межпалубные грузовые помещения).</w:t>
      </w:r>
      <w:r w:rsidR="00523BDD">
        <w:rPr>
          <w:rFonts w:ascii="Times New Roman" w:hAnsi="Times New Roman" w:cs="Times New Roman"/>
          <w:sz w:val="28"/>
          <w:szCs w:val="28"/>
        </w:rPr>
        <w:t xml:space="preserve"> </w:t>
      </w:r>
      <w:r w:rsidR="00CB2E87" w:rsidRPr="00B1649B">
        <w:rPr>
          <w:rFonts w:ascii="Times New Roman" w:hAnsi="Times New Roman" w:cs="Times New Roman"/>
          <w:sz w:val="28"/>
          <w:szCs w:val="28"/>
        </w:rPr>
        <w:t>Так же суда обычно оснащают грузовыми кранами и стрелами. Они имеют большое раскрытие палуб (до 0</w:t>
      </w:r>
      <w:r w:rsidR="009A5D71">
        <w:rPr>
          <w:rFonts w:ascii="Times New Roman" w:hAnsi="Times New Roman" w:cs="Times New Roman"/>
          <w:sz w:val="28"/>
          <w:szCs w:val="28"/>
        </w:rPr>
        <w:t>.</w:t>
      </w:r>
      <w:r w:rsidR="00CB2E87" w:rsidRPr="00B1649B">
        <w:rPr>
          <w:rFonts w:ascii="Times New Roman" w:hAnsi="Times New Roman" w:cs="Times New Roman"/>
          <w:sz w:val="28"/>
          <w:szCs w:val="28"/>
        </w:rPr>
        <w:t>7 – 0</w:t>
      </w:r>
      <w:r w:rsidR="009A5D71">
        <w:rPr>
          <w:rFonts w:ascii="Times New Roman" w:hAnsi="Times New Roman" w:cs="Times New Roman"/>
          <w:sz w:val="28"/>
          <w:szCs w:val="28"/>
        </w:rPr>
        <w:t>.</w:t>
      </w:r>
      <w:r w:rsidR="00CB2E87" w:rsidRPr="00B1649B">
        <w:rPr>
          <w:rFonts w:ascii="Times New Roman" w:hAnsi="Times New Roman" w:cs="Times New Roman"/>
          <w:sz w:val="28"/>
          <w:szCs w:val="28"/>
        </w:rPr>
        <w:t>8 ширины судна), что улучшает услови</w:t>
      </w:r>
      <w:r w:rsidR="00523BDD">
        <w:rPr>
          <w:rFonts w:ascii="Times New Roman" w:hAnsi="Times New Roman" w:cs="Times New Roman"/>
          <w:sz w:val="28"/>
          <w:szCs w:val="28"/>
        </w:rPr>
        <w:t>я</w:t>
      </w:r>
      <w:r w:rsidR="00CB2E87" w:rsidRPr="00B1649B">
        <w:rPr>
          <w:rFonts w:ascii="Times New Roman" w:hAnsi="Times New Roman" w:cs="Times New Roman"/>
          <w:sz w:val="28"/>
          <w:szCs w:val="28"/>
        </w:rPr>
        <w:t xml:space="preserve"> их погрузки-выгрузки. Генеральные грузы размещают таким образом, чтобы </w:t>
      </w:r>
      <w:r w:rsidR="00CB2E87" w:rsidRPr="00B1649B">
        <w:rPr>
          <w:rFonts w:ascii="Times New Roman" w:hAnsi="Times New Roman" w:cs="Times New Roman"/>
          <w:sz w:val="28"/>
          <w:szCs w:val="28"/>
        </w:rPr>
        <w:lastRenderedPageBreak/>
        <w:t xml:space="preserve">они не перемещались даже при самых больших углах крена судна, что может привести к его опрокидыванию. </w:t>
      </w:r>
    </w:p>
    <w:p w:rsidR="00984A7C" w:rsidRPr="00B1649B" w:rsidRDefault="00984A7C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3BDD" w:rsidRDefault="00523BDD" w:rsidP="00523BDD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-125095</wp:posOffset>
            </wp:positionV>
            <wp:extent cx="5530850" cy="3699510"/>
            <wp:effectExtent l="19050" t="0" r="0" b="0"/>
            <wp:wrapTight wrapText="bothSides">
              <wp:wrapPolygon edited="0">
                <wp:start x="-74" y="0"/>
                <wp:lineTo x="-74" y="21467"/>
                <wp:lineTo x="21575" y="21467"/>
                <wp:lineTo x="21575" y="0"/>
                <wp:lineTo x="-74" y="0"/>
              </wp:wrapPolygon>
            </wp:wrapTight>
            <wp:docPr id="24" name="Рисунок 1" descr="E:\Море\01. Типы судов\Heavy Lift\Тяжелове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е\01. Типы судов\Heavy Lift\Тяжеловесы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BDD" w:rsidRDefault="00523BDD" w:rsidP="00523BDD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23BDD" w:rsidRDefault="00523BDD" w:rsidP="00523BDD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Судно – </w:t>
      </w:r>
      <w:r w:rsidR="00595A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тяжеловес</w:t>
      </w:r>
    </w:p>
    <w:p w:rsidR="00523BDD" w:rsidRDefault="00F11BA9" w:rsidP="00B038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B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Контейнеровоз </w:t>
      </w:r>
      <w:r w:rsidRPr="009A5D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(морское судно)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специализированное</w:t>
      </w:r>
      <w:r w:rsidRPr="00CF6B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грузовое судно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>, для перевозки груза в однородных укрупненных грузовых единицах - контейнерах (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TEU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>). В морских контейнерных перевозках в основном используются</w:t>
      </w:r>
      <w:r w:rsidR="00B038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стандартные</w:t>
      </w:r>
      <w:r w:rsidRPr="00CF6B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ISO-контейнеры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правило,</w:t>
      </w:r>
      <w:r w:rsidRPr="00CF6B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038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экипаж</w:t>
      </w:r>
      <w:r w:rsidRPr="00CF6B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контейнеровоза состоит из 10-26 человек, так как такие 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суда</w:t>
      </w:r>
      <w:r w:rsidRPr="00CF6B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6B99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предельно автоматизированы.</w:t>
      </w:r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23BDD" w:rsidRDefault="00B0380D" w:rsidP="00523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 – как</w:t>
      </w:r>
      <w:r w:rsidR="0052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>сейф. Достаточно упаковать груз, постав</w:t>
      </w:r>
      <w:r w:rsidR="0052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ить пломбу, и всё - </w:t>
      </w:r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не переживать за  сохранность товара. Контейнерные перевозки упрощают процедуру </w:t>
      </w:r>
      <w:r w:rsidR="0052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погрузки - </w:t>
      </w:r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разгрузки, что ускоряет процесс транспортировки. </w:t>
      </w:r>
    </w:p>
    <w:p w:rsidR="00F11BA9" w:rsidRPr="00523BDD" w:rsidRDefault="00B0380D" w:rsidP="0052371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>Детвейт</w:t>
      </w:r>
      <w:proofErr w:type="spellEnd"/>
      <w:r w:rsidR="00595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отдельных судов этого типа достигает до 50 тыс. тонн.</w:t>
      </w:r>
    </w:p>
    <w:p w:rsidR="00F11BA9" w:rsidRDefault="00F11BA9" w:rsidP="00F11BA9">
      <w:pPr>
        <w:spacing w:after="0" w:line="360" w:lineRule="auto"/>
        <w:jc w:val="both"/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</w:pPr>
    </w:p>
    <w:p w:rsidR="00523BDD" w:rsidRDefault="00523BDD" w:rsidP="00F11BA9">
      <w:pPr>
        <w:spacing w:after="0" w:line="360" w:lineRule="auto"/>
        <w:jc w:val="both"/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</w:pPr>
    </w:p>
    <w:p w:rsidR="00523BDD" w:rsidRDefault="00523BDD" w:rsidP="00F11BA9">
      <w:pPr>
        <w:spacing w:after="0" w:line="360" w:lineRule="auto"/>
        <w:jc w:val="both"/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</w:pPr>
    </w:p>
    <w:p w:rsidR="00523BDD" w:rsidRPr="00B0380D" w:rsidRDefault="00523BDD" w:rsidP="00523BDD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  <w:proofErr w:type="gramStart"/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lastRenderedPageBreak/>
        <w:t>Triple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E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-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Class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M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/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V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"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M</w:t>
      </w:r>
      <w:proofErr w:type="spellStart"/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æ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rsk</w:t>
      </w:r>
      <w:proofErr w:type="spellEnd"/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Mc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-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Kinney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proofErr w:type="spellStart"/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Moller</w:t>
      </w:r>
      <w:proofErr w:type="spellEnd"/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" 18238</w:t>
      </w:r>
      <w:r w:rsidRPr="00CF6B9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  <w:lang w:val="en-US"/>
        </w:rPr>
        <w:t>TEU</w:t>
      </w:r>
      <w:r w:rsidRPr="00B0380D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.</w:t>
      </w:r>
      <w:proofErr w:type="gramEnd"/>
    </w:p>
    <w:p w:rsidR="00523BDD" w:rsidRPr="00B0380D" w:rsidRDefault="00523BDD" w:rsidP="00F11BA9">
      <w:pPr>
        <w:spacing w:after="0" w:line="360" w:lineRule="auto"/>
        <w:jc w:val="both"/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184785</wp:posOffset>
            </wp:positionV>
            <wp:extent cx="5679440" cy="3752850"/>
            <wp:effectExtent l="19050" t="0" r="0" b="0"/>
            <wp:wrapTight wrapText="bothSides">
              <wp:wrapPolygon edited="0">
                <wp:start x="-72" y="0"/>
                <wp:lineTo x="-72" y="21490"/>
                <wp:lineTo x="21590" y="21490"/>
                <wp:lineTo x="21590" y="0"/>
                <wp:lineTo x="-72" y="0"/>
              </wp:wrapPolygon>
            </wp:wrapTight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BDD" w:rsidRPr="00B0380D" w:rsidRDefault="00523BDD" w:rsidP="00F11BA9">
      <w:pPr>
        <w:spacing w:after="0" w:line="360" w:lineRule="auto"/>
        <w:jc w:val="both"/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</w:pPr>
    </w:p>
    <w:p w:rsidR="00523BDD" w:rsidRPr="00B0380D" w:rsidRDefault="00523BDD" w:rsidP="00F11BA9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523BDD" w:rsidRPr="00B0380D" w:rsidRDefault="00523BDD" w:rsidP="009A5D71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</w:pPr>
    </w:p>
    <w:p w:rsidR="00F11BA9" w:rsidRPr="00C71301" w:rsidRDefault="00F11BA9" w:rsidP="00F11BA9">
      <w:pPr>
        <w:pBdr>
          <w:bottom w:val="single" w:sz="6" w:space="15" w:color="AAAAAA"/>
        </w:pBdr>
        <w:shd w:val="clear" w:color="auto" w:fill="FFFFFF"/>
        <w:spacing w:before="240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13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Классификация морских судов-контейнеровозов</w:t>
      </w:r>
    </w:p>
    <w:p w:rsidR="00F11BA9" w:rsidRPr="00CF6B99" w:rsidRDefault="00F11BA9" w:rsidP="00F11B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Handysize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- 260 - 1000 TEU</w:t>
      </w:r>
    </w:p>
    <w:p w:rsidR="00F11BA9" w:rsidRPr="00CF6B99" w:rsidRDefault="00F11BA9" w:rsidP="00F11B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Handymax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- 1000 - 1700 TEU</w:t>
      </w:r>
    </w:p>
    <w:p w:rsidR="00F11BA9" w:rsidRPr="00CF6B99" w:rsidRDefault="00F11BA9" w:rsidP="00F11B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Feeder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- 1700 - 2500 TEU</w:t>
      </w:r>
    </w:p>
    <w:p w:rsidR="00F11BA9" w:rsidRPr="00CF6B99" w:rsidRDefault="00F11BA9" w:rsidP="00F11BA9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Sub-Panamax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- 2500 - 4000 TEU</w:t>
      </w:r>
    </w:p>
    <w:p w:rsidR="00523BDD" w:rsidRDefault="00F11BA9" w:rsidP="00F11BA9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Panamax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(4000 - 7000 TEU). </w:t>
      </w:r>
    </w:p>
    <w:p w:rsidR="008F2066" w:rsidRDefault="00F11BA9" w:rsidP="008F2066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Появившийся в 1980 г. контейнеровоз вместимостью 4100 TEU (т/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Neptune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Garnet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) стал самым большим контейнеровозом своего времени. В 1984 г. предел наибольшей вместимости перевалил за 4600 TEU с появлением судна "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American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York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На протяжении последующих 12-ти лет максимальная вместимость контейнеровозов составляла 4500-5000 контейнеров (основной причиной были ограничения по ширине и длине, установленные камерами шлюзов Панамского канала). Такие суда, которые получили в дальнейшем название типа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Panamax-size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vessels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могли иметь 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следующие максимальные размер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ширина - 32,3 м, длина - 294,1 м, осадка - 12 м. </w:t>
      </w:r>
    </w:p>
    <w:p w:rsidR="00F11BA9" w:rsidRPr="00CF6B99" w:rsidRDefault="00F11BA9" w:rsidP="008F2066">
      <w:pPr>
        <w:shd w:val="clear" w:color="auto" w:fill="FFFFFF"/>
        <w:spacing w:before="100" w:beforeAutospacing="1"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канале имеются две полосы прохода, однако рассматривается возможность постройки третьей полосы с увеличенными размерами шлюзов для следующего поколения контейнеровозов вместимостью свыше 12000 TEU.</w:t>
      </w:r>
    </w:p>
    <w:p w:rsidR="008F2066" w:rsidRDefault="00F11BA9" w:rsidP="00F11BA9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Post-Panamax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(7000 -13000 TEU). </w:t>
      </w:r>
    </w:p>
    <w:p w:rsidR="00F11BA9" w:rsidRPr="00CF6B99" w:rsidRDefault="00F11BA9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APL, предложившая новые морские пути без прохождения Панамского канала, положила начало развити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контейнеровозов типа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Post-Panamax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1996 году судно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Regina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Maersk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официальной</w:t>
      </w:r>
      <w:proofErr w:type="gram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контейнеровместимостью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6400 TEU превысило существующий предел, после чего размер новых контейнеровозов стремительно возрос с 6600 TEU в 1997 году до 7200 TEU в 1998 году и до 8700 к концу 1999 года. Развитие флота было действительно впечатляющим. В настоящее время 30% мирового контейнерного флота составляют суда типа </w:t>
      </w:r>
      <w:proofErr w:type="spellStart"/>
      <w:proofErr w:type="gramStart"/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ost-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anamax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2066" w:rsidRPr="006D3733" w:rsidRDefault="00F11BA9" w:rsidP="00F11BA9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Super-Post-</w:t>
      </w:r>
      <w:proofErr w:type="spellStart"/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Panamax</w:t>
      </w:r>
      <w:proofErr w:type="spellEnd"/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Class/E-Class - (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13000 TEU) </w:t>
      </w:r>
    </w:p>
    <w:p w:rsidR="00F11BA9" w:rsidRPr="00CF6B99" w:rsidRDefault="00F11BA9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Суэцкого канала составляет около 163 км, ширина колеблется от 80 до 135 м. В канале нет шлюзов. До 2012 года проведены дноуглубительные работы в канале для пропуска контейнеровозов вместимостью больше 19000 TEU. В сентябре 2014 года начат второй эт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ап модернизации канала, параллель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канал в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битер-лэйк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осуществлять режим безостановочного прохода в обоих направлениях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2066" w:rsidRDefault="00F11BA9" w:rsidP="008F2066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Explorer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Class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(более 16600 TEU) - серия судов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построенных Компанией CMA CGM. </w:t>
      </w:r>
    </w:p>
    <w:p w:rsidR="00F11BA9" w:rsidRDefault="00F11BA9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эксплуатации четыре судна "CMA CGM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Marco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Polo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"CMA CGM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Alexander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von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Humboldt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"CMA CGM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Jacques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Cartier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и "CMA CGM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Jules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Verne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8F2066" w:rsidRDefault="008F2066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066" w:rsidRPr="00CF6B99" w:rsidRDefault="008F2066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066" w:rsidRPr="006D3733" w:rsidRDefault="00F11BA9" w:rsidP="008F2066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Tr</w:t>
      </w:r>
      <w:r w:rsidR="008F2066"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iple E-Class (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8F2066"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18200 TEU).</w:t>
      </w:r>
    </w:p>
    <w:p w:rsidR="00F11BA9" w:rsidRPr="00CF6B99" w:rsidRDefault="00F11BA9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7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1 ноября 2014 года работают тринадцать судов такого класса на линии </w:t>
      </w:r>
      <w:proofErr w:type="spellStart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Maersk-Line</w:t>
      </w:r>
      <w:proofErr w:type="spellEnd"/>
      <w:r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AE1-AE3.</w:t>
      </w:r>
    </w:p>
    <w:p w:rsidR="008F2066" w:rsidRPr="008F2066" w:rsidRDefault="00F11BA9" w:rsidP="00F11BA9">
      <w:pPr>
        <w:numPr>
          <w:ilvl w:val="0"/>
          <w:numId w:val="7"/>
        </w:num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20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Post-Tri</w:t>
      </w:r>
      <w:r w:rsidR="008F2066" w:rsidRPr="008F20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ple E-Class (</w:t>
      </w:r>
      <w:r w:rsidR="008F2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8F20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21000 TEU)</w:t>
      </w:r>
      <w:r w:rsidR="008F2066" w:rsidRPr="008F20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F11BA9" w:rsidRPr="00CF6B99" w:rsidRDefault="008F2066" w:rsidP="008F2066">
      <w:pPr>
        <w:shd w:val="clear" w:color="auto" w:fill="FFFFFF"/>
        <w:spacing w:after="0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11BA9"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а 1 марта 2014 года известно, что CSCL заказало постройку четыр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F11BA9" w:rsidRPr="00CF6B99">
        <w:rPr>
          <w:rFonts w:ascii="Times New Roman" w:eastAsia="Times New Roman" w:hAnsi="Times New Roman" w:cs="Times New Roman"/>
          <w:sz w:val="28"/>
          <w:szCs w:val="28"/>
          <w:lang w:eastAsia="ru-RU"/>
        </w:rPr>
        <w:t>х судов такого класса на HHI (с вводом в эксплуатацию первого из серии в январе 2015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1BA9" w:rsidRPr="008F2066" w:rsidRDefault="00F11BA9" w:rsidP="00740EEE">
      <w:pPr>
        <w:pStyle w:val="2"/>
        <w:pBdr>
          <w:bottom w:val="single" w:sz="6" w:space="0" w:color="AAAAAA"/>
        </w:pBdr>
        <w:shd w:val="clear" w:color="auto" w:fill="FFFFFF"/>
        <w:spacing w:before="240" w:beforeAutospacing="0" w:after="0" w:afterAutospacing="0" w:line="360" w:lineRule="auto"/>
        <w:jc w:val="center"/>
        <w:rPr>
          <w:bCs w:val="0"/>
          <w:sz w:val="28"/>
          <w:szCs w:val="28"/>
        </w:rPr>
      </w:pPr>
      <w:r w:rsidRPr="008F2066">
        <w:rPr>
          <w:rStyle w:val="mw-headline"/>
          <w:bCs w:val="0"/>
          <w:sz w:val="28"/>
          <w:szCs w:val="28"/>
        </w:rPr>
        <w:t>Особенности конструкции морских судов-контейнеровозов</w:t>
      </w:r>
    </w:p>
    <w:p w:rsidR="008F2066" w:rsidRDefault="00CD5EF3" w:rsidP="00F11BA9">
      <w:pPr>
        <w:pStyle w:val="aa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="00F11BA9" w:rsidRPr="00CF6B99">
        <w:rPr>
          <w:sz w:val="28"/>
          <w:szCs w:val="28"/>
        </w:rPr>
        <w:t>По своей конструкции трюмы контейнеровоза имеют вертикальные направляющие (</w:t>
      </w:r>
      <w:proofErr w:type="spellStart"/>
      <w:r w:rsidR="00F11BA9" w:rsidRPr="00CF6B99">
        <w:rPr>
          <w:sz w:val="28"/>
          <w:szCs w:val="28"/>
        </w:rPr>
        <w:t>cell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guides</w:t>
      </w:r>
      <w:proofErr w:type="spellEnd"/>
      <w:r w:rsidR="00F11BA9" w:rsidRPr="00CF6B99">
        <w:rPr>
          <w:sz w:val="28"/>
          <w:szCs w:val="28"/>
        </w:rPr>
        <w:t>) для ус</w:t>
      </w:r>
      <w:r>
        <w:rPr>
          <w:sz w:val="28"/>
          <w:szCs w:val="28"/>
        </w:rPr>
        <w:t>тановки и крепления контейнеров, что исключает их перемещение даже при большом крене судна. Чтобы максимально использовать</w:t>
      </w:r>
      <w:r w:rsidR="00F11BA9" w:rsidRPr="00CF6B99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грузовместимость судна</w:t>
      </w:r>
      <w:r w:rsidR="008F2066">
        <w:rPr>
          <w:sz w:val="28"/>
          <w:szCs w:val="28"/>
        </w:rPr>
        <w:t>,</w:t>
      </w:r>
      <w:r>
        <w:rPr>
          <w:sz w:val="28"/>
          <w:szCs w:val="28"/>
        </w:rPr>
        <w:t xml:space="preserve"> часть контейнеров транспортируют</w:t>
      </w:r>
      <w:r w:rsidR="008F2066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палубный груз. </w:t>
      </w:r>
      <w:r w:rsidR="00F11BA9" w:rsidRPr="00CF6B99">
        <w:rPr>
          <w:sz w:val="28"/>
          <w:szCs w:val="28"/>
        </w:rPr>
        <w:t>Общий коэффициент раскрытия палуб составляет 80-85%, что достигается за сч</w:t>
      </w:r>
      <w:r w:rsidR="008F2066">
        <w:rPr>
          <w:sz w:val="28"/>
          <w:szCs w:val="28"/>
        </w:rPr>
        <w:t>ё</w:t>
      </w:r>
      <w:r w:rsidR="00F11BA9" w:rsidRPr="00CF6B99">
        <w:rPr>
          <w:sz w:val="28"/>
          <w:szCs w:val="28"/>
        </w:rPr>
        <w:t>т устройства парных или тройных крышек люков по ширине. Крышки трюмов понтонного типа позволяют удобно размещать контейнеры на палубе. Отсутствие грузового устройства и сдвинутая надстройка высвобождают всю палубу для размещения контейнеров. В последние годы на ряде судов при размещении контейнеров на палубе в 4-5 ярусов по высоте между рядами контейнеров делаются опорные стойки, предназначенные для крепления контейнеров, что прида</w:t>
      </w:r>
      <w:r w:rsidR="008F2066">
        <w:rPr>
          <w:sz w:val="28"/>
          <w:szCs w:val="28"/>
        </w:rPr>
        <w:t>ё</w:t>
      </w:r>
      <w:r w:rsidR="00F11BA9" w:rsidRPr="00CF6B99">
        <w:rPr>
          <w:sz w:val="28"/>
          <w:szCs w:val="28"/>
        </w:rPr>
        <w:t>т большую устойчивость всему штабелю палубных контейнеров. Для защиты палубных контейнеров от воздействия морской волны на судах, где высота надводного борта не превышает 8 м.</w:t>
      </w:r>
      <w:r w:rsidR="008F2066">
        <w:rPr>
          <w:sz w:val="28"/>
          <w:szCs w:val="28"/>
        </w:rPr>
        <w:t xml:space="preserve">, </w:t>
      </w:r>
      <w:r w:rsidR="00F11BA9" w:rsidRPr="00CF6B99">
        <w:rPr>
          <w:sz w:val="28"/>
          <w:szCs w:val="28"/>
        </w:rPr>
        <w:t xml:space="preserve"> делается удлин</w:t>
      </w:r>
      <w:r w:rsidR="008F2066">
        <w:rPr>
          <w:sz w:val="28"/>
          <w:szCs w:val="28"/>
        </w:rPr>
        <w:t>ё</w:t>
      </w:r>
      <w:r w:rsidR="00F11BA9" w:rsidRPr="00CF6B99">
        <w:rPr>
          <w:sz w:val="28"/>
          <w:szCs w:val="28"/>
        </w:rPr>
        <w:t>нный полубак</w:t>
      </w:r>
      <w:r w:rsidR="008F2066">
        <w:rPr>
          <w:sz w:val="28"/>
          <w:szCs w:val="28"/>
        </w:rPr>
        <w:t>.</w:t>
      </w:r>
      <w:r w:rsidR="00F11BA9" w:rsidRPr="00CF6B99">
        <w:rPr>
          <w:sz w:val="28"/>
          <w:szCs w:val="28"/>
        </w:rPr>
        <w:t xml:space="preserve"> </w:t>
      </w:r>
      <w:r w:rsidR="008F2066">
        <w:rPr>
          <w:sz w:val="28"/>
          <w:szCs w:val="28"/>
        </w:rPr>
        <w:t>Для</w:t>
      </w:r>
      <w:r w:rsidRPr="00CD5EF3">
        <w:rPr>
          <w:sz w:val="28"/>
          <w:szCs w:val="28"/>
        </w:rPr>
        <w:t xml:space="preserve"> </w:t>
      </w:r>
      <w:r w:rsidRPr="00CF6B99">
        <w:rPr>
          <w:sz w:val="28"/>
          <w:szCs w:val="28"/>
        </w:rPr>
        <w:t>безопасности мореплавания наиболее сложной проблемой для контейнеровозов является обеспечение соответствующей устойчивос</w:t>
      </w:r>
      <w:r>
        <w:rPr>
          <w:sz w:val="28"/>
          <w:szCs w:val="28"/>
        </w:rPr>
        <w:t xml:space="preserve">ти судна при различных условиях.                                                         </w:t>
      </w:r>
    </w:p>
    <w:p w:rsidR="008F2066" w:rsidRDefault="008F2066" w:rsidP="00F11BA9">
      <w:pPr>
        <w:pStyle w:val="aa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</w:p>
    <w:p w:rsidR="008F2066" w:rsidRDefault="008F2066" w:rsidP="00F11BA9">
      <w:pPr>
        <w:pStyle w:val="aa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</w:p>
    <w:p w:rsidR="008F2066" w:rsidRDefault="008F2066" w:rsidP="00F11BA9">
      <w:pPr>
        <w:pStyle w:val="aa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</w:p>
    <w:p w:rsidR="00CD5EF3" w:rsidRPr="008F2066" w:rsidRDefault="008F2066" w:rsidP="008F2066">
      <w:pPr>
        <w:pStyle w:val="aa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-167640</wp:posOffset>
            </wp:positionV>
            <wp:extent cx="4871085" cy="3253105"/>
            <wp:effectExtent l="19050" t="0" r="5715" b="0"/>
            <wp:wrapTopAndBottom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EF3" w:rsidRPr="008F2066">
        <w:rPr>
          <w:sz w:val="28"/>
          <w:szCs w:val="28"/>
        </w:rPr>
        <w:t>Контейнеровоз</w:t>
      </w:r>
    </w:p>
    <w:p w:rsidR="00F11BA9" w:rsidRPr="00CF6B99" w:rsidRDefault="00CD5EF3" w:rsidP="00CD5EF3">
      <w:pPr>
        <w:pStyle w:val="aa"/>
        <w:shd w:val="clear" w:color="auto" w:fill="FFFFFF"/>
        <w:spacing w:before="12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A5D71" w:rsidRPr="008F2066" w:rsidRDefault="00CD5EF3" w:rsidP="008F206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9A5D71" w:rsidRPr="008F2066">
        <w:rPr>
          <w:b/>
          <w:sz w:val="28"/>
          <w:szCs w:val="28"/>
        </w:rPr>
        <w:t>Перспективы развития морского контейнерного флота</w:t>
      </w:r>
    </w:p>
    <w:p w:rsidR="00A44F44" w:rsidRDefault="00A44F44" w:rsidP="009A5D71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11BA9" w:rsidRPr="00CF6B99" w:rsidRDefault="00CD5EF3" w:rsidP="00446B64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11BA9" w:rsidRPr="00CF6B99">
        <w:rPr>
          <w:sz w:val="28"/>
          <w:szCs w:val="28"/>
        </w:rPr>
        <w:t xml:space="preserve">Начало проектирования судов ULCS было положено Регистром Ллойда совместно с компанией </w:t>
      </w:r>
      <w:proofErr w:type="spellStart"/>
      <w:r w:rsidR="00F11BA9" w:rsidRPr="00CF6B99">
        <w:rPr>
          <w:sz w:val="28"/>
          <w:szCs w:val="28"/>
        </w:rPr>
        <w:t>Ocean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Shipping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Consultants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Ltd</w:t>
      </w:r>
      <w:proofErr w:type="spellEnd"/>
      <w:r w:rsidR="00F11BA9" w:rsidRPr="00CF6B99">
        <w:rPr>
          <w:sz w:val="28"/>
          <w:szCs w:val="28"/>
        </w:rPr>
        <w:t xml:space="preserve">. в 1999 году. В сентябре 2005 г. новый проект судна вместимостью 13000 TEU был представлен регистром </w:t>
      </w:r>
      <w:proofErr w:type="spellStart"/>
      <w:r w:rsidR="00F11BA9" w:rsidRPr="00CF6B99">
        <w:rPr>
          <w:sz w:val="28"/>
          <w:szCs w:val="28"/>
        </w:rPr>
        <w:t>Germanischer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Lloyd</w:t>
      </w:r>
      <w:proofErr w:type="spellEnd"/>
      <w:r w:rsidR="00F11BA9" w:rsidRPr="00CF6B99">
        <w:rPr>
          <w:sz w:val="28"/>
          <w:szCs w:val="28"/>
        </w:rPr>
        <w:t xml:space="preserve"> и корейскими верфями </w:t>
      </w:r>
      <w:proofErr w:type="spellStart"/>
      <w:r w:rsidR="00F11BA9" w:rsidRPr="00CF6B99">
        <w:rPr>
          <w:sz w:val="28"/>
          <w:szCs w:val="28"/>
        </w:rPr>
        <w:t>Hyundai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Heavy</w:t>
      </w:r>
      <w:proofErr w:type="spellEnd"/>
      <w:r w:rsidR="00F11BA9" w:rsidRPr="00CF6B99">
        <w:rPr>
          <w:sz w:val="28"/>
          <w:szCs w:val="28"/>
        </w:rPr>
        <w:t xml:space="preserve"> </w:t>
      </w:r>
      <w:proofErr w:type="spellStart"/>
      <w:r w:rsidR="00F11BA9" w:rsidRPr="00CF6B99">
        <w:rPr>
          <w:sz w:val="28"/>
          <w:szCs w:val="28"/>
        </w:rPr>
        <w:t>Industries</w:t>
      </w:r>
      <w:proofErr w:type="spellEnd"/>
      <w:r w:rsidR="00F11BA9" w:rsidRPr="00CF6B99">
        <w:rPr>
          <w:sz w:val="28"/>
          <w:szCs w:val="28"/>
        </w:rPr>
        <w:t xml:space="preserve"> (HHI). Конструктивными особенностями являлось наличие двух главных двигателей и двух гребных винтов. Судно длиной 382 м, шириной 54,2 м, и осадкой 13,5 м. 6230 контейнеров в трюмах и 7210 на палубе. Два главных двигателя по 45000 </w:t>
      </w:r>
      <w:proofErr w:type="spellStart"/>
      <w:r w:rsidR="00F11BA9" w:rsidRPr="00CF6B99">
        <w:rPr>
          <w:sz w:val="28"/>
          <w:szCs w:val="28"/>
        </w:rPr>
        <w:t>kw</w:t>
      </w:r>
      <w:proofErr w:type="spellEnd"/>
      <w:r w:rsidR="00F11BA9" w:rsidRPr="00CF6B99">
        <w:rPr>
          <w:sz w:val="28"/>
          <w:szCs w:val="28"/>
        </w:rPr>
        <w:t>, проектная скорость судна 25,5 узлов</w:t>
      </w:r>
      <w:r w:rsidR="0015092D">
        <w:rPr>
          <w:sz w:val="28"/>
          <w:szCs w:val="28"/>
        </w:rPr>
        <w:t>.</w:t>
      </w:r>
    </w:p>
    <w:p w:rsidR="00F11BA9" w:rsidRDefault="00F11BA9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CF6B99">
        <w:rPr>
          <w:sz w:val="28"/>
          <w:szCs w:val="28"/>
        </w:rPr>
        <w:t>Исследования показывают, что в ближайшие 10 лет вместимость судов типа ULCS может достигнуть 28000 TEU, суда таких размеров будут иметь ширину около 70 метров и осадку до 21 м. В настоящее время такие контейнеровозы не смогли бы пройти Суэцкий канал ввиду больших размеров.</w:t>
      </w:r>
      <w:proofErr w:type="gramEnd"/>
    </w:p>
    <w:p w:rsidR="00446B64" w:rsidRDefault="00446B64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  <w:sz w:val="28"/>
          <w:szCs w:val="28"/>
        </w:rPr>
      </w:pPr>
    </w:p>
    <w:p w:rsidR="0015092D" w:rsidRDefault="0015092D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  <w:sz w:val="28"/>
          <w:szCs w:val="28"/>
        </w:rPr>
      </w:pPr>
    </w:p>
    <w:p w:rsidR="0015092D" w:rsidRDefault="0015092D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  <w:sz w:val="28"/>
          <w:szCs w:val="28"/>
        </w:rPr>
      </w:pPr>
    </w:p>
    <w:p w:rsidR="0015092D" w:rsidRDefault="0015092D" w:rsidP="0015092D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342900</wp:posOffset>
            </wp:positionV>
            <wp:extent cx="4956810" cy="3402330"/>
            <wp:effectExtent l="19050" t="0" r="0" b="0"/>
            <wp:wrapTopAndBottom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Контейнеровоз MSC </w:t>
      </w:r>
      <w:proofErr w:type="spellStart"/>
      <w:r w:rsidRPr="00CF6B99">
        <w:rPr>
          <w:sz w:val="28"/>
          <w:szCs w:val="28"/>
        </w:rPr>
        <w:t>Kalina</w:t>
      </w:r>
      <w:proofErr w:type="spellEnd"/>
      <w:r>
        <w:rPr>
          <w:noProof/>
          <w:sz w:val="28"/>
          <w:szCs w:val="28"/>
        </w:rPr>
        <w:t xml:space="preserve"> </w:t>
      </w:r>
    </w:p>
    <w:p w:rsidR="00F11BA9" w:rsidRDefault="0015092D" w:rsidP="0015092D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9A633C" w:rsidRDefault="00C011D5" w:rsidP="0015092D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Со второй половины 60 –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годов появились суда с горизонтальным способом погрузки – выгрузки типа </w:t>
      </w:r>
      <w:proofErr w:type="spellStart"/>
      <w:r>
        <w:rPr>
          <w:sz w:val="28"/>
          <w:szCs w:val="28"/>
        </w:rPr>
        <w:t>Ро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Ро</w:t>
      </w:r>
      <w:proofErr w:type="spellEnd"/>
      <w:r>
        <w:rPr>
          <w:sz w:val="28"/>
          <w:szCs w:val="28"/>
        </w:rPr>
        <w:t xml:space="preserve">, предназначенные для доставки грузов в контейнерах, в автомобилях,  полуприцепах. Грузы закатываются на эти суда  на ролл – трейлерах – платформах – собственным ходом 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судовые </w:t>
      </w:r>
    </w:p>
    <w:p w:rsidR="00D82FAD" w:rsidRDefault="00C011D5" w:rsidP="0015092D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ворота в борту, корме или на носу судна.</w:t>
      </w:r>
      <w:r w:rsidR="00D82FAD">
        <w:rPr>
          <w:sz w:val="28"/>
          <w:szCs w:val="28"/>
        </w:rPr>
        <w:t xml:space="preserve"> Дедвейт этих судов составляет </w:t>
      </w:r>
      <w:proofErr w:type="gramStart"/>
      <w:r w:rsidR="00D82FAD">
        <w:rPr>
          <w:sz w:val="28"/>
          <w:szCs w:val="28"/>
        </w:rPr>
        <w:t>от</w:t>
      </w:r>
      <w:proofErr w:type="gramEnd"/>
    </w:p>
    <w:p w:rsidR="00C011D5" w:rsidRPr="00CF6B99" w:rsidRDefault="00D82FAD" w:rsidP="0015092D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 до 20 тонн.</w:t>
      </w:r>
    </w:p>
    <w:p w:rsidR="009B1320" w:rsidRDefault="0015092D" w:rsidP="001509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257175</wp:posOffset>
            </wp:positionV>
            <wp:extent cx="5052060" cy="3093720"/>
            <wp:effectExtent l="19050" t="0" r="0" b="0"/>
            <wp:wrapTight wrapText="bothSides">
              <wp:wrapPolygon edited="0">
                <wp:start x="-81" y="0"/>
                <wp:lineTo x="-81" y="21414"/>
                <wp:lineTo x="21584" y="21414"/>
                <wp:lineTo x="21584" y="0"/>
                <wp:lineTo x="-81" y="0"/>
              </wp:wrapPolygon>
            </wp:wrapTight>
            <wp:docPr id="12" name="Рисунок 1" descr="E:\Море\01. Типы судов\Po-Po\po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е\01. Типы судов\Po-Po\po-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B1320" w:rsidRPr="00B1649B">
        <w:rPr>
          <w:rFonts w:ascii="Times New Roman" w:hAnsi="Times New Roman" w:cs="Times New Roman"/>
          <w:sz w:val="28"/>
          <w:szCs w:val="28"/>
        </w:rPr>
        <w:t>Ролкер</w:t>
      </w:r>
      <w:proofErr w:type="spellEnd"/>
      <w:r w:rsidR="009B1320" w:rsidRPr="00B16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320" w:rsidRPr="00B1649B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9B1320"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="00446B64">
        <w:rPr>
          <w:rFonts w:ascii="Times New Roman" w:hAnsi="Times New Roman" w:cs="Times New Roman"/>
          <w:sz w:val="28"/>
          <w:szCs w:val="28"/>
        </w:rPr>
        <w:t>–</w:t>
      </w:r>
      <w:r w:rsidR="009B1320" w:rsidRPr="00B16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320" w:rsidRPr="00B1649B">
        <w:rPr>
          <w:rFonts w:ascii="Times New Roman" w:hAnsi="Times New Roman" w:cs="Times New Roman"/>
          <w:sz w:val="28"/>
          <w:szCs w:val="28"/>
        </w:rPr>
        <w:t>Ро</w:t>
      </w:r>
      <w:proofErr w:type="spellEnd"/>
    </w:p>
    <w:p w:rsidR="00446B64" w:rsidRPr="00B1649B" w:rsidRDefault="00446B64" w:rsidP="00446B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49B" w:rsidRPr="00B1649B" w:rsidRDefault="00B1649B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15092D">
        <w:rPr>
          <w:b/>
          <w:bCs/>
          <w:sz w:val="28"/>
          <w:szCs w:val="28"/>
        </w:rPr>
        <w:lastRenderedPageBreak/>
        <w:t>Балкер</w:t>
      </w:r>
      <w:r w:rsidR="00983CB9">
        <w:rPr>
          <w:bCs/>
          <w:sz w:val="28"/>
          <w:szCs w:val="28"/>
        </w:rPr>
        <w:t xml:space="preserve"> </w:t>
      </w:r>
      <w:r w:rsidRPr="00B1649B">
        <w:rPr>
          <w:sz w:val="28"/>
          <w:szCs w:val="28"/>
        </w:rPr>
        <w:t>(</w:t>
      </w:r>
      <w:proofErr w:type="spellStart"/>
      <w:r w:rsidRPr="00B1649B">
        <w:rPr>
          <w:sz w:val="28"/>
          <w:szCs w:val="28"/>
        </w:rPr>
        <w:t>англ.</w:t>
      </w:r>
      <w:r w:rsidRPr="00B1649B">
        <w:rPr>
          <w:i/>
          <w:iCs/>
          <w:sz w:val="28"/>
          <w:szCs w:val="28"/>
        </w:rPr>
        <w:t>bulker</w:t>
      </w:r>
      <w:proofErr w:type="spellEnd"/>
      <w:r w:rsidR="00446B64">
        <w:rPr>
          <w:sz w:val="28"/>
          <w:szCs w:val="28"/>
        </w:rPr>
        <w:t xml:space="preserve"> </w:t>
      </w:r>
      <w:r w:rsidRPr="00B1649B">
        <w:rPr>
          <w:sz w:val="28"/>
          <w:szCs w:val="28"/>
        </w:rPr>
        <w:t>— навальный груз), или</w:t>
      </w:r>
      <w:r w:rsidR="00446B64">
        <w:rPr>
          <w:rStyle w:val="apple-converted-space"/>
          <w:sz w:val="28"/>
          <w:szCs w:val="28"/>
        </w:rPr>
        <w:t xml:space="preserve"> </w:t>
      </w:r>
      <w:r w:rsidRPr="00F11BA9">
        <w:rPr>
          <w:bCs/>
          <w:sz w:val="28"/>
          <w:szCs w:val="28"/>
        </w:rPr>
        <w:t>навалочный</w:t>
      </w:r>
      <w:r w:rsidR="00446B64">
        <w:rPr>
          <w:sz w:val="28"/>
          <w:szCs w:val="28"/>
        </w:rPr>
        <w:t xml:space="preserve"> </w:t>
      </w:r>
      <w:r w:rsidRPr="00B1649B">
        <w:rPr>
          <w:sz w:val="28"/>
          <w:szCs w:val="28"/>
        </w:rPr>
        <w:t>— специализированное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судно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для перевозки грузов насыпью (навалом), таких как</w:t>
      </w:r>
      <w:r w:rsidR="0015092D">
        <w:rPr>
          <w:sz w:val="28"/>
          <w:szCs w:val="28"/>
        </w:rPr>
        <w:t xml:space="preserve">: 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зерно,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уголь,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руда,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цемент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и др. Балкер является разновидностью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сухогруза.</w:t>
      </w:r>
      <w:proofErr w:type="gramEnd"/>
      <w:r w:rsidRPr="00B1649B">
        <w:rPr>
          <w:sz w:val="28"/>
          <w:szCs w:val="28"/>
        </w:rPr>
        <w:t xml:space="preserve"> Первый балкер был построен в 1852 году, экономические факторы способствовали развитию этого типа судов, </w:t>
      </w:r>
      <w:r w:rsidR="0015092D">
        <w:rPr>
          <w:sz w:val="28"/>
          <w:szCs w:val="28"/>
        </w:rPr>
        <w:t xml:space="preserve"> </w:t>
      </w:r>
      <w:r w:rsidRPr="00B1649B">
        <w:rPr>
          <w:sz w:val="28"/>
          <w:szCs w:val="28"/>
        </w:rPr>
        <w:t>вс</w:t>
      </w:r>
      <w:r w:rsidR="0015092D">
        <w:rPr>
          <w:sz w:val="28"/>
          <w:szCs w:val="28"/>
        </w:rPr>
        <w:t>ё</w:t>
      </w:r>
      <w:r w:rsidRPr="00B1649B">
        <w:rPr>
          <w:sz w:val="28"/>
          <w:szCs w:val="28"/>
        </w:rPr>
        <w:t xml:space="preserve"> больше увеличиваясь в размерах и совершенствуясь.</w:t>
      </w:r>
    </w:p>
    <w:p w:rsidR="00446B64" w:rsidRDefault="00B1649B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1649B">
        <w:rPr>
          <w:sz w:val="28"/>
          <w:szCs w:val="28"/>
        </w:rPr>
        <w:t>В начале 2009 года в работе находилось 6864 балкеров</w:t>
      </w:r>
      <w:r w:rsidR="0015092D">
        <w:rPr>
          <w:sz w:val="28"/>
          <w:szCs w:val="28"/>
        </w:rPr>
        <w:t xml:space="preserve"> - </w:t>
      </w:r>
      <w:r w:rsidRPr="00B1649B">
        <w:rPr>
          <w:sz w:val="28"/>
          <w:szCs w:val="28"/>
        </w:rPr>
        <w:t xml:space="preserve"> в </w:t>
      </w:r>
      <w:proofErr w:type="gramStart"/>
      <w:r w:rsidRPr="00B1649B">
        <w:rPr>
          <w:sz w:val="28"/>
          <w:szCs w:val="28"/>
        </w:rPr>
        <w:t>общем</w:t>
      </w:r>
      <w:proofErr w:type="gramEnd"/>
      <w:r w:rsidRPr="00B1649B">
        <w:rPr>
          <w:sz w:val="28"/>
          <w:szCs w:val="28"/>
        </w:rPr>
        <w:t xml:space="preserve"> на 422 млн</w:t>
      </w:r>
      <w:r w:rsidR="00446B64">
        <w:rPr>
          <w:sz w:val="28"/>
          <w:szCs w:val="28"/>
        </w:rPr>
        <w:t xml:space="preserve">. </w:t>
      </w:r>
      <w:r w:rsidRPr="00B1649B">
        <w:rPr>
          <w:sz w:val="28"/>
          <w:szCs w:val="28"/>
        </w:rPr>
        <w:t>тонн дедвейта.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Сегодня балкеры составляют 40 % мирового торгового флота и</w:t>
      </w:r>
      <w:r w:rsidR="0015092D">
        <w:rPr>
          <w:sz w:val="28"/>
          <w:szCs w:val="28"/>
        </w:rPr>
        <w:t xml:space="preserve"> варьируются в размерах от </w:t>
      </w:r>
      <w:proofErr w:type="spellStart"/>
      <w:r w:rsidR="0015092D">
        <w:rPr>
          <w:sz w:val="28"/>
          <w:szCs w:val="28"/>
        </w:rPr>
        <w:t>мини</w:t>
      </w:r>
      <w:r w:rsidRPr="00B1649B">
        <w:rPr>
          <w:sz w:val="28"/>
          <w:szCs w:val="28"/>
        </w:rPr>
        <w:t>балкеров</w:t>
      </w:r>
      <w:proofErr w:type="spellEnd"/>
      <w:r w:rsidR="0015092D">
        <w:rPr>
          <w:sz w:val="28"/>
          <w:szCs w:val="28"/>
        </w:rPr>
        <w:t xml:space="preserve"> </w:t>
      </w:r>
      <w:r w:rsidRPr="00B1649B">
        <w:rPr>
          <w:sz w:val="28"/>
          <w:szCs w:val="28"/>
        </w:rPr>
        <w:t>-</w:t>
      </w:r>
      <w:r w:rsidR="0015092D">
        <w:rPr>
          <w:sz w:val="28"/>
          <w:szCs w:val="28"/>
        </w:rPr>
        <w:t xml:space="preserve"> </w:t>
      </w:r>
      <w:proofErr w:type="spellStart"/>
      <w:r w:rsidRPr="00B1649B">
        <w:rPr>
          <w:sz w:val="28"/>
          <w:szCs w:val="28"/>
        </w:rPr>
        <w:t>однотрюмников</w:t>
      </w:r>
      <w:proofErr w:type="spellEnd"/>
      <w:r w:rsidRPr="00B1649B">
        <w:rPr>
          <w:sz w:val="28"/>
          <w:szCs w:val="28"/>
        </w:rPr>
        <w:t xml:space="preserve"> до рудовозов</w:t>
      </w:r>
      <w:r w:rsidRPr="00B1649B">
        <w:rPr>
          <w:rStyle w:val="apple-converted-space"/>
          <w:sz w:val="28"/>
          <w:szCs w:val="28"/>
        </w:rPr>
        <w:t> </w:t>
      </w:r>
      <w:r w:rsidRPr="00F11BA9">
        <w:rPr>
          <w:sz w:val="28"/>
          <w:szCs w:val="28"/>
        </w:rPr>
        <w:t>дедвейтом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 xml:space="preserve">свыше 360 000 т. Различны они и по способу </w:t>
      </w:r>
      <w:r w:rsidR="0015092D">
        <w:rPr>
          <w:sz w:val="28"/>
          <w:szCs w:val="28"/>
        </w:rPr>
        <w:t xml:space="preserve">погрузки </w:t>
      </w:r>
      <w:proofErr w:type="gramStart"/>
      <w:r w:rsidR="0015092D">
        <w:rPr>
          <w:sz w:val="28"/>
          <w:szCs w:val="28"/>
        </w:rPr>
        <w:t>-</w:t>
      </w:r>
      <w:r w:rsidRPr="00B1649B">
        <w:rPr>
          <w:sz w:val="28"/>
          <w:szCs w:val="28"/>
        </w:rPr>
        <w:t>в</w:t>
      </w:r>
      <w:proofErr w:type="gramEnd"/>
      <w:r w:rsidRPr="00B1649B">
        <w:rPr>
          <w:sz w:val="28"/>
          <w:szCs w:val="28"/>
        </w:rPr>
        <w:t>ыгрузки и хранению груза: одни зависят от береговых кранов и портовых сооружений, другие имеют собст</w:t>
      </w:r>
      <w:r w:rsidR="0015092D">
        <w:rPr>
          <w:sz w:val="28"/>
          <w:szCs w:val="28"/>
        </w:rPr>
        <w:t>венные краны и системы погрузки-</w:t>
      </w:r>
      <w:r w:rsidRPr="00B1649B">
        <w:rPr>
          <w:sz w:val="28"/>
          <w:szCs w:val="28"/>
        </w:rPr>
        <w:t>выгрузки, а некоторые даже способны упаковывать груз при погрузке. Больше, чем у половины балкеров</w:t>
      </w:r>
      <w:r w:rsidR="0015092D">
        <w:rPr>
          <w:sz w:val="28"/>
          <w:szCs w:val="28"/>
        </w:rPr>
        <w:t xml:space="preserve">, </w:t>
      </w:r>
      <w:r w:rsidRPr="00B1649B">
        <w:rPr>
          <w:sz w:val="28"/>
          <w:szCs w:val="28"/>
        </w:rPr>
        <w:t xml:space="preserve"> греческие, японские или китайские судовладельцы и больше 25 % зарегистрированы в</w:t>
      </w:r>
      <w:r w:rsidRPr="00B1649B">
        <w:rPr>
          <w:rStyle w:val="apple-converted-space"/>
          <w:sz w:val="28"/>
          <w:szCs w:val="28"/>
        </w:rPr>
        <w:t> </w:t>
      </w:r>
      <w:r w:rsidRPr="00F11BA9">
        <w:rPr>
          <w:sz w:val="28"/>
          <w:szCs w:val="28"/>
        </w:rPr>
        <w:t>Панаме</w:t>
      </w:r>
      <w:r w:rsidR="00446B64">
        <w:rPr>
          <w:sz w:val="28"/>
          <w:szCs w:val="28"/>
        </w:rPr>
        <w:t xml:space="preserve">. Абсолютное </w:t>
      </w:r>
    </w:p>
    <w:p w:rsidR="00446B64" w:rsidRDefault="00B1649B" w:rsidP="00446B64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1649B">
        <w:rPr>
          <w:sz w:val="28"/>
          <w:szCs w:val="28"/>
        </w:rPr>
        <w:t>большинство балкеров на сегодняшний день строится в</w:t>
      </w:r>
      <w:r w:rsidRPr="00B1649B">
        <w:rPr>
          <w:rStyle w:val="apple-converted-space"/>
          <w:sz w:val="28"/>
          <w:szCs w:val="28"/>
        </w:rPr>
        <w:t> </w:t>
      </w:r>
      <w:r w:rsidRPr="00F11BA9">
        <w:rPr>
          <w:sz w:val="28"/>
          <w:szCs w:val="28"/>
        </w:rPr>
        <w:t xml:space="preserve">Юго-Восточной </w:t>
      </w:r>
      <w:r w:rsidR="00446B64">
        <w:rPr>
          <w:sz w:val="28"/>
          <w:szCs w:val="28"/>
        </w:rPr>
        <w:t>Азии.</w:t>
      </w:r>
    </w:p>
    <w:p w:rsidR="00446B64" w:rsidRDefault="00446B64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367030</wp:posOffset>
            </wp:positionV>
            <wp:extent cx="6642100" cy="4210050"/>
            <wp:effectExtent l="19050" t="0" r="6350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49B" w:rsidRPr="00B1649B" w:rsidRDefault="00B1649B" w:rsidP="0015092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649B" w:rsidRPr="00446B64" w:rsidRDefault="00B1649B" w:rsidP="00446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B64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15092D">
        <w:rPr>
          <w:rFonts w:ascii="Times New Roman" w:hAnsi="Times New Roman" w:cs="Times New Roman"/>
          <w:sz w:val="28"/>
          <w:szCs w:val="28"/>
        </w:rPr>
        <w:t>«</w:t>
      </w:r>
      <w:r w:rsidRPr="00446B64">
        <w:rPr>
          <w:rFonts w:ascii="Times New Roman" w:hAnsi="Times New Roman" w:cs="Times New Roman"/>
          <w:sz w:val="28"/>
          <w:szCs w:val="28"/>
        </w:rPr>
        <w:t>балкер</w:t>
      </w:r>
      <w:r w:rsidR="0015092D">
        <w:rPr>
          <w:rFonts w:ascii="Times New Roman" w:hAnsi="Times New Roman" w:cs="Times New Roman"/>
          <w:sz w:val="28"/>
          <w:szCs w:val="28"/>
        </w:rPr>
        <w:t>»</w:t>
      </w:r>
      <w:r w:rsidRPr="00446B64">
        <w:rPr>
          <w:rFonts w:ascii="Times New Roman" w:hAnsi="Times New Roman" w:cs="Times New Roman"/>
          <w:sz w:val="28"/>
          <w:szCs w:val="28"/>
        </w:rPr>
        <w:t xml:space="preserve"> появился лишь в 1955 году. Большинство классификационных обще</w:t>
      </w:r>
      <w:proofErr w:type="gramStart"/>
      <w:r w:rsidRPr="00446B64">
        <w:rPr>
          <w:rFonts w:ascii="Times New Roman" w:hAnsi="Times New Roman" w:cs="Times New Roman"/>
          <w:sz w:val="28"/>
          <w:szCs w:val="28"/>
        </w:rPr>
        <w:t>ств кл</w:t>
      </w:r>
      <w:proofErr w:type="gramEnd"/>
      <w:r w:rsidRPr="00446B64">
        <w:rPr>
          <w:rFonts w:ascii="Times New Roman" w:hAnsi="Times New Roman" w:cs="Times New Roman"/>
          <w:sz w:val="28"/>
          <w:szCs w:val="28"/>
        </w:rPr>
        <w:t>ассифицируют балкер как судно, перевозящее сухой неупакованный груз. Но это понятие не исключает такие суда, как многоцелевые, которые могут перевозить как груз насыпью, так и упакованный или негабаритный груз.</w:t>
      </w:r>
    </w:p>
    <w:p w:rsidR="00B1649B" w:rsidRPr="00B1649B" w:rsidRDefault="00B1649B" w:rsidP="00446B64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46B64">
        <w:rPr>
          <w:sz w:val="28"/>
          <w:szCs w:val="28"/>
        </w:rPr>
        <w:t>Существует множество сокращений, используемых для различных типов балкеров. «OBO» (сокращение от</w:t>
      </w:r>
      <w:r w:rsidRPr="00446B64">
        <w:rPr>
          <w:rStyle w:val="apple-converted-space"/>
          <w:sz w:val="28"/>
          <w:szCs w:val="28"/>
        </w:rPr>
        <w:t> </w:t>
      </w:r>
      <w:r w:rsidRPr="00446B64">
        <w:rPr>
          <w:sz w:val="28"/>
          <w:szCs w:val="28"/>
        </w:rPr>
        <w:t>англ. </w:t>
      </w:r>
      <w:proofErr w:type="spellStart"/>
      <w:r w:rsidRPr="00446B64">
        <w:rPr>
          <w:i/>
          <w:iCs/>
          <w:sz w:val="28"/>
          <w:szCs w:val="28"/>
        </w:rPr>
        <w:t>ore</w:t>
      </w:r>
      <w:proofErr w:type="spellEnd"/>
      <w:r w:rsidRPr="00446B64">
        <w:rPr>
          <w:sz w:val="28"/>
          <w:szCs w:val="28"/>
        </w:rPr>
        <w:t> — руда,</w:t>
      </w:r>
      <w:r w:rsidR="0015092D">
        <w:rPr>
          <w:sz w:val="28"/>
          <w:szCs w:val="28"/>
        </w:rPr>
        <w:t xml:space="preserve"> </w:t>
      </w:r>
      <w:proofErr w:type="spellStart"/>
      <w:r w:rsidRPr="00446B64">
        <w:rPr>
          <w:i/>
          <w:iCs/>
          <w:sz w:val="28"/>
          <w:szCs w:val="28"/>
        </w:rPr>
        <w:t>bulk</w:t>
      </w:r>
      <w:proofErr w:type="spellEnd"/>
      <w:r w:rsidRPr="00446B64">
        <w:rPr>
          <w:sz w:val="28"/>
          <w:szCs w:val="28"/>
        </w:rPr>
        <w:t> — насыпать и</w:t>
      </w:r>
      <w:r w:rsidRPr="00446B64">
        <w:rPr>
          <w:rStyle w:val="apple-converted-space"/>
          <w:sz w:val="28"/>
          <w:szCs w:val="28"/>
        </w:rPr>
        <w:t> </w:t>
      </w:r>
      <w:proofErr w:type="spellStart"/>
      <w:r w:rsidRPr="00446B64">
        <w:rPr>
          <w:i/>
          <w:iCs/>
          <w:sz w:val="28"/>
          <w:szCs w:val="28"/>
        </w:rPr>
        <w:t>oil</w:t>
      </w:r>
      <w:proofErr w:type="spellEnd"/>
      <w:r w:rsidRPr="00446B64">
        <w:rPr>
          <w:sz w:val="28"/>
          <w:szCs w:val="28"/>
        </w:rPr>
        <w:t xml:space="preserve"> — нефть) обозначает суда, способные перевозить как насыпной груз, так и наливной, иногда используют аббревиатуру </w:t>
      </w:r>
      <w:r w:rsidR="0015092D">
        <w:rPr>
          <w:sz w:val="28"/>
          <w:szCs w:val="28"/>
        </w:rPr>
        <w:t>«</w:t>
      </w:r>
      <w:r w:rsidRPr="00446B64">
        <w:rPr>
          <w:sz w:val="28"/>
          <w:szCs w:val="28"/>
        </w:rPr>
        <w:t>O/O</w:t>
      </w:r>
      <w:r w:rsidR="0015092D">
        <w:rPr>
          <w:sz w:val="28"/>
          <w:szCs w:val="28"/>
        </w:rPr>
        <w:t>»</w:t>
      </w:r>
      <w:r w:rsidRPr="00B1649B">
        <w:rPr>
          <w:sz w:val="28"/>
          <w:szCs w:val="28"/>
        </w:rPr>
        <w:t xml:space="preserve"> (</w:t>
      </w:r>
      <w:proofErr w:type="spellStart"/>
      <w:r w:rsidRPr="00B1649B">
        <w:rPr>
          <w:sz w:val="28"/>
          <w:szCs w:val="28"/>
        </w:rPr>
        <w:t>ore</w:t>
      </w:r>
      <w:proofErr w:type="spellEnd"/>
      <w:r w:rsidRPr="00B1649B">
        <w:rPr>
          <w:sz w:val="28"/>
          <w:szCs w:val="28"/>
        </w:rPr>
        <w:t xml:space="preserve">, </w:t>
      </w:r>
      <w:proofErr w:type="spellStart"/>
      <w:r w:rsidRPr="00B1649B">
        <w:rPr>
          <w:sz w:val="28"/>
          <w:szCs w:val="28"/>
        </w:rPr>
        <w:t>oil</w:t>
      </w:r>
      <w:proofErr w:type="spellEnd"/>
      <w:r w:rsidRPr="00B1649B">
        <w:rPr>
          <w:sz w:val="28"/>
          <w:szCs w:val="28"/>
        </w:rPr>
        <w:t>). По аналогии с</w:t>
      </w:r>
      <w:r w:rsidRPr="00B1649B">
        <w:rPr>
          <w:rStyle w:val="apple-converted-space"/>
          <w:sz w:val="28"/>
          <w:szCs w:val="28"/>
        </w:rPr>
        <w:t> </w:t>
      </w:r>
      <w:r w:rsidRPr="00F11BA9">
        <w:rPr>
          <w:sz w:val="28"/>
          <w:szCs w:val="28"/>
        </w:rPr>
        <w:t>супертанкерами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sz w:val="28"/>
          <w:szCs w:val="28"/>
        </w:rPr>
        <w:t>используют аббревиатуры «VLOC», «VLBC», «ULOC», «ULBC» (сокращения от</w:t>
      </w:r>
      <w:r w:rsidRPr="00B1649B">
        <w:rPr>
          <w:rStyle w:val="apple-converted-space"/>
          <w:sz w:val="28"/>
          <w:szCs w:val="28"/>
        </w:rPr>
        <w:t> </w:t>
      </w:r>
      <w:r w:rsidRPr="00F11BA9">
        <w:rPr>
          <w:sz w:val="28"/>
          <w:szCs w:val="28"/>
        </w:rPr>
        <w:t>англ.</w:t>
      </w:r>
      <w:r w:rsidRPr="00B1649B">
        <w:rPr>
          <w:sz w:val="28"/>
          <w:szCs w:val="28"/>
        </w:rPr>
        <w:t> </w:t>
      </w:r>
      <w:r w:rsidRPr="00B1649B">
        <w:rPr>
          <w:i/>
          <w:iCs/>
          <w:sz w:val="28"/>
          <w:szCs w:val="28"/>
        </w:rPr>
        <w:t>very large</w:t>
      </w:r>
      <w:r w:rsidRPr="00B1649B">
        <w:rPr>
          <w:sz w:val="28"/>
          <w:szCs w:val="28"/>
        </w:rPr>
        <w:t> — очень большой,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i/>
          <w:iCs/>
          <w:sz w:val="28"/>
          <w:szCs w:val="28"/>
        </w:rPr>
        <w:t>ultra large</w:t>
      </w:r>
      <w:r w:rsidRPr="00B1649B">
        <w:rPr>
          <w:sz w:val="28"/>
          <w:szCs w:val="28"/>
        </w:rPr>
        <w:t> — ультра большой,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i/>
          <w:iCs/>
          <w:sz w:val="28"/>
          <w:szCs w:val="28"/>
        </w:rPr>
        <w:t>ore carrier</w:t>
      </w:r>
      <w:r w:rsidRPr="00B1649B">
        <w:rPr>
          <w:sz w:val="28"/>
          <w:szCs w:val="28"/>
        </w:rPr>
        <w:t> — рудовоз,</w:t>
      </w:r>
      <w:r w:rsidRPr="00B1649B">
        <w:rPr>
          <w:rStyle w:val="apple-converted-space"/>
          <w:sz w:val="28"/>
          <w:szCs w:val="28"/>
        </w:rPr>
        <w:t> </w:t>
      </w:r>
      <w:r w:rsidRPr="00B1649B">
        <w:rPr>
          <w:i/>
          <w:iCs/>
          <w:sz w:val="28"/>
          <w:szCs w:val="28"/>
        </w:rPr>
        <w:t>bulk carrier</w:t>
      </w:r>
      <w:r w:rsidRPr="00B1649B">
        <w:rPr>
          <w:sz w:val="28"/>
          <w:szCs w:val="28"/>
        </w:rPr>
        <w:t> — балкер).</w:t>
      </w:r>
    </w:p>
    <w:p w:rsidR="00B1649B" w:rsidRPr="00B1649B" w:rsidRDefault="00B1649B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загрузка балкерного флота составляет примерно 92—94 %. Состояние балкерного рынка определяется во многом ростом экономики </w:t>
      </w:r>
      <w:hyperlink r:id="rId15" w:tooltip="Китайская Народная Республика" w:history="1">
        <w:r w:rsidRPr="00B164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Китая</w:t>
        </w:r>
      </w:hyperlink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Доля Китая в общем объёме импорта сухих грузов за последние 10 лет существенно выросла.</w:t>
      </w:r>
      <w:proofErr w:type="gramEnd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2000 году страна ввезла 150 млн</w:t>
      </w:r>
      <w:r w:rsid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 грузов, то в 2009 году этот показатель составил уже 900 млн</w:t>
      </w:r>
      <w:r w:rsid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 — 40 % от совокупного объёма импорта сухих грузов в глобальном масштабе. Для сравнения, доля Японии составляет около 18 %, Евросоюза — 16,5 %, США — 2,5 %.</w:t>
      </w:r>
    </w:p>
    <w:p w:rsidR="00B1649B" w:rsidRPr="00B1649B" w:rsidRDefault="00B1649B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на динамику строительства новых балкеров повлиял </w:t>
      </w:r>
      <w:hyperlink r:id="rId16" w:tooltip="Мировой финансовый кризис" w:history="1">
        <w:r w:rsidRPr="00B164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кризис 2008—2010 годов</w:t>
        </w:r>
      </w:hyperlink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2009 году балкерный флот пополнился новыми судами суммарным дедвейтом 42 млн</w:t>
      </w:r>
      <w:r w:rsid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Это соответствует всего 62 % объявленных и запланированных к сдаче в 2008 году заказов.</w:t>
      </w:r>
    </w:p>
    <w:p w:rsidR="00B1649B" w:rsidRPr="00B1649B" w:rsidRDefault="00B1649B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 на балкерном рынке сказ</w:t>
      </w:r>
      <w:r w:rsidR="0015092D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 заторы в крупных портах,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</w:t>
      </w:r>
      <w:r w:rsidR="00F11BA9"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повышается загрузка флота. С заторами сталкиваются порядка 5 % балкерного флота, в первую очередь, это актуально для судов </w:t>
      </w:r>
      <w:proofErr w:type="spellStart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capesize</w:t>
      </w:r>
      <w:proofErr w:type="spellEnd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49B" w:rsidRPr="00B1649B" w:rsidRDefault="00B1649B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Прогнозируется, что спрос на </w:t>
      </w:r>
      <w:proofErr w:type="spellStart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балкерные</w:t>
      </w:r>
      <w:proofErr w:type="spellEnd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перевозки будет увеличиваться, что связано с ростом импорта железной руды и угля в Китай, угля в Индию, а также с улучшением экономической ситуации в мире в целом. </w:t>
      </w:r>
    </w:p>
    <w:p w:rsidR="00B1649B" w:rsidRDefault="00B1649B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оценке брокеров, по состоянию </w:t>
      </w:r>
      <w:proofErr w:type="gramStart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2009 года пятилетний </w:t>
      </w:r>
      <w:hyperlink r:id="rId17" w:tooltip="Panamax" w:history="1">
        <w:proofErr w:type="spellStart"/>
        <w:r w:rsidRPr="00B164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Panamax</w:t>
        </w:r>
        <w:proofErr w:type="spellEnd"/>
      </w:hyperlink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стоил порядка 34 млн</w:t>
      </w:r>
      <w:r w:rsid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$, </w:t>
      </w:r>
      <w:proofErr w:type="spellStart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>capesize</w:t>
      </w:r>
      <w:proofErr w:type="spellEnd"/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же возраста — порядка 55 млн</w:t>
      </w:r>
      <w:r w:rsid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$.</w:t>
      </w:r>
    </w:p>
    <w:p w:rsidR="00740EEE" w:rsidRPr="00B1649B" w:rsidRDefault="00B0380D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0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-231790</wp:posOffset>
            </wp:positionV>
            <wp:extent cx="4857484" cy="3242930"/>
            <wp:effectExtent l="19050" t="0" r="3810" b="0"/>
            <wp:wrapTopAndBottom/>
            <wp:docPr id="9" name="Рисунок 2" descr="Double Fortune (балк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ble Fortune (балкер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49B" w:rsidRPr="00B1649B" w:rsidRDefault="00B1649B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Panamax</w:t>
      </w:r>
      <w:proofErr w:type="spellEnd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 xml:space="preserve"> балкеры названы так из-за ограничения в размерах судов, проходящих через</w:t>
      </w:r>
      <w:r w:rsidRPr="00B164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8FF"/>
        </w:rPr>
        <w:t> </w:t>
      </w:r>
      <w:r w:rsidRPr="00F11BA9">
        <w:rPr>
          <w:rFonts w:ascii="Times New Roman" w:hAnsi="Times New Roman" w:cs="Times New Roman"/>
          <w:sz w:val="28"/>
          <w:szCs w:val="28"/>
          <w:shd w:val="clear" w:color="auto" w:fill="F7F8FF"/>
        </w:rPr>
        <w:t>Панамский канал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: ширина до 32,31 м, длина наибольшая до 294,13 м, осадка до 12,04 м в пресной тропической воде, высота наибольшая — 57,91 м. Обычно грузовое судно типа «</w:t>
      </w:r>
      <w:proofErr w:type="spellStart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панамакс</w:t>
      </w:r>
      <w:proofErr w:type="spellEnd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» имеет водоизмещение примерно 65 тыс. т. Появление большого числа «</w:t>
      </w:r>
      <w:proofErr w:type="spellStart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панамаксов</w:t>
      </w:r>
      <w:proofErr w:type="spellEnd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» с предельными размерами созда</w:t>
      </w:r>
      <w:r w:rsidR="0015092D">
        <w:rPr>
          <w:rFonts w:ascii="Times New Roman" w:hAnsi="Times New Roman" w:cs="Times New Roman"/>
          <w:sz w:val="28"/>
          <w:szCs w:val="28"/>
          <w:shd w:val="clear" w:color="auto" w:fill="F7F8FF"/>
        </w:rPr>
        <w:t>ё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т определ</w:t>
      </w:r>
      <w:r w:rsidR="0015092D">
        <w:rPr>
          <w:rFonts w:ascii="Times New Roman" w:hAnsi="Times New Roman" w:cs="Times New Roman"/>
          <w:sz w:val="28"/>
          <w:szCs w:val="28"/>
          <w:shd w:val="clear" w:color="auto" w:fill="F7F8FF"/>
        </w:rPr>
        <w:t>ё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нные проблемы каналу.</w:t>
      </w:r>
      <w:proofErr w:type="gramEnd"/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 xml:space="preserve"> Эти суда требуют высокой точности установки в шлюзе и, следовательно, больших затрат времени. Кроме того, их проводка осуществляется только в дневное время. Реконструкция</w:t>
      </w:r>
      <w:r w:rsidRPr="00B164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8FF"/>
        </w:rPr>
        <w:t> </w:t>
      </w:r>
      <w:r w:rsidRPr="00F11BA9">
        <w:rPr>
          <w:rFonts w:ascii="Times New Roman" w:hAnsi="Times New Roman" w:cs="Times New Roman"/>
          <w:sz w:val="28"/>
          <w:szCs w:val="28"/>
          <w:shd w:val="clear" w:color="auto" w:fill="F7F8FF"/>
        </w:rPr>
        <w:t>Панамского канала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>, стоимостью в 5,3 млрд</w:t>
      </w:r>
      <w:r w:rsidR="00F11BA9">
        <w:rPr>
          <w:rFonts w:ascii="Times New Roman" w:hAnsi="Times New Roman" w:cs="Times New Roman"/>
          <w:sz w:val="28"/>
          <w:szCs w:val="28"/>
          <w:shd w:val="clear" w:color="auto" w:fill="F7F8FF"/>
        </w:rPr>
        <w:t>.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 xml:space="preserve"> USD, должна быть закончена к 2014 году. Новые</w:t>
      </w:r>
      <w:r w:rsidRPr="00B164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8FF"/>
        </w:rPr>
        <w:t> </w:t>
      </w:r>
      <w:r w:rsidRPr="00F11BA9">
        <w:rPr>
          <w:rFonts w:ascii="Times New Roman" w:hAnsi="Times New Roman" w:cs="Times New Roman"/>
          <w:sz w:val="28"/>
          <w:szCs w:val="28"/>
          <w:shd w:val="clear" w:color="auto" w:fill="F7F8FF"/>
        </w:rPr>
        <w:t>шлюзы</w:t>
      </w:r>
      <w:r w:rsidRPr="00B164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8FF"/>
        </w:rPr>
        <w:t> </w:t>
      </w:r>
      <w:r w:rsidRPr="00B1649B">
        <w:rPr>
          <w:rFonts w:ascii="Times New Roman" w:hAnsi="Times New Roman" w:cs="Times New Roman"/>
          <w:sz w:val="28"/>
          <w:szCs w:val="28"/>
          <w:shd w:val="clear" w:color="auto" w:fill="F7F8FF"/>
        </w:rPr>
        <w:t xml:space="preserve">будут иметь размеры: длина — 427 м (1400 футов), ширина — 55 м (180 футов), допустимая осадка судов — 18,3 м (60 футов). </w:t>
      </w:r>
    </w:p>
    <w:p w:rsidR="00B1649B" w:rsidRPr="00B1649B" w:rsidRDefault="00B1649B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При классификации судов учитываются особенности района плавания: глубины в проливах, каналах и в прибрежных зонах, габариты шлюзов и их пропускную способность, условия навигации на внутренних водных путях. Навигационная обстановка на морских магистралях является основным фактором, из-за которого на габариты судов налагаются строгие ограничения.</w:t>
      </w:r>
    </w:p>
    <w:p w:rsidR="00B1649B" w:rsidRPr="00B1649B" w:rsidRDefault="00B1649B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 последние годы под влиянием развития мировой торговли и в связи со стремлениями повышать экономическую эффективность морских перевозок, происходят структурные изменения в составе мирового флота в сторону увеличения количества судов большей грузоподъ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ё</w:t>
      </w: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мности и большего размера. В связи с чем, для улучшения навигационной обстановки и для сокращения путей транспортирования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основных магистральных направлениях морских перевозок осуществляется реконструкция. Таким образом, параметры судов в группах с названиями «</w:t>
      </w:r>
      <w:proofErr w:type="spellStart"/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max</w:t>
      </w:r>
      <w:proofErr w:type="spellEnd"/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 и «</w:t>
      </w:r>
      <w:proofErr w:type="spellStart"/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size</w:t>
      </w:r>
      <w:proofErr w:type="spellEnd"/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» периодически меняются, то есть по времени эти группы не являются постоянными. </w:t>
      </w:r>
    </w:p>
    <w:p w:rsidR="00B1649B" w:rsidRPr="00B1649B" w:rsidRDefault="00B1649B" w:rsidP="00B164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Балкеры делятся на 6 больших групп:</w:t>
      </w:r>
    </w:p>
    <w:p w:rsidR="00B1649B" w:rsidRPr="00B1649B" w:rsidRDefault="00B1649B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мини-балкеры;</w:t>
      </w:r>
    </w:p>
    <w:p w:rsidR="00B1649B" w:rsidRPr="00B1649B" w:rsidRDefault="00B1649B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seawaymax;</w:t>
      </w:r>
    </w:p>
    <w:p w:rsidR="00B1649B" w:rsidRPr="00B1649B" w:rsidRDefault="00B1649B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handysize;</w:t>
      </w:r>
    </w:p>
    <w:p w:rsidR="00B1649B" w:rsidRPr="00B1649B" w:rsidRDefault="00B1649B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1649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handymax;</w:t>
      </w:r>
    </w:p>
    <w:p w:rsidR="00B1649B" w:rsidRPr="00F11BA9" w:rsidRDefault="00913E35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tooltip="Panamax" w:history="1">
        <w:r w:rsidR="00B1649B" w:rsidRPr="00F11B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panamax</w:t>
        </w:r>
      </w:hyperlink>
      <w:r w:rsidR="00B1649B" w:rsidRPr="00F11BA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649B" w:rsidRPr="00B0380D" w:rsidRDefault="00B0380D" w:rsidP="00B1649B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269875</wp:posOffset>
            </wp:positionV>
            <wp:extent cx="6062345" cy="3157855"/>
            <wp:effectExtent l="19050" t="0" r="0" b="0"/>
            <wp:wrapNone/>
            <wp:docPr id="1" name="Рисунок 3" descr="Балк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кер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649B" w:rsidRPr="00B0380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capesize</w:t>
      </w:r>
      <w:proofErr w:type="spellEnd"/>
      <w:r w:rsidR="00B1649B" w:rsidRPr="00B0380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Default="00446B64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6B64" w:rsidRPr="004509DC" w:rsidRDefault="0087057C" w:rsidP="004509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09DC">
        <w:rPr>
          <w:rFonts w:ascii="Times New Roman" w:hAnsi="Times New Roman" w:cs="Times New Roman"/>
          <w:b/>
          <w:sz w:val="28"/>
          <w:szCs w:val="28"/>
        </w:rPr>
        <w:lastRenderedPageBreak/>
        <w:t>Лихтеровоз</w:t>
      </w:r>
      <w:proofErr w:type="spellEnd"/>
    </w:p>
    <w:p w:rsidR="0087057C" w:rsidRDefault="0087057C" w:rsidP="0087057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80EBE" w:rsidRPr="00B1649B" w:rsidRDefault="004509DC" w:rsidP="00446B6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Суда-</w:t>
      </w:r>
      <w:r w:rsidR="00880EBE" w:rsidRPr="00B1649B">
        <w:rPr>
          <w:rFonts w:ascii="Times New Roman" w:hAnsi="Times New Roman" w:cs="Times New Roman"/>
          <w:sz w:val="28"/>
          <w:szCs w:val="28"/>
        </w:rPr>
        <w:t>лихтеровозы</w:t>
      </w:r>
      <w:proofErr w:type="spellEnd"/>
      <w:r w:rsidR="00880EBE" w:rsidRPr="00B1649B">
        <w:rPr>
          <w:rFonts w:ascii="Times New Roman" w:hAnsi="Times New Roman" w:cs="Times New Roman"/>
          <w:sz w:val="28"/>
          <w:szCs w:val="28"/>
        </w:rPr>
        <w:t xml:space="preserve"> служат для доставки на них </w:t>
      </w:r>
      <w:r w:rsidR="00880EBE" w:rsidRPr="004509DC">
        <w:rPr>
          <w:rFonts w:ascii="Times New Roman" w:hAnsi="Times New Roman" w:cs="Times New Roman"/>
          <w:b/>
          <w:sz w:val="28"/>
          <w:szCs w:val="28"/>
        </w:rPr>
        <w:t>лихтеров</w:t>
      </w:r>
      <w:r w:rsidR="00880EBE" w:rsidRPr="00B1649B">
        <w:rPr>
          <w:rFonts w:ascii="Times New Roman" w:hAnsi="Times New Roman" w:cs="Times New Roman"/>
          <w:sz w:val="28"/>
          <w:szCs w:val="28"/>
        </w:rPr>
        <w:t xml:space="preserve"> (больших плавучих барж). Лихтеры имеют грузоподъемность до 370 тонн и более. При разгрузке лихтеры поднимают из трюма при помощи мощных козловых кранов, перемещают к корме и там опускают на воду. Загрузка производитс</w:t>
      </w:r>
      <w:r w:rsidR="00446B64">
        <w:rPr>
          <w:rFonts w:ascii="Times New Roman" w:hAnsi="Times New Roman" w:cs="Times New Roman"/>
          <w:sz w:val="28"/>
          <w:szCs w:val="28"/>
        </w:rPr>
        <w:t>я в обратном порядке.</w:t>
      </w:r>
    </w:p>
    <w:p w:rsidR="009A5D71" w:rsidRPr="00446B64" w:rsidRDefault="009A5D71" w:rsidP="009A5D7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64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«</w:t>
      </w:r>
      <w:r w:rsidRPr="00446B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Севморпу́ть»</w:t>
      </w: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ледокольно-транспортное судно (</w:t>
      </w:r>
      <w:hyperlink r:id="rId21" w:tooltip="Лихтеровоз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лихтеровоз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) с </w:t>
      </w:r>
      <w:hyperlink r:id="rId22" w:tooltip="ЯСУ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атомной силовой установкой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Построено в </w:t>
      </w:r>
      <w:hyperlink r:id="rId23" w:tooltip="Керчь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Керчи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="00450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ooltip="Керченский судостроительный завод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судостроительном заводе «Залив»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D71" w:rsidRPr="00446B64" w:rsidRDefault="009A5D71" w:rsidP="009A5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Заложен</w:t>
      </w:r>
      <w:proofErr w:type="gramEnd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ноября 1984 года, спущен на воду 20 февраля 1986 года. </w:t>
      </w:r>
      <w:proofErr w:type="gramStart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</w:t>
      </w:r>
      <w:r w:rsidR="004509D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н в строй в 1988 году.</w:t>
      </w:r>
      <w:proofErr w:type="gramEnd"/>
    </w:p>
    <w:p w:rsidR="009A5D71" w:rsidRPr="005D07B2" w:rsidRDefault="009A5D71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Судно предназначено для транспортировки грузов </w:t>
      </w: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25" w:tooltip="Лихтер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лихтерах</w:t>
        </w:r>
      </w:hyperlink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и контейнерах в отдалённые северные районы. Способно са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мостоятельно следовать во льдах</w:t>
      </w:r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толщиной до 1 м.</w:t>
      </w:r>
    </w:p>
    <w:p w:rsidR="009A5D71" w:rsidRPr="00446B64" w:rsidRDefault="009A5D71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годы эксплуатации контейнеровоз работал на международных линиях </w:t>
      </w:r>
      <w:hyperlink r:id="rId26" w:tooltip="Одесса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Одесса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27" w:tooltip="Вьетнам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Вьетнам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28" w:tooltip="Владивосток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Владивосток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r w:rsid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tooltip="Владивосток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Владивосток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0" w:tooltip="КНДР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КНДР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судно несколько лет обеспечивало грузоперевозки на линии </w:t>
      </w:r>
      <w:hyperlink r:id="rId31" w:tooltip="Мурманск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Мурманск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2" w:tooltip="Дудинка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Дудинка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hyperlink r:id="rId33" w:tooltip="Мурманск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Мурманск</w:t>
        </w:r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D71" w:rsidRPr="00446B64" w:rsidRDefault="009A5D71" w:rsidP="009A5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2007 года </w:t>
      </w:r>
      <w:hyperlink r:id="rId34" w:tooltip="Ростехнадзор" w:history="1">
        <w:proofErr w:type="spellStart"/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Ростехнадзор</w:t>
        </w:r>
        <w:proofErr w:type="spellEnd"/>
      </w:hyperlink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проверил ядерную установку </w:t>
      </w:r>
      <w:proofErr w:type="spellStart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лихтеровоза</w:t>
      </w:r>
      <w:proofErr w:type="spellEnd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Опубликовано заключение, что «ядерная и радиационная безопасность обеспечивается и соответствует установленным требованиям» </w:t>
      </w:r>
    </w:p>
    <w:p w:rsidR="009A5D71" w:rsidRPr="00773ACB" w:rsidRDefault="009A5D71" w:rsidP="00446B6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августе 2007 года оператор судна </w:t>
      </w:r>
      <w:r w:rsidR="00450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35" w:tooltip="Мурманское морское пароходство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Мурманское морское пароходство</w:t>
        </w:r>
      </w:hyperlink>
      <w:r w:rsidR="004509DC">
        <w:t xml:space="preserve"> - </w:t>
      </w:r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заявило о намерении переоборудовать </w:t>
      </w:r>
      <w:proofErr w:type="spellStart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лихтеровоз</w:t>
      </w:r>
      <w:proofErr w:type="spellEnd"/>
      <w:r w:rsidRPr="00446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плавучее </w:t>
      </w:r>
      <w:hyperlink r:id="rId36" w:tooltip="Буровое судно (страница отсутствует)" w:history="1">
        <w:r w:rsidRPr="00446B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буровое судно</w:t>
        </w:r>
      </w:hyperlink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Предполагалось, что переоборудование займёт 18 месяцев. План переоборудования объяснялся оператором отсутствием </w:t>
      </w:r>
      <w:proofErr w:type="spellStart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высокотарифных</w:t>
      </w:r>
      <w:proofErr w:type="spellEnd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грузов для </w:t>
      </w:r>
      <w:proofErr w:type="spellStart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лихтеровоза</w:t>
      </w:r>
      <w:proofErr w:type="spellEnd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Однако в феврале 2008 года последовало заявление об отмене проекта по переоборудованию «</w:t>
      </w:r>
      <w:proofErr w:type="spellStart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Севморпути</w:t>
      </w:r>
      <w:proofErr w:type="spellEnd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» и о предстоящей </w:t>
      </w: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передаче владельцем всех судов с атомной силовой установкой другому оператору. </w:t>
      </w:r>
    </w:p>
    <w:p w:rsidR="009A5D71" w:rsidRPr="00773ACB" w:rsidRDefault="009A5D71" w:rsidP="00773ACB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августе 2008 года </w:t>
      </w:r>
      <w:hyperlink r:id="rId37" w:tooltip="Мурманское морское пароходство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Мурманское морское пароходство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завершило передачу всего атомного ледокольного флота, включая «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Севморпуть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ФГУП </w:t>
      </w:r>
      <w:hyperlink r:id="rId38" w:tooltip="Атомфлот" w:history="1">
        <w:proofErr w:type="spellStart"/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Атомфлот</w:t>
        </w:r>
        <w:proofErr w:type="spellEnd"/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D71" w:rsidRPr="00773ACB" w:rsidRDefault="009A5D71" w:rsidP="009A5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октябре 2009 года </w:t>
      </w:r>
      <w:hyperlink r:id="rId39" w:tooltip="Генеральный директор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генеральный директор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Атомфлота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hyperlink r:id="rId40" w:tooltip="Рукша, Вячеслав Владимирович (страница отсутствует)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Вячеслав Рукша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заявил, что «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лихтеровоз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Атомфлота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Севморпуть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стоит без работы, и если такая ситуация сохранится и в 2010 году, то придется сдать его „на иголки“. А мог бы прослужить ещё лет 15». </w:t>
      </w:r>
    </w:p>
    <w:p w:rsidR="009A5D71" w:rsidRPr="00773ACB" w:rsidRDefault="009A5D71" w:rsidP="00773A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Официальная страница </w:t>
      </w:r>
      <w:hyperlink r:id="rId41" w:tooltip="Российский морской регистр судоходства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морского регистра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содержит запись</w:t>
      </w:r>
      <w:r w:rsidR="004509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«Исключено из регистровой книги судов с 02.08.2012». </w:t>
      </w:r>
    </w:p>
    <w:p w:rsidR="009A5D71" w:rsidRPr="005D07B2" w:rsidRDefault="009A5D71" w:rsidP="00773A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 </w:t>
      </w:r>
      <w:hyperlink r:id="rId42" w:tooltip="Госкорпорация" w:history="1">
        <w:proofErr w:type="spellStart"/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Госкорпорации</w:t>
        </w:r>
        <w:proofErr w:type="spellEnd"/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3" w:tooltip="Росатом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proofErr w:type="spellStart"/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Росатом</w:t>
        </w:r>
        <w:proofErr w:type="spellEnd"/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»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24 октября</w:t>
      </w:r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2012 года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ядерную установку должны были вывести в режим окончательного останова. По состоянию на июнь 2013 года работы по выводу </w:t>
      </w:r>
      <w:proofErr w:type="spellStart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лихтеровоза</w:t>
      </w:r>
      <w:proofErr w:type="spellEnd"/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из эксплуатации были практически завершены; в частности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ядерная установка была окончательно остановлена. </w:t>
      </w:r>
    </w:p>
    <w:p w:rsidR="009A5D71" w:rsidRPr="005D07B2" w:rsidRDefault="00B0380D" w:rsidP="00773A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2971165</wp:posOffset>
            </wp:positionV>
            <wp:extent cx="4616450" cy="2540635"/>
            <wp:effectExtent l="19050" t="0" r="0" b="0"/>
            <wp:wrapNone/>
            <wp:docPr id="3" name="Рисунок 1" descr="E:\Море\01. Типы судов\Лихтеры\лихтер (bargecarrier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е\01. Типы судов\Лихтеры\лихтер (bargecarrier)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 конце декабря 2013 года генеральный директор </w:t>
      </w:r>
      <w:proofErr w:type="spellStart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Росатома</w:t>
      </w:r>
      <w:proofErr w:type="spellEnd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5" w:tooltip="Кириенко, Сергей Владиленович" w:history="1">
        <w:r w:rsidR="009A5D71"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С. В. Кириенко</w:t>
        </w:r>
      </w:hyperlink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подписал приказ о восстановлении атомного </w:t>
      </w:r>
      <w:proofErr w:type="spellStart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лихтеровоза-контейнеровоза</w:t>
      </w:r>
      <w:proofErr w:type="spellEnd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Севморпуть</w:t>
      </w:r>
      <w:proofErr w:type="spellEnd"/>
      <w:r w:rsidR="009A5D71"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Планируется выполнить работы по продлению ресурса ядерной установки</w:t>
      </w:r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закупить и загрузить комплект ядерного топлива. Ввод судна в строй ожидается 1 марта 2016 года, после восстановления «</w:t>
      </w:r>
      <w:proofErr w:type="spellStart"/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Севморпуть</w:t>
      </w:r>
      <w:proofErr w:type="spellEnd"/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 займ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ё</w:t>
      </w:r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тся обеспечением Северного завоза, освоением шельфа и разработкой Павловского месторождения свинцово-цинковых руд на Новой Земле. По словам Вячеслава Рукши, «</w:t>
      </w:r>
      <w:r w:rsidR="004509D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</w:t>
      </w:r>
      <w:r w:rsidR="009A5D71" w:rsidRPr="005D07B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удно будет востребовано, сегодня судов такого класса у нас нет, и мы рассчитываем примерно на десять лет его работы». </w:t>
      </w:r>
    </w:p>
    <w:p w:rsidR="00B33DCC" w:rsidRPr="00B1649B" w:rsidRDefault="00B33DCC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ED6" w:rsidRPr="00B1649B" w:rsidRDefault="00221ED6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ED6" w:rsidRPr="00B1649B" w:rsidRDefault="00D74331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1649B">
        <w:rPr>
          <w:rFonts w:ascii="Times New Roman" w:hAnsi="Times New Roman" w:cs="Times New Roman"/>
          <w:sz w:val="28"/>
          <w:szCs w:val="28"/>
        </w:rPr>
        <w:lastRenderedPageBreak/>
        <w:t>Лихтеровоз</w:t>
      </w:r>
      <w:proofErr w:type="spellEnd"/>
    </w:p>
    <w:p w:rsidR="00DC2491" w:rsidRPr="00773ACB" w:rsidRDefault="00DC2491" w:rsidP="00983CB9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509DC">
        <w:rPr>
          <w:b/>
          <w:bCs/>
          <w:sz w:val="28"/>
          <w:szCs w:val="28"/>
        </w:rPr>
        <w:t>Танкер</w:t>
      </w:r>
      <w:r w:rsidRPr="004509DC">
        <w:rPr>
          <w:rStyle w:val="apple-converted-space"/>
          <w:b/>
          <w:sz w:val="28"/>
          <w:szCs w:val="28"/>
        </w:rPr>
        <w:t> </w:t>
      </w:r>
      <w:r w:rsidRPr="00773ACB">
        <w:rPr>
          <w:sz w:val="28"/>
          <w:szCs w:val="28"/>
        </w:rPr>
        <w:t>(</w:t>
      </w:r>
      <w:hyperlink r:id="rId46" w:tooltip="Английский язык" w:history="1">
        <w:r w:rsidRPr="00773ACB">
          <w:rPr>
            <w:rStyle w:val="ab"/>
            <w:color w:val="auto"/>
            <w:sz w:val="28"/>
            <w:szCs w:val="28"/>
            <w:u w:val="none"/>
          </w:rPr>
          <w:t>англ.</w:t>
        </w:r>
      </w:hyperlink>
      <w:r w:rsidRPr="00773ACB">
        <w:rPr>
          <w:sz w:val="28"/>
          <w:szCs w:val="28"/>
        </w:rPr>
        <w:t> </w:t>
      </w:r>
      <w:r w:rsidRPr="00773ACB">
        <w:rPr>
          <w:i/>
          <w:iCs/>
          <w:sz w:val="28"/>
          <w:szCs w:val="28"/>
        </w:rPr>
        <w:t>tanker</w:t>
      </w:r>
      <w:r w:rsidRPr="00773ACB">
        <w:rPr>
          <w:sz w:val="28"/>
          <w:szCs w:val="28"/>
        </w:rPr>
        <w:t>) — морское или речное грузовое</w:t>
      </w:r>
      <w:r w:rsidRPr="00773ACB">
        <w:rPr>
          <w:rStyle w:val="apple-converted-space"/>
          <w:sz w:val="28"/>
          <w:szCs w:val="28"/>
        </w:rPr>
        <w:t> </w:t>
      </w:r>
      <w:hyperlink r:id="rId47" w:tooltip="Судно" w:history="1">
        <w:r w:rsidRPr="00773ACB">
          <w:rPr>
            <w:rStyle w:val="ab"/>
            <w:color w:val="auto"/>
            <w:sz w:val="28"/>
            <w:szCs w:val="28"/>
            <w:u w:val="none"/>
          </w:rPr>
          <w:t>судно</w:t>
        </w:r>
      </w:hyperlink>
      <w:r w:rsidRPr="00773ACB">
        <w:rPr>
          <w:sz w:val="28"/>
          <w:szCs w:val="28"/>
        </w:rPr>
        <w:t>, предназначенное для перевозки наливных</w:t>
      </w:r>
      <w:r w:rsidRPr="00773ACB">
        <w:rPr>
          <w:rStyle w:val="apple-converted-space"/>
          <w:sz w:val="28"/>
          <w:szCs w:val="28"/>
        </w:rPr>
        <w:t> </w:t>
      </w:r>
      <w:hyperlink r:id="rId48" w:tooltip="Груз" w:history="1">
        <w:r w:rsidRPr="00773ACB">
          <w:rPr>
            <w:rStyle w:val="ab"/>
            <w:color w:val="auto"/>
            <w:sz w:val="28"/>
            <w:szCs w:val="28"/>
            <w:u w:val="none"/>
          </w:rPr>
          <w:t>грузов</w:t>
        </w:r>
      </w:hyperlink>
      <w:r w:rsidRPr="00773ACB">
        <w:rPr>
          <w:sz w:val="28"/>
          <w:szCs w:val="28"/>
        </w:rPr>
        <w:t>. Корпус танкера представляет собой ж</w:t>
      </w:r>
      <w:r w:rsidR="004509DC">
        <w:rPr>
          <w:sz w:val="28"/>
          <w:szCs w:val="28"/>
        </w:rPr>
        <w:t>ё</w:t>
      </w:r>
      <w:r w:rsidRPr="00773ACB">
        <w:rPr>
          <w:sz w:val="28"/>
          <w:szCs w:val="28"/>
        </w:rPr>
        <w:t>сткий металлический каркас, к которому прикреплена металлическая обшивка.</w:t>
      </w:r>
      <w:r w:rsidRPr="00773ACB">
        <w:rPr>
          <w:rStyle w:val="apple-converted-space"/>
          <w:sz w:val="28"/>
          <w:szCs w:val="28"/>
        </w:rPr>
        <w:t> </w:t>
      </w:r>
      <w:hyperlink r:id="rId49" w:tooltip="Корпус корабля" w:history="1">
        <w:r w:rsidRPr="00773ACB">
          <w:rPr>
            <w:rStyle w:val="ab"/>
            <w:color w:val="auto"/>
            <w:sz w:val="28"/>
            <w:szCs w:val="28"/>
            <w:u w:val="none"/>
          </w:rPr>
          <w:t>Корпус</w:t>
        </w:r>
      </w:hyperlink>
      <w:r w:rsidRPr="00773ACB">
        <w:rPr>
          <w:rStyle w:val="apple-converted-space"/>
          <w:sz w:val="28"/>
          <w:szCs w:val="28"/>
        </w:rPr>
        <w:t> </w:t>
      </w:r>
      <w:r w:rsidRPr="00773ACB">
        <w:rPr>
          <w:sz w:val="28"/>
          <w:szCs w:val="28"/>
        </w:rPr>
        <w:t>делится перегородками на ряд отсеков (</w:t>
      </w:r>
      <w:r w:rsidRPr="004509DC">
        <w:rPr>
          <w:b/>
          <w:sz w:val="28"/>
          <w:szCs w:val="28"/>
        </w:rPr>
        <w:t>танков</w:t>
      </w:r>
      <w:r w:rsidRPr="00773ACB">
        <w:rPr>
          <w:sz w:val="28"/>
          <w:szCs w:val="28"/>
        </w:rPr>
        <w:t>), которые заполняются</w:t>
      </w:r>
      <w:r w:rsidRPr="00773ACB">
        <w:rPr>
          <w:rStyle w:val="apple-converted-space"/>
          <w:sz w:val="28"/>
          <w:szCs w:val="28"/>
        </w:rPr>
        <w:t> </w:t>
      </w:r>
      <w:hyperlink r:id="rId50" w:tooltip="Наливом (страница отсутствует)" w:history="1">
        <w:r w:rsidRPr="00773ACB">
          <w:rPr>
            <w:rStyle w:val="ab"/>
            <w:color w:val="auto"/>
            <w:sz w:val="28"/>
            <w:szCs w:val="28"/>
            <w:u w:val="none"/>
          </w:rPr>
          <w:t>наливными грузами</w:t>
        </w:r>
      </w:hyperlink>
      <w:r w:rsidRPr="00773ACB">
        <w:rPr>
          <w:sz w:val="28"/>
          <w:szCs w:val="28"/>
        </w:rPr>
        <w:t xml:space="preserve">. Объём </w:t>
      </w:r>
      <w:proofErr w:type="gramStart"/>
      <w:r w:rsidRPr="00773ACB">
        <w:rPr>
          <w:sz w:val="28"/>
          <w:szCs w:val="28"/>
        </w:rPr>
        <w:t>одного танка может</w:t>
      </w:r>
      <w:proofErr w:type="gramEnd"/>
      <w:r w:rsidRPr="00773ACB">
        <w:rPr>
          <w:sz w:val="28"/>
          <w:szCs w:val="28"/>
        </w:rPr>
        <w:t xml:space="preserve"> составлять от 600 до 10 000 м³ и более для крупнотоннажных танкеров.</w:t>
      </w:r>
    </w:p>
    <w:p w:rsidR="00DC2491" w:rsidRPr="00DC2491" w:rsidRDefault="00DC2491" w:rsidP="00773ACB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73ACB">
        <w:rPr>
          <w:sz w:val="28"/>
          <w:szCs w:val="28"/>
        </w:rPr>
        <w:t>Наиболее распространены танкеры для перевозки</w:t>
      </w:r>
      <w:r w:rsidRPr="00773ACB">
        <w:rPr>
          <w:rStyle w:val="apple-converted-space"/>
          <w:sz w:val="28"/>
          <w:szCs w:val="28"/>
        </w:rPr>
        <w:t> </w:t>
      </w:r>
      <w:hyperlink r:id="rId51" w:tooltip="Нефть" w:history="1">
        <w:r w:rsidRPr="00773ACB">
          <w:rPr>
            <w:rStyle w:val="ab"/>
            <w:color w:val="auto"/>
            <w:sz w:val="28"/>
            <w:szCs w:val="28"/>
            <w:u w:val="none"/>
          </w:rPr>
          <w:t>нефти</w:t>
        </w:r>
      </w:hyperlink>
      <w:r w:rsidRPr="00773ACB">
        <w:rPr>
          <w:rStyle w:val="apple-converted-space"/>
          <w:sz w:val="28"/>
          <w:szCs w:val="28"/>
        </w:rPr>
        <w:t> </w:t>
      </w:r>
      <w:r w:rsidRPr="00773ACB">
        <w:rPr>
          <w:sz w:val="28"/>
          <w:szCs w:val="28"/>
        </w:rPr>
        <w:t>и</w:t>
      </w:r>
      <w:r w:rsidRPr="00773ACB">
        <w:rPr>
          <w:rStyle w:val="apple-converted-space"/>
          <w:sz w:val="28"/>
          <w:szCs w:val="28"/>
        </w:rPr>
        <w:t> </w:t>
      </w:r>
      <w:hyperlink r:id="rId52" w:tooltip="Нефтепродукты" w:history="1">
        <w:r w:rsidRPr="00773ACB">
          <w:rPr>
            <w:rStyle w:val="ab"/>
            <w:color w:val="auto"/>
            <w:sz w:val="28"/>
            <w:szCs w:val="28"/>
            <w:u w:val="none"/>
          </w:rPr>
          <w:t>нефтепродуктов</w:t>
        </w:r>
      </w:hyperlink>
      <w:r w:rsidRPr="00773ACB">
        <w:rPr>
          <w:sz w:val="28"/>
          <w:szCs w:val="28"/>
        </w:rPr>
        <w:t>, но танкеры используют для перевозки и других жидких грузов, в том числе пищевых продуктов (например,</w:t>
      </w:r>
      <w:r w:rsidRPr="00773ACB">
        <w:rPr>
          <w:rStyle w:val="apple-converted-space"/>
          <w:sz w:val="28"/>
          <w:szCs w:val="28"/>
        </w:rPr>
        <w:t> </w:t>
      </w:r>
      <w:hyperlink r:id="rId53" w:tooltip="Вино" w:history="1">
        <w:r w:rsidRPr="00773ACB">
          <w:rPr>
            <w:rStyle w:val="ab"/>
            <w:color w:val="auto"/>
            <w:sz w:val="28"/>
            <w:szCs w:val="28"/>
            <w:u w:val="none"/>
          </w:rPr>
          <w:t>вина</w:t>
        </w:r>
      </w:hyperlink>
      <w:r w:rsidRPr="00773ACB">
        <w:rPr>
          <w:rStyle w:val="apple-converted-space"/>
          <w:sz w:val="28"/>
          <w:szCs w:val="28"/>
        </w:rPr>
        <w:t> </w:t>
      </w:r>
      <w:r w:rsidRPr="00773ACB">
        <w:rPr>
          <w:sz w:val="28"/>
          <w:szCs w:val="28"/>
        </w:rPr>
        <w:t>или</w:t>
      </w:r>
      <w:r w:rsidRPr="00773ACB">
        <w:rPr>
          <w:rStyle w:val="apple-converted-space"/>
          <w:sz w:val="28"/>
          <w:szCs w:val="28"/>
        </w:rPr>
        <w:t> </w:t>
      </w:r>
      <w:hyperlink r:id="rId54" w:tooltip="Питьевая вода" w:history="1">
        <w:r w:rsidRPr="00773ACB">
          <w:rPr>
            <w:rStyle w:val="ab"/>
            <w:color w:val="auto"/>
            <w:sz w:val="28"/>
            <w:szCs w:val="28"/>
            <w:u w:val="none"/>
          </w:rPr>
          <w:t>питьевой воды</w:t>
        </w:r>
      </w:hyperlink>
      <w:r w:rsidRPr="00773ACB">
        <w:rPr>
          <w:sz w:val="28"/>
          <w:szCs w:val="28"/>
        </w:rPr>
        <w:t xml:space="preserve">). Первый в мире танкер имел название </w:t>
      </w:r>
      <w:hyperlink r:id="rId55" w:tooltip="Зороастр (танкер)" w:history="1">
        <w:r w:rsidRPr="00773ACB">
          <w:rPr>
            <w:rStyle w:val="ab"/>
            <w:color w:val="auto"/>
            <w:sz w:val="28"/>
            <w:szCs w:val="28"/>
            <w:u w:val="none"/>
          </w:rPr>
          <w:t>"Зороастр"</w:t>
        </w:r>
      </w:hyperlink>
      <w:r w:rsidRPr="00773ACB">
        <w:rPr>
          <w:sz w:val="28"/>
          <w:szCs w:val="28"/>
        </w:rPr>
        <w:t>, его построили в 1</w:t>
      </w:r>
      <w:r w:rsidRPr="00D76880">
        <w:rPr>
          <w:sz w:val="28"/>
          <w:szCs w:val="28"/>
        </w:rPr>
        <w:t>877 году и его дедвейт был 15 тысяч пудов (около 250 тонн).</w:t>
      </w:r>
    </w:p>
    <w:p w:rsidR="00773ACB" w:rsidRDefault="004509DC" w:rsidP="00DC2491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1149025</wp:posOffset>
            </wp:positionH>
            <wp:positionV relativeFrom="paragraph">
              <wp:posOffset>54492</wp:posOffset>
            </wp:positionV>
            <wp:extent cx="4159545" cy="1977656"/>
            <wp:effectExtent l="19050" t="0" r="0" b="0"/>
            <wp:wrapNone/>
            <wp:docPr id="17" name="Рисунок 13" descr="Zoroa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roast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45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9DC" w:rsidRDefault="001D40BC" w:rsidP="001D40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73ACB" w:rsidRDefault="00773ACB" w:rsidP="004509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Танкер </w:t>
      </w:r>
      <w:r w:rsidR="004509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Зороастр</w:t>
      </w:r>
      <w:r w:rsidR="004509DC">
        <w:rPr>
          <w:rFonts w:ascii="Times New Roman" w:hAnsi="Times New Roman" w:cs="Times New Roman"/>
          <w:sz w:val="28"/>
          <w:szCs w:val="28"/>
        </w:rPr>
        <w:t>»</w:t>
      </w:r>
    </w:p>
    <w:p w:rsidR="00773ACB" w:rsidRDefault="00E276D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479174</wp:posOffset>
            </wp:positionH>
            <wp:positionV relativeFrom="paragraph">
              <wp:posOffset>174566</wp:posOffset>
            </wp:positionV>
            <wp:extent cx="5680001" cy="2062716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773A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ACB" w:rsidRPr="00773ACB" w:rsidRDefault="00913E35" w:rsidP="00773AC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hyperlink r:id="rId58" w:tooltip="Супертанкер" w:history="1">
        <w:r w:rsidR="00773ACB" w:rsidRPr="00773AC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Супертанкер</w:t>
        </w:r>
      </w:hyperlink>
      <w:r w:rsidR="00773ACB" w:rsidRPr="00773AC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9" w:tooltip="AbQaiq (страница отсутствует)" w:history="1">
        <w:proofErr w:type="spellStart"/>
        <w:r w:rsidR="00773ACB" w:rsidRPr="00773ACB">
          <w:rPr>
            <w:rStyle w:val="ab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AbQaiq</w:t>
        </w:r>
        <w:proofErr w:type="spellEnd"/>
      </w:hyperlink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E276D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1063965</wp:posOffset>
            </wp:positionH>
            <wp:positionV relativeFrom="paragraph">
              <wp:posOffset>-507439</wp:posOffset>
            </wp:positionV>
            <wp:extent cx="4159545" cy="3040912"/>
            <wp:effectExtent l="19050" t="0" r="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45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BC" w:rsidRDefault="001D40BC" w:rsidP="001D40B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</w:p>
    <w:p w:rsidR="001D40BC" w:rsidRDefault="001D40BC" w:rsidP="001D40B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2491" w:rsidRDefault="001D40BC" w:rsidP="001D40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  <w:r w:rsidR="00DC2491" w:rsidRPr="00D768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Строящийся </w:t>
      </w:r>
      <w:r w:rsidR="00DC2491" w:rsidRPr="00773ACB">
        <w:rPr>
          <w:rFonts w:ascii="Times New Roman" w:hAnsi="Times New Roman" w:cs="Times New Roman"/>
          <w:sz w:val="28"/>
          <w:szCs w:val="28"/>
          <w:shd w:val="clear" w:color="auto" w:fill="FFFFFF"/>
        </w:rPr>
        <w:t>танкер</w:t>
      </w:r>
      <w:r w:rsidR="00DC2491" w:rsidRPr="00773AC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1" w:tooltip="Batillus" w:history="1">
        <w:proofErr w:type="spellStart"/>
        <w:r w:rsidR="00DC2491" w:rsidRPr="00773AC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Batillus</w:t>
        </w:r>
        <w:proofErr w:type="spellEnd"/>
      </w:hyperlink>
      <w:r w:rsidR="00DC2491" w:rsidRPr="00773AC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2491" w:rsidRPr="00773AC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C2491" w:rsidRPr="00773AC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2" w:tooltip="Корабельный док" w:history="1">
        <w:r w:rsidR="00DC2491" w:rsidRPr="00773AC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доке</w:t>
        </w:r>
      </w:hyperlink>
    </w:p>
    <w:p w:rsidR="00773ACB" w:rsidRPr="00DC2491" w:rsidRDefault="00773ACB" w:rsidP="00DC24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91" w:rsidRPr="00773ACB" w:rsidRDefault="00DC2491" w:rsidP="00DC24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6DB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Категории танкеров</w:t>
      </w:r>
      <w:r w:rsidRPr="00D7688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— в зависимости </w:t>
      </w: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</w:t>
      </w:r>
      <w:hyperlink r:id="rId63" w:tooltip="Дедвейт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дедвейта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GP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General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Purpose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малотоннажные танкеры (6000—16 499 т); используются для специальных перевозок, в том числе для перевозок </w:t>
      </w:r>
      <w:hyperlink r:id="rId64" w:tooltip="Битум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битумов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GP — танкеры общего назначения (16 500—24 999 т); используются для перевозок нефтепродуктов;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MR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Medium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Range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среднетоннажные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танкеры (25000—44999 т); для перевозок </w:t>
      </w:r>
      <w:hyperlink r:id="rId65" w:tooltip="Нефть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нефти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нефтепродуктов;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LR1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Large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Long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Range1) —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oiler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крупнотоннажные танкеры 1 класса (45000—79 999 т); используются для перевозок тёмных нефтегрузов;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LR2 — крупнотоннажные танкеры 2 класса (80 000—159 999 т);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VLCC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Very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Large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Crude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Carrier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крупнотоннажные танкеры 3 класса (160 000—320 000 т);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ULCC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Ultra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Large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Crude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Carrier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) — </w:t>
      </w:r>
      <w:hyperlink r:id="rId66" w:tooltip="Супертанкер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супертанкеры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(более 320 000 т); для перевозок нефти со </w:t>
      </w:r>
      <w:hyperlink r:id="rId67" w:tooltip="Средний Восток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Среднего Востока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 </w:t>
      </w:r>
      <w:hyperlink r:id="rId68" w:tooltip="Мексиканский залив" w:history="1">
        <w:r w:rsidRPr="00773A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Мексиканского залива</w:t>
        </w:r>
      </w:hyperlink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2491" w:rsidRPr="00773ACB" w:rsidRDefault="00DC2491" w:rsidP="00DC2491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FSO (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Floating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Storage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Offloading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unit</w:t>
      </w:r>
      <w:proofErr w:type="spellEnd"/>
      <w:r w:rsidRPr="00773ACB">
        <w:rPr>
          <w:rFonts w:ascii="Times New Roman" w:eastAsia="Times New Roman" w:hAnsi="Times New Roman" w:cs="Times New Roman"/>
          <w:sz w:val="28"/>
          <w:szCs w:val="28"/>
          <w:lang w:eastAsia="ru-RU"/>
        </w:rPr>
        <w:t>) - супертанкеры (более 320 000 т); для хранения и выгрузки нефти на более мелкие танкеры.</w:t>
      </w:r>
    </w:p>
    <w:p w:rsidR="00DC2491" w:rsidRPr="00D76880" w:rsidRDefault="00DC2491" w:rsidP="00773A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нескольких крупных аварий, получивших широкий резонанс в конце XX века, запрещено строить танкеры с одинарной обшивкой (однокорпусные танкеры).</w:t>
      </w:r>
    </w:p>
    <w:p w:rsidR="00DC2491" w:rsidRPr="00D76880" w:rsidRDefault="00DC2491" w:rsidP="00773A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Крупнейшим танкером, а равно и судном в мире, являлся норвежский супертанкер </w:t>
      </w:r>
      <w:r w:rsidR="00E276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69" w:tooltip="Knock Nevis" w:history="1">
        <w:proofErr w:type="spellStart"/>
        <w:r w:rsidRPr="00D76880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Knock</w:t>
        </w:r>
        <w:proofErr w:type="spellEnd"/>
        <w:r w:rsidRPr="00D76880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 xml:space="preserve"> </w:t>
        </w:r>
        <w:proofErr w:type="spellStart"/>
        <w:r w:rsidRPr="00D76880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Nevis</w:t>
        </w:r>
        <w:proofErr w:type="spellEnd"/>
      </w:hyperlink>
      <w:r w:rsidR="00E276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История этого судна началась в Японии в 1976 году (некоторые источники почему-то указывают 1975 год) на верфях компании 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Sumitomo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Heavy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Industries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этот гигант родился под скромным серийным номером «1016» и был передан греческому судовладельцу, который и дал танкеру первое имя «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Seawise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Giant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1981 году "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Knock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Nevis</w:t>
      </w:r>
      <w:proofErr w:type="spell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был переоборудован. Вваренные дополнительные секции увеличили его дедвейт (вместимость) с 480 тысяч тонн до 565 тысяч тонн. Его длина — 458 метров, ширина — 68,8 метра, осадка </w:t>
      </w:r>
      <w:proofErr w:type="gram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грузу</w:t>
      </w:r>
      <w:proofErr w:type="gramEnd"/>
      <w:r w:rsidRPr="00D7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24,61 метра. В настоящее время судно сдано на металлолом. В ближайшие годы его размеры так и останутся непревзойдёнными.</w:t>
      </w:r>
    </w:p>
    <w:p w:rsidR="00221ED6" w:rsidRPr="00B1649B" w:rsidRDefault="00E276D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255890</wp:posOffset>
            </wp:positionH>
            <wp:positionV relativeFrom="paragraph">
              <wp:posOffset>8683</wp:posOffset>
            </wp:positionV>
            <wp:extent cx="5531146" cy="2977117"/>
            <wp:effectExtent l="19050" t="0" r="0" b="0"/>
            <wp:wrapNone/>
            <wp:docPr id="13" name="Рисунок 2" descr="E:\Море\01. Типы судов\Танкеры\Танк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ре\01. Типы судов\Танкеры\Танкеры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6" cy="29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866" w:rsidRPr="00B1649B" w:rsidRDefault="00AE5866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5866" w:rsidRPr="00B1649B" w:rsidRDefault="00AE5866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AE5866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73ACB" w:rsidRDefault="00773AC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3ACB" w:rsidRDefault="00773AC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76DB" w:rsidRDefault="004B2BC9" w:rsidP="004B2B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E5866" w:rsidRDefault="00AE5866" w:rsidP="00E276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Танкер</w:t>
      </w:r>
    </w:p>
    <w:p w:rsidR="00880EBE" w:rsidRPr="00B1649B" w:rsidRDefault="00880EBE" w:rsidP="0077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Чистая грузоподъ</w:t>
      </w:r>
      <w:r w:rsidR="00E276DB">
        <w:rPr>
          <w:rFonts w:ascii="Times New Roman" w:hAnsi="Times New Roman" w:cs="Times New Roman"/>
          <w:sz w:val="28"/>
          <w:szCs w:val="28"/>
        </w:rPr>
        <w:t>ё</w:t>
      </w:r>
      <w:r w:rsidRPr="00B1649B">
        <w:rPr>
          <w:rFonts w:ascii="Times New Roman" w:hAnsi="Times New Roman" w:cs="Times New Roman"/>
          <w:sz w:val="28"/>
          <w:szCs w:val="28"/>
        </w:rPr>
        <w:t xml:space="preserve">мность судна называется </w:t>
      </w:r>
      <w:r w:rsidRPr="00E276DB">
        <w:rPr>
          <w:rFonts w:ascii="Times New Roman" w:hAnsi="Times New Roman" w:cs="Times New Roman"/>
          <w:b/>
          <w:sz w:val="28"/>
          <w:szCs w:val="28"/>
        </w:rPr>
        <w:t>дедвейт карго</w:t>
      </w:r>
      <w:r w:rsidRPr="00B1649B">
        <w:rPr>
          <w:rFonts w:ascii="Times New Roman" w:hAnsi="Times New Roman" w:cs="Times New Roman"/>
          <w:sz w:val="28"/>
          <w:szCs w:val="28"/>
        </w:rPr>
        <w:t xml:space="preserve">, т.е. это величина массы груза, который может быть погружен на борт судна. </w:t>
      </w:r>
    </w:p>
    <w:p w:rsidR="00880EBE" w:rsidRPr="00B1649B" w:rsidRDefault="00880EBE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Важную роль в системах морского транспорта играют порты, где выполняют загрузку и разгрузку судов, техническое обслуживание, снабжение всем необходимым, оформляют перевозочные документы. Общее число </w:t>
      </w:r>
      <w:proofErr w:type="spellStart"/>
      <w:r w:rsidRPr="00B1649B">
        <w:rPr>
          <w:rFonts w:ascii="Times New Roman" w:hAnsi="Times New Roman" w:cs="Times New Roman"/>
          <w:sz w:val="28"/>
          <w:szCs w:val="28"/>
        </w:rPr>
        <w:t>моских</w:t>
      </w:r>
      <w:proofErr w:type="spellEnd"/>
      <w:r w:rsidRPr="00B1649B">
        <w:rPr>
          <w:rFonts w:ascii="Times New Roman" w:hAnsi="Times New Roman" w:cs="Times New Roman"/>
          <w:sz w:val="28"/>
          <w:szCs w:val="28"/>
        </w:rPr>
        <w:t xml:space="preserve"> </w:t>
      </w:r>
      <w:r w:rsidRPr="00B1649B">
        <w:rPr>
          <w:rFonts w:ascii="Times New Roman" w:hAnsi="Times New Roman" w:cs="Times New Roman"/>
          <w:sz w:val="28"/>
          <w:szCs w:val="28"/>
        </w:rPr>
        <w:lastRenderedPageBreak/>
        <w:t xml:space="preserve">портов </w:t>
      </w:r>
      <w:r w:rsidR="00E276DB">
        <w:rPr>
          <w:rFonts w:ascii="Times New Roman" w:hAnsi="Times New Roman" w:cs="Times New Roman"/>
          <w:sz w:val="28"/>
          <w:szCs w:val="28"/>
        </w:rPr>
        <w:t>в мире свыше 2.7 тыс., а портов-</w:t>
      </w:r>
      <w:r w:rsidRPr="00B1649B">
        <w:rPr>
          <w:rFonts w:ascii="Times New Roman" w:hAnsi="Times New Roman" w:cs="Times New Roman"/>
          <w:sz w:val="28"/>
          <w:szCs w:val="28"/>
        </w:rPr>
        <w:t xml:space="preserve">гигантов </w:t>
      </w:r>
      <w:r w:rsidR="00E276DB">
        <w:rPr>
          <w:rFonts w:ascii="Times New Roman" w:hAnsi="Times New Roman" w:cs="Times New Roman"/>
          <w:sz w:val="28"/>
          <w:szCs w:val="28"/>
        </w:rPr>
        <w:t xml:space="preserve">  - </w:t>
      </w:r>
      <w:r w:rsidRPr="00B1649B">
        <w:rPr>
          <w:rFonts w:ascii="Times New Roman" w:hAnsi="Times New Roman" w:cs="Times New Roman"/>
          <w:sz w:val="28"/>
          <w:szCs w:val="28"/>
        </w:rPr>
        <w:t xml:space="preserve">30 (перегрузка составляет до 50 млн. тонн в год). </w:t>
      </w:r>
      <w:r w:rsidR="00301043" w:rsidRPr="00B1649B">
        <w:rPr>
          <w:rFonts w:ascii="Times New Roman" w:hAnsi="Times New Roman" w:cs="Times New Roman"/>
          <w:sz w:val="28"/>
          <w:szCs w:val="28"/>
        </w:rPr>
        <w:t xml:space="preserve">Крупные порты России – Санкт-Петербург, Калининград. Новороссийск, Темрюк, Мурманск, Кандалакша, Ванино, Зарубино. </w:t>
      </w:r>
    </w:p>
    <w:p w:rsidR="00301043" w:rsidRPr="00B1649B" w:rsidRDefault="00AE5866" w:rsidP="00B164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1043" w:rsidRPr="00B1649B">
        <w:rPr>
          <w:rFonts w:ascii="Times New Roman" w:hAnsi="Times New Roman" w:cs="Times New Roman"/>
          <w:sz w:val="28"/>
          <w:szCs w:val="28"/>
        </w:rPr>
        <w:t xml:space="preserve">По размерам морских перевозок первое место принадлежит Атлантическому, второе – Тихому, третье – Индийскому океанам. </w:t>
      </w:r>
    </w:p>
    <w:p w:rsidR="00301043" w:rsidRDefault="00301043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9B">
        <w:rPr>
          <w:rFonts w:ascii="Times New Roman" w:hAnsi="Times New Roman" w:cs="Times New Roman"/>
          <w:sz w:val="28"/>
          <w:szCs w:val="28"/>
        </w:rPr>
        <w:t>На географию морского транспорта большое влияние оказывают международные проливы и каналы – Суэцкий, Панамский, Ла-Манш, Гибралтарский пролив и др.</w:t>
      </w:r>
    </w:p>
    <w:p w:rsidR="00E276DB" w:rsidRPr="00E276DB" w:rsidRDefault="00E276DB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9A5D71" w:rsidRPr="005D07B2" w:rsidRDefault="009A5D71" w:rsidP="009A5D7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276DB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Сухогруз или </w:t>
      </w:r>
      <w:r w:rsidRPr="00E276DB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en-US"/>
        </w:rPr>
        <w:t>Multipurpose</w:t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общее название судов</w:t>
      </w:r>
      <w:r w:rsidR="00E276D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предназначенных для перевозки твёрдых, навалочных сухих грузов, например, сыпучих</w:t>
      </w:r>
      <w:r w:rsidRPr="005D07B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грузов</w:t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Pr="005D07B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зерна</w:t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Pr="005D07B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A5D71">
        <w:rPr>
          <w:rFonts w:ascii="Times New Roman" w:hAnsi="Times New Roman" w:cs="Times New Roman"/>
          <w:sz w:val="28"/>
          <w:szCs w:val="28"/>
          <w:shd w:val="clear" w:color="auto" w:fill="FFFFFF"/>
        </w:rPr>
        <w:t>леса</w:t>
      </w:r>
      <w:r w:rsidR="00E276D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щепы, минеральных удобрений,</w:t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тарно-штучных грузов, в том числе контейнеров и жидких грузов в таре. Включает в себя универсальные суда для генеральных грузов, оборудованные погрузочно-разгрузочными средствами, суда для перевозки массовых грузов. Часто оснащается двойным дном и бортами для повышения безопасности плавания.</w:t>
      </w:r>
    </w:p>
    <w:p w:rsidR="009A5D71" w:rsidRPr="009A5D71" w:rsidRDefault="009A5D71" w:rsidP="009A5D71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5833" cy="1977656"/>
            <wp:effectExtent l="19050" t="0" r="1717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26" cy="19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7B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315" cy="1977390"/>
            <wp:effectExtent l="19050" t="0" r="63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1" w:rsidRPr="00B1649B" w:rsidRDefault="009A5D71" w:rsidP="00B164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5D71" w:rsidRPr="005D07B2" w:rsidRDefault="009A5D71" w:rsidP="00A74356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27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Рефрижераторное судно</w:t>
      </w: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грузовое </w:t>
      </w:r>
      <w:hyperlink r:id="rId73" w:tooltip="Судно" w:history="1">
        <w:r w:rsidRPr="005D07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судно</w:t>
        </w:r>
      </w:hyperlink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специальной постройки, оборудованное </w:t>
      </w:r>
      <w:hyperlink r:id="rId74" w:tooltip="Холодильная установка" w:history="1">
        <w:r w:rsidRPr="005D07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холодильными установками</w:t>
        </w:r>
      </w:hyperlink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перевозки скоропортящихся грузов. В зависимости от температурных режимов грузовых помещений рефрижераторные суда делятся на низкотемпературные, предназначенные для перевозки замороженных грузов, универсальные — для перевозки любого </w:t>
      </w: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груза, а также </w:t>
      </w:r>
      <w:proofErr w:type="spellStart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фруктовозы</w:t>
      </w:r>
      <w:proofErr w:type="spellEnd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суда с усиленной вентиляцией помещений, приспособленные для перевозки плодов. Рефрижераторные суда обычно многопалубные, с небольшой (2,3 — 2,5) высотой межпалубных пространств и небольшими по размерам люками для уменьшения потерь холода во время грузовых операций. Грузовое устройство стреловое, реже </w:t>
      </w:r>
      <w:r w:rsidR="00E27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крановое. Все грузовые помещения имеют теплоизоляцию.</w:t>
      </w:r>
    </w:p>
    <w:p w:rsidR="009A5D71" w:rsidRDefault="009A5D71" w:rsidP="008250A8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насчитывается 1100 рефрижераторных судов на начало 2000-ых.</w:t>
      </w:r>
    </w:p>
    <w:p w:rsidR="008250A8" w:rsidRPr="00272D7E" w:rsidRDefault="00272D7E" w:rsidP="00272D7E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158750</wp:posOffset>
            </wp:positionV>
            <wp:extent cx="6505575" cy="2764155"/>
            <wp:effectExtent l="19050" t="0" r="9525" b="0"/>
            <wp:wrapTopAndBottom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276DB">
        <w:rPr>
          <w:b/>
          <w:bCs/>
          <w:sz w:val="28"/>
          <w:szCs w:val="28"/>
        </w:rPr>
        <w:t>Панамский канал</w:t>
      </w:r>
      <w:r w:rsidRPr="00983CB9">
        <w:rPr>
          <w:sz w:val="28"/>
          <w:szCs w:val="28"/>
        </w:rPr>
        <w:t> — судоходный канал, соединяющий</w:t>
      </w:r>
      <w:r w:rsidRPr="00983CB9">
        <w:rPr>
          <w:rStyle w:val="apple-converted-space"/>
          <w:sz w:val="28"/>
          <w:szCs w:val="28"/>
        </w:rPr>
        <w:t> </w:t>
      </w:r>
      <w:hyperlink r:id="rId76" w:tooltip="Панамский залив" w:history="1">
        <w:r w:rsidRPr="00983CB9">
          <w:rPr>
            <w:rStyle w:val="ab"/>
            <w:color w:val="auto"/>
            <w:sz w:val="28"/>
            <w:szCs w:val="28"/>
            <w:u w:val="none"/>
          </w:rPr>
          <w:t>Панамский залив</w:t>
        </w:r>
      </w:hyperlink>
      <w:r w:rsidRPr="00983CB9">
        <w:rPr>
          <w:rStyle w:val="apple-converted-space"/>
          <w:sz w:val="28"/>
          <w:szCs w:val="28"/>
        </w:rPr>
        <w:t> </w:t>
      </w:r>
      <w:hyperlink r:id="rId77" w:tooltip="Тихий океан" w:history="1">
        <w:r w:rsidRPr="00983CB9">
          <w:rPr>
            <w:rStyle w:val="ab"/>
            <w:color w:val="auto"/>
            <w:sz w:val="28"/>
            <w:szCs w:val="28"/>
            <w:u w:val="none"/>
          </w:rPr>
          <w:t>Тихого океана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с</w:t>
      </w:r>
      <w:r w:rsidRPr="00983CB9">
        <w:rPr>
          <w:rStyle w:val="apple-converted-space"/>
          <w:sz w:val="28"/>
          <w:szCs w:val="28"/>
        </w:rPr>
        <w:t> </w:t>
      </w:r>
      <w:hyperlink r:id="rId78" w:tooltip="Карибское море" w:history="1">
        <w:r w:rsidRPr="00983CB9">
          <w:rPr>
            <w:rStyle w:val="ab"/>
            <w:color w:val="auto"/>
            <w:sz w:val="28"/>
            <w:szCs w:val="28"/>
            <w:u w:val="none"/>
          </w:rPr>
          <w:t>Карибским морем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 xml:space="preserve">и </w:t>
      </w:r>
      <w:hyperlink r:id="rId79" w:tooltip="Атлантический океан" w:history="1">
        <w:r w:rsidRPr="00983CB9">
          <w:rPr>
            <w:rStyle w:val="ab"/>
            <w:color w:val="auto"/>
            <w:sz w:val="28"/>
            <w:szCs w:val="28"/>
            <w:u w:val="none"/>
          </w:rPr>
          <w:t>Атлантическим океаном</w:t>
        </w:r>
      </w:hyperlink>
      <w:r w:rsidRPr="00983CB9">
        <w:rPr>
          <w:sz w:val="28"/>
          <w:szCs w:val="28"/>
        </w:rPr>
        <w:t>, расположен на</w:t>
      </w:r>
      <w:r w:rsidRPr="00983CB9">
        <w:rPr>
          <w:rStyle w:val="apple-converted-space"/>
          <w:sz w:val="28"/>
          <w:szCs w:val="28"/>
        </w:rPr>
        <w:t> </w:t>
      </w:r>
      <w:hyperlink r:id="rId80" w:tooltip="Панамский перешеек" w:history="1">
        <w:r w:rsidRPr="00983CB9">
          <w:rPr>
            <w:rStyle w:val="ab"/>
            <w:color w:val="auto"/>
            <w:sz w:val="28"/>
            <w:szCs w:val="28"/>
            <w:u w:val="none"/>
          </w:rPr>
          <w:t>Панамском перешейке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на территории государства</w:t>
      </w:r>
      <w:r w:rsidRPr="00983CB9">
        <w:rPr>
          <w:rStyle w:val="apple-converted-space"/>
          <w:sz w:val="28"/>
          <w:szCs w:val="28"/>
        </w:rPr>
        <w:t> </w:t>
      </w:r>
      <w:hyperlink r:id="rId81" w:tooltip="Панама" w:history="1">
        <w:r w:rsidRPr="00983CB9">
          <w:rPr>
            <w:rStyle w:val="ab"/>
            <w:color w:val="auto"/>
            <w:sz w:val="28"/>
            <w:szCs w:val="28"/>
            <w:u w:val="none"/>
          </w:rPr>
          <w:t>Панама</w:t>
        </w:r>
      </w:hyperlink>
      <w:r w:rsidRPr="00983CB9">
        <w:rPr>
          <w:sz w:val="28"/>
          <w:szCs w:val="28"/>
        </w:rPr>
        <w:t>.</w:t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3CB9">
        <w:rPr>
          <w:sz w:val="28"/>
          <w:szCs w:val="28"/>
        </w:rPr>
        <w:t xml:space="preserve">Длина — 81,6 км, в том числе 65,2 км по суше и 16,4 км по дну Панамской и </w:t>
      </w:r>
      <w:proofErr w:type="spellStart"/>
      <w:r w:rsidRPr="00983CB9">
        <w:rPr>
          <w:sz w:val="28"/>
          <w:szCs w:val="28"/>
        </w:rPr>
        <w:t>Лимонской</w:t>
      </w:r>
      <w:proofErr w:type="spellEnd"/>
      <w:r w:rsidRPr="00983CB9">
        <w:rPr>
          <w:sz w:val="28"/>
          <w:szCs w:val="28"/>
        </w:rPr>
        <w:t xml:space="preserve"> бухт (для прохода судов к глубокой воде), общая ширина — 150 метров (ширина шлюзовых камер 33 метра), глубина — 12 метров. Официально </w:t>
      </w:r>
      <w:proofErr w:type="gramStart"/>
      <w:r w:rsidRPr="00983CB9">
        <w:rPr>
          <w:sz w:val="28"/>
          <w:szCs w:val="28"/>
        </w:rPr>
        <w:t>открыт</w:t>
      </w:r>
      <w:proofErr w:type="gramEnd"/>
      <w:r w:rsidRPr="00983CB9">
        <w:rPr>
          <w:rStyle w:val="apple-converted-space"/>
          <w:sz w:val="28"/>
          <w:szCs w:val="28"/>
        </w:rPr>
        <w:t> </w:t>
      </w:r>
      <w:hyperlink r:id="rId82" w:tooltip="12 июня" w:history="1">
        <w:r w:rsidRPr="00983CB9">
          <w:rPr>
            <w:rStyle w:val="ab"/>
            <w:color w:val="auto"/>
            <w:sz w:val="28"/>
            <w:szCs w:val="28"/>
            <w:u w:val="none"/>
          </w:rPr>
          <w:t>12 июня</w:t>
        </w:r>
      </w:hyperlink>
      <w:r w:rsidRPr="00983CB9">
        <w:rPr>
          <w:rStyle w:val="apple-converted-space"/>
          <w:sz w:val="28"/>
          <w:szCs w:val="28"/>
        </w:rPr>
        <w:t> </w:t>
      </w:r>
      <w:hyperlink r:id="rId83" w:tooltip="1920 год" w:history="1">
        <w:r w:rsidRPr="00983CB9">
          <w:rPr>
            <w:rStyle w:val="ab"/>
            <w:color w:val="auto"/>
            <w:sz w:val="28"/>
            <w:szCs w:val="28"/>
            <w:u w:val="none"/>
          </w:rPr>
          <w:t>1920 года</w:t>
        </w:r>
      </w:hyperlink>
      <w:r w:rsidRPr="00983CB9">
        <w:rPr>
          <w:sz w:val="28"/>
          <w:szCs w:val="28"/>
        </w:rPr>
        <w:t>.</w:t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83CB9">
        <w:rPr>
          <w:sz w:val="28"/>
          <w:szCs w:val="28"/>
        </w:rPr>
        <w:t>Строительство Панамского канала стало одним из крупнейших и сложнейших строительных проектов, осуществлённых человечеством. Панамский канал оказал неоценимое влияние на развитие судоходства и экономики в целом в</w:t>
      </w:r>
      <w:r w:rsidRPr="00983CB9">
        <w:rPr>
          <w:rStyle w:val="apple-converted-space"/>
          <w:sz w:val="28"/>
          <w:szCs w:val="28"/>
        </w:rPr>
        <w:t> </w:t>
      </w:r>
      <w:hyperlink r:id="rId84" w:tooltip="Западное полушарие" w:history="1">
        <w:r w:rsidRPr="00983CB9">
          <w:rPr>
            <w:rStyle w:val="ab"/>
            <w:color w:val="auto"/>
            <w:sz w:val="28"/>
            <w:szCs w:val="28"/>
            <w:u w:val="none"/>
          </w:rPr>
          <w:t>Западном полушарии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 xml:space="preserve">и во всём мире, что обусловило его чрезвычайно высокое геополитическое значение. Благодаря Панамскому каналу </w:t>
      </w:r>
      <w:r w:rsidRPr="00983CB9">
        <w:rPr>
          <w:sz w:val="28"/>
          <w:szCs w:val="28"/>
        </w:rPr>
        <w:lastRenderedPageBreak/>
        <w:t>морской путь из</w:t>
      </w:r>
      <w:r w:rsidRPr="00983CB9">
        <w:rPr>
          <w:rStyle w:val="apple-converted-space"/>
          <w:sz w:val="28"/>
          <w:szCs w:val="28"/>
        </w:rPr>
        <w:t> </w:t>
      </w:r>
      <w:hyperlink r:id="rId85" w:tooltip="Нью-Йорк" w:history="1">
        <w:r w:rsidRPr="00983CB9">
          <w:rPr>
            <w:rStyle w:val="ab"/>
            <w:color w:val="auto"/>
            <w:sz w:val="28"/>
            <w:szCs w:val="28"/>
            <w:u w:val="none"/>
          </w:rPr>
          <w:t>Нью-Йорка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в</w:t>
      </w:r>
      <w:r w:rsidRPr="00983CB9">
        <w:rPr>
          <w:rStyle w:val="apple-converted-space"/>
          <w:sz w:val="28"/>
          <w:szCs w:val="28"/>
        </w:rPr>
        <w:t> </w:t>
      </w:r>
      <w:hyperlink r:id="rId86" w:tooltip="Сан-Франциско" w:history="1">
        <w:r w:rsidRPr="00983CB9">
          <w:rPr>
            <w:rStyle w:val="ab"/>
            <w:color w:val="auto"/>
            <w:sz w:val="28"/>
            <w:szCs w:val="28"/>
            <w:u w:val="none"/>
          </w:rPr>
          <w:t>Сан-Франциско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сократился с 22,5 тыс. км до 9,5 тыс. км.</w:t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3CB9">
        <w:rPr>
          <w:sz w:val="28"/>
          <w:szCs w:val="28"/>
        </w:rPr>
        <w:t>Канал пропускает через себя суда самых разных типов — от частных яхт до огромных</w:t>
      </w:r>
      <w:r w:rsidRPr="00983CB9">
        <w:rPr>
          <w:rStyle w:val="apple-converted-space"/>
          <w:sz w:val="28"/>
          <w:szCs w:val="28"/>
        </w:rPr>
        <w:t> </w:t>
      </w:r>
      <w:hyperlink r:id="rId87" w:tooltip="Танкер" w:history="1">
        <w:r w:rsidRPr="00983CB9">
          <w:rPr>
            <w:rStyle w:val="ab"/>
            <w:color w:val="auto"/>
            <w:sz w:val="28"/>
            <w:szCs w:val="28"/>
            <w:u w:val="none"/>
          </w:rPr>
          <w:t>танкеров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и</w:t>
      </w:r>
      <w:r w:rsidRPr="00983CB9">
        <w:rPr>
          <w:rStyle w:val="apple-converted-space"/>
          <w:sz w:val="28"/>
          <w:szCs w:val="28"/>
        </w:rPr>
        <w:t> </w:t>
      </w:r>
      <w:hyperlink r:id="rId88" w:tooltip="Контейнеровоз" w:history="1">
        <w:r w:rsidRPr="00983CB9">
          <w:rPr>
            <w:rStyle w:val="ab"/>
            <w:color w:val="auto"/>
            <w:sz w:val="28"/>
            <w:szCs w:val="28"/>
            <w:u w:val="none"/>
          </w:rPr>
          <w:t>контейнеровозов</w:t>
        </w:r>
      </w:hyperlink>
      <w:r w:rsidRPr="00983CB9">
        <w:rPr>
          <w:sz w:val="28"/>
          <w:szCs w:val="28"/>
        </w:rPr>
        <w:t>. Максимальный размер судна, которое может пройти по Панамскому каналу, стал фактически стандартом в судостроении, получив название</w:t>
      </w:r>
      <w:r w:rsidRPr="00983CB9">
        <w:rPr>
          <w:rStyle w:val="apple-converted-space"/>
          <w:sz w:val="28"/>
          <w:szCs w:val="28"/>
        </w:rPr>
        <w:t> </w:t>
      </w:r>
      <w:hyperlink r:id="rId89" w:tooltip="Panamax" w:history="1">
        <w:proofErr w:type="spellStart"/>
        <w:r w:rsidRPr="00983CB9">
          <w:rPr>
            <w:rStyle w:val="ab"/>
            <w:color w:val="auto"/>
            <w:sz w:val="28"/>
            <w:szCs w:val="28"/>
            <w:u w:val="none"/>
          </w:rPr>
          <w:t>Panamax</w:t>
        </w:r>
        <w:proofErr w:type="spellEnd"/>
      </w:hyperlink>
      <w:r w:rsidRPr="00983CB9">
        <w:rPr>
          <w:sz w:val="28"/>
          <w:szCs w:val="28"/>
        </w:rPr>
        <w:t>.</w:t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83CB9">
        <w:rPr>
          <w:sz w:val="28"/>
          <w:szCs w:val="28"/>
        </w:rPr>
        <w:t>Проводка судов через Панамский канал осуществляется лоцманской службой Панамского канала. Среднее время прохода судна по каналу — 9 часов, минимальное — 4 часа 10 минут. Максимальная пропускная способность — 48 судов в сутки. Ежегодно через сооружения канала проходят около 14 тыс. судов, несущих около 280 </w:t>
      </w:r>
      <w:proofErr w:type="spellStart"/>
      <w:proofErr w:type="gramStart"/>
      <w:r w:rsidRPr="00983CB9">
        <w:rPr>
          <w:sz w:val="28"/>
          <w:szCs w:val="28"/>
        </w:rPr>
        <w:t>млн</w:t>
      </w:r>
      <w:proofErr w:type="spellEnd"/>
      <w:proofErr w:type="gramEnd"/>
      <w:r w:rsidRPr="00983CB9">
        <w:rPr>
          <w:sz w:val="28"/>
          <w:szCs w:val="28"/>
        </w:rPr>
        <w:t xml:space="preserve"> т груза. (5% мировых океанских грузоперевозок). Канал перегружен, поэтому очередь прохода по нему продаётся на аукционах. Суммарная плата за проход судна по каналу может достигать 400 000</w:t>
      </w:r>
      <w:r w:rsidRPr="00983CB9">
        <w:rPr>
          <w:rStyle w:val="apple-converted-space"/>
          <w:sz w:val="28"/>
          <w:szCs w:val="28"/>
        </w:rPr>
        <w:t> </w:t>
      </w:r>
      <w:hyperlink r:id="rId90" w:tooltip="Доллар США" w:history="1">
        <w:r w:rsidRPr="00983CB9">
          <w:rPr>
            <w:rStyle w:val="ab"/>
            <w:color w:val="auto"/>
            <w:sz w:val="28"/>
            <w:szCs w:val="28"/>
            <w:u w:val="none"/>
          </w:rPr>
          <w:t>долларов</w:t>
        </w:r>
      </w:hyperlink>
      <w:hyperlink r:id="rId91" w:anchor="cite_note-popmech-1" w:history="1">
        <w:r w:rsidRPr="00983CB9">
          <w:rPr>
            <w:rStyle w:val="ab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983CB9">
        <w:rPr>
          <w:sz w:val="28"/>
          <w:szCs w:val="28"/>
        </w:rPr>
        <w:t>. К</w:t>
      </w:r>
      <w:r w:rsidRPr="00983CB9">
        <w:rPr>
          <w:rStyle w:val="apple-converted-space"/>
          <w:sz w:val="28"/>
          <w:szCs w:val="28"/>
        </w:rPr>
        <w:t> </w:t>
      </w:r>
      <w:hyperlink r:id="rId92" w:tooltip="2002 год" w:history="1">
        <w:r w:rsidRPr="00983CB9">
          <w:rPr>
            <w:rStyle w:val="ab"/>
            <w:color w:val="auto"/>
            <w:sz w:val="28"/>
            <w:szCs w:val="28"/>
            <w:u w:val="none"/>
          </w:rPr>
          <w:t>2002 году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услугами канала воспользовалось уже более 800 тыс. судов.</w:t>
      </w:r>
    </w:p>
    <w:p w:rsidR="00983CB9" w:rsidRDefault="00917BAD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723900</wp:posOffset>
            </wp:positionV>
            <wp:extent cx="5289550" cy="3529965"/>
            <wp:effectExtent l="19050" t="0" r="6350" b="0"/>
            <wp:wrapTopAndBottom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CB9" w:rsidRPr="00983CB9">
        <w:rPr>
          <w:sz w:val="28"/>
          <w:szCs w:val="28"/>
        </w:rPr>
        <w:t>В декабре</w:t>
      </w:r>
      <w:r w:rsidR="00983CB9" w:rsidRPr="00983CB9">
        <w:rPr>
          <w:rStyle w:val="apple-converted-space"/>
          <w:sz w:val="28"/>
          <w:szCs w:val="28"/>
        </w:rPr>
        <w:t> </w:t>
      </w:r>
      <w:hyperlink r:id="rId94" w:tooltip="2010 год" w:history="1">
        <w:r w:rsidR="00983CB9" w:rsidRPr="00983CB9">
          <w:rPr>
            <w:rStyle w:val="ab"/>
            <w:color w:val="auto"/>
            <w:sz w:val="28"/>
            <w:szCs w:val="28"/>
            <w:u w:val="none"/>
          </w:rPr>
          <w:t>2010 года</w:t>
        </w:r>
      </w:hyperlink>
      <w:r w:rsidR="00983CB9" w:rsidRPr="00983CB9">
        <w:rPr>
          <w:rStyle w:val="apple-converted-space"/>
          <w:sz w:val="28"/>
          <w:szCs w:val="28"/>
        </w:rPr>
        <w:t> </w:t>
      </w:r>
      <w:r w:rsidR="00983CB9" w:rsidRPr="00983CB9">
        <w:rPr>
          <w:sz w:val="28"/>
          <w:szCs w:val="28"/>
        </w:rPr>
        <w:t>канал впервые за 95 лет был закрыт для проводки судов из-за непогоды и повышения уровня воды в результате непрекращающихся ливней.</w:t>
      </w:r>
    </w:p>
    <w:p w:rsidR="00740EEE" w:rsidRPr="00983CB9" w:rsidRDefault="00740EEE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83CB9" w:rsidRPr="00983CB9" w:rsidRDefault="00983CB9" w:rsidP="00917BAD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83CB9">
        <w:rPr>
          <w:sz w:val="28"/>
          <w:szCs w:val="28"/>
        </w:rPr>
        <w:t>В июле</w:t>
      </w:r>
      <w:r w:rsidRPr="00983CB9">
        <w:rPr>
          <w:rStyle w:val="apple-converted-space"/>
          <w:sz w:val="28"/>
          <w:szCs w:val="28"/>
        </w:rPr>
        <w:t> </w:t>
      </w:r>
      <w:hyperlink r:id="rId95" w:tooltip="2014 год" w:history="1">
        <w:r w:rsidRPr="00983CB9">
          <w:rPr>
            <w:rStyle w:val="ab"/>
            <w:color w:val="auto"/>
            <w:sz w:val="28"/>
            <w:szCs w:val="28"/>
            <w:u w:val="none"/>
          </w:rPr>
          <w:t>2014 года</w:t>
        </w:r>
      </w:hyperlink>
      <w:r w:rsidRPr="00983CB9">
        <w:rPr>
          <w:rStyle w:val="apple-converted-space"/>
          <w:sz w:val="28"/>
          <w:szCs w:val="28"/>
        </w:rPr>
        <w:t> </w:t>
      </w:r>
      <w:r w:rsidRPr="00983CB9">
        <w:rPr>
          <w:sz w:val="28"/>
          <w:szCs w:val="28"/>
        </w:rPr>
        <w:t>был объявлен окончательный маршрут</w:t>
      </w:r>
      <w:r w:rsidRPr="00983CB9">
        <w:rPr>
          <w:rStyle w:val="apple-converted-space"/>
          <w:sz w:val="28"/>
          <w:szCs w:val="28"/>
        </w:rPr>
        <w:t> </w:t>
      </w:r>
      <w:hyperlink r:id="rId96" w:tooltip="Никарагуанский канал" w:history="1">
        <w:r w:rsidRPr="00983CB9">
          <w:rPr>
            <w:rStyle w:val="ab"/>
            <w:color w:val="auto"/>
            <w:sz w:val="28"/>
            <w:szCs w:val="28"/>
            <w:u w:val="none"/>
          </w:rPr>
          <w:t>Никарагуанского канала</w:t>
        </w:r>
      </w:hyperlink>
      <w:r w:rsidRPr="00983CB9">
        <w:rPr>
          <w:sz w:val="28"/>
          <w:szCs w:val="28"/>
        </w:rPr>
        <w:t xml:space="preserve">, соответствующего по ширине и глубине параметрам современных судов и призванного стать альтернативой </w:t>
      </w:r>
      <w:proofErr w:type="gramStart"/>
      <w:r w:rsidRPr="00983CB9">
        <w:rPr>
          <w:sz w:val="28"/>
          <w:szCs w:val="28"/>
        </w:rPr>
        <w:t>Панамскому</w:t>
      </w:r>
      <w:proofErr w:type="gramEnd"/>
      <w:r w:rsidRPr="00983CB9">
        <w:rPr>
          <w:sz w:val="28"/>
          <w:szCs w:val="28"/>
        </w:rPr>
        <w:t>.</w:t>
      </w: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83CB9" w:rsidRPr="00983CB9" w:rsidRDefault="00983CB9" w:rsidP="00983CB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3CB9">
        <w:rPr>
          <w:noProof/>
          <w:sz w:val="28"/>
          <w:szCs w:val="28"/>
        </w:rPr>
        <w:drawing>
          <wp:inline distT="0" distB="0" distL="0" distR="0">
            <wp:extent cx="6443345" cy="664527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AD" w:rsidRDefault="00917BAD" w:rsidP="00983C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Первоначальный замысел строительства канала, соединяющего два океана, относится к </w:t>
      </w:r>
      <w:hyperlink r:id="rId98" w:tooltip="XVI век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XVI веку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король Испании </w:t>
      </w:r>
      <w:hyperlink r:id="rId99" w:tooltip="Филипп II (король Испании)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Филипп II</w:t>
        </w:r>
      </w:hyperlink>
      <w:r w:rsidR="00870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наложил запрет на рассмотрение подобных проектов, поскольку «что Бог соединил, человек разъединить не может». В 1790-е гг. проект канала был разработан </w:t>
      </w:r>
      <w:hyperlink r:id="rId100" w:tooltip="Маласпина, Алессандро" w:history="1">
        <w:r w:rsidR="008705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</w:t>
        </w:r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сандро</w:t>
        </w:r>
        <w:r w:rsidR="008705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</w:t>
        </w:r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Маласпиной</w:t>
        </w:r>
        <w:proofErr w:type="spellEnd"/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команда даже обследовала трассу строительства канала.</w:t>
      </w: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ростом международной торговли интерес к каналу ожил к началу XIX века; в 1814 году </w:t>
      </w:r>
      <w:hyperlink r:id="rId101" w:tooltip="Испан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Испания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приняла закон об устройстве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междуокеанского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канала; в 1825 году аналогичное решение принимает конгресс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центрально-американских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государств. Открытие </w:t>
      </w:r>
      <w:hyperlink r:id="rId102" w:tooltip="Золото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золота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103" w:tooltip="Калифорн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Калифорнии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вызвало в </w:t>
      </w:r>
      <w:hyperlink r:id="rId104" w:tooltip="США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США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повышенный интерес к проблеме канала, и в 1848 году США по договору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Хейса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в </w:t>
      </w:r>
      <w:hyperlink r:id="rId105" w:tooltip="Никарагуа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Никарагуа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монопольное право на постройку всех видов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междуокеанских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путей сообщения. </w:t>
      </w:r>
      <w:hyperlink r:id="rId106" w:tooltip="Великобритан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Великобритания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чьи владения соприкасались с Никарагуа, поспешила обуздать экспансию США, заключив с ними в 1850 году </w:t>
      </w:r>
      <w:hyperlink r:id="rId107" w:tooltip="Клейтон-Бульверский договор (страница отсутствует)" w:history="1">
        <w:proofErr w:type="spellStart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Клейтон-Бульверский</w:t>
        </w:r>
        <w:proofErr w:type="spellEnd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договор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совместной гарантии нейтралитета и безопасности будущего между океанского канала. В течение всего XIX века фигурируют два основных варианта направления канала: через Никарагуа (см. </w:t>
      </w:r>
      <w:hyperlink r:id="rId108" w:tooltip="Никарагуанский канал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Никарагуанский канал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через </w:t>
      </w:r>
      <w:hyperlink r:id="rId109" w:tooltip="Панама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Панаму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первая попытка строительства судоходного пути на </w:t>
      </w:r>
      <w:hyperlink r:id="rId110" w:tooltip="Панамский перешеек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Панамском перешейке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датируется лишь </w:t>
      </w:r>
      <w:hyperlink r:id="rId111" w:tooltip="1879 год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1879 годом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Инициатива в разработке Панамского варианта была захвачена французами. В то время внимание США привлекал, главным образом, никарагуанский вариант. В 1879 году в </w:t>
      </w:r>
      <w:hyperlink r:id="rId112" w:tooltip="Париж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Париже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председательством руководителя постройки </w:t>
      </w:r>
      <w:hyperlink r:id="rId113" w:tooltip="Суэцкий канал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Суэцкого канала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4" w:tooltip="Фердинанд Лессепс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Фердинанда </w:t>
        </w:r>
        <w:proofErr w:type="spellStart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Лессепса</w:t>
        </w:r>
        <w:proofErr w:type="spellEnd"/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была создана «</w:t>
      </w:r>
      <w:hyperlink r:id="rId115" w:tooltip="Панамская компан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Всеобщая компания межокеанского канала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», </w:t>
      </w:r>
      <w:hyperlink r:id="rId116" w:tooltip="Акционерное общество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акции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которой приобрело более 800 тысяч человек, компания выкупила у инженера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Уайза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10 </w:t>
      </w:r>
      <w:proofErr w:type="spellStart"/>
      <w:proofErr w:type="gram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франков концессию на постройку Панамского канала, полученную им у правительства </w:t>
      </w:r>
      <w:hyperlink r:id="rId117" w:tooltip="Колумб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Колумбии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1878 году. Международный конгресс, созванный перед сформированием компании Панамского канала, высказался за канал на уровне моря; стоимость </w:t>
      </w: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 намечалась в 658 </w:t>
      </w:r>
      <w:proofErr w:type="spellStart"/>
      <w:proofErr w:type="gram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франков и объём земляных работ предусматривался в 157 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куб. </w:t>
      </w:r>
      <w:hyperlink r:id="rId118" w:tooltip="Ярд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ярдов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</w:t>
      </w:r>
      <w:hyperlink r:id="rId119" w:tooltip="1887 год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1887 году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пришлось отказаться от идеи бес шлюзового канала, чтобы сократить объём работ, так как средства компании (1,5 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франков) были растрачены, главным образом, на подкуп газет и членов парламента; лишь треть была израсходована на производство работ. В результате 14 декабря 1888 года компания прекратила платежи, и вскоре работы были остановлены. </w:t>
      </w: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К </w:t>
      </w:r>
      <w:hyperlink r:id="rId120" w:tooltip="1888 год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1888 году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строительство канала было истрачено 300 млн</w:t>
      </w:r>
      <w:r w:rsidR="008705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долларов (почти в 2 раза больше, чем предполагалось), а выполнена была только треть работ. Причиной стал и неправильный проект (канал на уровне моря), и низкое качество руководства организацией работ, и недооценка его стоимости, а также невозможность справиться с болезнями — </w:t>
      </w:r>
      <w:hyperlink r:id="rId121" w:tooltip="Малярия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малярией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22" w:tooltip="Жёлтая лихорадка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жёлтой лихорадкой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косившими работников. Есть сведения, что в результате отсутствия противоэпидемических мероприятий </w:t>
      </w:r>
      <w:proofErr w:type="gram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погибли</w:t>
      </w:r>
      <w:proofErr w:type="gram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меньшей мере 20 тыс. человек. Стройка приобрела дурную славу, в газетах того времени писали, что некоторые группы рабочих привозили с собой из Франции собственные гробы.</w:t>
      </w: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В 1889 году компанию решено было распустить, и вокруг её деятельности возник </w:t>
      </w:r>
      <w:hyperlink r:id="rId123" w:tooltip="Панамский скандал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знаменитый скандал во Франции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1892—1893 гг. Дело передано было суду. В процессе расследования, начатого в результате финансового краха компании, обнаружилась грандиозная система подкупа парламентариев, членов правительства и прессы. Скомпрометированными оказались многие члены парламента и ряд руководящих деятелей из среды стоявших у власти умеренных республиканцев, как </w:t>
      </w:r>
      <w:hyperlink r:id="rId124" w:tooltip="Фрейсине, Шарль" w:history="1">
        <w:proofErr w:type="spellStart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Фрейсине</w:t>
        </w:r>
        <w:proofErr w:type="spellEnd"/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5" w:tooltip="Рувье, Морис" w:history="1">
        <w:proofErr w:type="spellStart"/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Рувье</w:t>
        </w:r>
        <w:proofErr w:type="spellEnd"/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радикалов (</w:t>
      </w:r>
      <w:hyperlink r:id="rId126" w:tooltip="Флоке, Шарль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Флоке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др.). Материалы расследования показали, что влиятельные политические деятели за крупные взятки давали разрешение на противозаконные действия явно шедшей к краху компании, что привело к разорению сотен тысяч мелких вкладчиков — владельцев акций. Ряд замешанных в Панамском скандале политических деятелей были преданы суду, но отделались чрезвычайно легкими наказаниями или были вовсе освобождены от них. Однако царившее в стране возмущение сказалось на результатах </w:t>
      </w: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парламентских выборов 1893 года, когда левая оппозиция выиграла около 80 голосов. </w:t>
      </w:r>
      <w:proofErr w:type="spellStart"/>
      <w:proofErr w:type="gram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Лессепс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одним из выдающихся инженеров своего времени, в результате банкротства проекта он, а также знаменитый создатель Эйфелевой башни </w:t>
      </w:r>
      <w:hyperlink r:id="rId127" w:tooltip="Эйфель, Гюстав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Александр Гюстав Эйфель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 обвинены в крупномасштабном мошенничестве, бездарном управлении компанией и неправильном расходовании средств и приговорены к различным срокам тюремного заключения и штрафам.</w:t>
      </w:r>
      <w:proofErr w:type="gram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Фердинанд </w:t>
      </w:r>
      <w:proofErr w:type="spellStart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Лессепс</w:t>
      </w:r>
      <w:proofErr w:type="spellEnd"/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пережил разочарования и сошёл с ума.</w:t>
      </w:r>
    </w:p>
    <w:p w:rsidR="00983CB9" w:rsidRPr="00983CB9" w:rsidRDefault="00983CB9" w:rsidP="00917B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Панамский скандал явился ярким свидетельством разложения господствовавших во Франции буржуазно-республиканских кругов и вскрыл всю вопиющую подкупность прессы. «Панама» с тех пор стала нарицательным именем крупного мошенничества с подкупом должностных лиц. Компания обанкротилась, это повлекло за собой разорение тысяч мелких владельцев акций. Данная авантюра получила название Панамской, а слово «панама» стало синонимом аферы, мошенничества в грандиозных масштабах. Назначенный от суда ликвидатор компании Панамского канала создал в </w:t>
      </w:r>
      <w:hyperlink r:id="rId128" w:tooltip="1894 год" w:history="1">
        <w:r w:rsidRPr="00983C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1894 году</w:t>
        </w:r>
      </w:hyperlink>
      <w:r w:rsidRPr="0098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новую компанию Панамского канала, из-за финансовых затруднений с самого начала обречённую на прозябание. </w:t>
      </w:r>
    </w:p>
    <w:p w:rsidR="00290FA3" w:rsidRPr="00E276DB" w:rsidRDefault="00290FA3" w:rsidP="00290FA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E2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Катастрофы</w:t>
      </w:r>
    </w:p>
    <w:p w:rsidR="00290FA3" w:rsidRPr="005D07B2" w:rsidRDefault="00290FA3" w:rsidP="00290FA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1980—1990-е годы произошла серия морских катастроф </w:t>
      </w:r>
      <w:proofErr w:type="spellStart"/>
      <w:proofErr w:type="gramStart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грузо-пассажирских</w:t>
      </w:r>
      <w:proofErr w:type="spellEnd"/>
      <w:proofErr w:type="gramEnd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паромов типа «</w:t>
      </w:r>
      <w:proofErr w:type="spellStart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ро-ро</w:t>
      </w:r>
      <w:proofErr w:type="spellEnd"/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 том числе в Балтийском море).</w:t>
      </w:r>
    </w:p>
    <w:p w:rsidR="00290FA3" w:rsidRPr="005D07B2" w:rsidRDefault="00290FA3" w:rsidP="00290FA3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частой причиной таких катастроф было то, что в шторм ударами волн повреждались въездные или выездные ворота, из-за чего нарушалась их герметичность, и в трюм судна начинала поступать вода. Когда вода накапливалась, паром тонул настолько быстро, что спастись, как правило, удавалось только пассажирам из кают верхних палуб.</w:t>
      </w:r>
    </w:p>
    <w:p w:rsidR="00290FA3" w:rsidRDefault="00290FA3" w:rsidP="00290FA3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проблемы катастроф на многих таких паромах были заварены одни из ворот. Так что, если раньше автомобили в порту отправления въезжали </w:t>
      </w: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через одни ворота, а в порту прибытия выезжали через другие, то теперь въезд </w:t>
      </w:r>
      <w:r w:rsidR="00B03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778510</wp:posOffset>
            </wp:positionV>
            <wp:extent cx="5875020" cy="3625215"/>
            <wp:effectExtent l="19050" t="0" r="0" b="0"/>
            <wp:wrapSquare wrapText="bothSides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7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выезд производились только через одни ворота.</w:t>
      </w:r>
    </w:p>
    <w:p w:rsidR="00290FA3" w:rsidRDefault="00B0380D" w:rsidP="00290FA3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4354830</wp:posOffset>
            </wp:positionV>
            <wp:extent cx="5871210" cy="3816985"/>
            <wp:effectExtent l="19050" t="0" r="0" b="0"/>
            <wp:wrapTopAndBottom/>
            <wp:docPr id="30" name="Рисунок 8" descr="ren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-02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FA3" w:rsidRPr="005D07B2" w:rsidRDefault="00290FA3" w:rsidP="00290FA3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733" w:rsidRDefault="00B0380D" w:rsidP="00290FA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4372610</wp:posOffset>
            </wp:positionV>
            <wp:extent cx="5924550" cy="4555490"/>
            <wp:effectExtent l="19050" t="0" r="0" b="0"/>
            <wp:wrapSquare wrapText="bothSides"/>
            <wp:docPr id="31" name="Рисунок 10" descr="12233684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368465_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-178435</wp:posOffset>
            </wp:positionV>
            <wp:extent cx="5988050" cy="4072255"/>
            <wp:effectExtent l="19050" t="0" r="0" b="0"/>
            <wp:wrapSquare wrapText="bothSides"/>
            <wp:docPr id="8" name="Рисунок 17" descr="acid_picdump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d_picdump_31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FA3" w:rsidRDefault="00FA69EC" w:rsidP="00290FA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4819015</wp:posOffset>
            </wp:positionV>
            <wp:extent cx="5201285" cy="3902075"/>
            <wp:effectExtent l="19050" t="0" r="0" b="0"/>
            <wp:wrapSquare wrapText="bothSides"/>
            <wp:docPr id="5" name="Рисунок 1" descr="D:\САЙТ\САЙТ Необычный урок\фото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САЙТ Необычный урок\фото 023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73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1118870</wp:posOffset>
            </wp:positionV>
            <wp:extent cx="5272405" cy="3253105"/>
            <wp:effectExtent l="19050" t="0" r="4445" b="0"/>
            <wp:wrapSquare wrapText="bothSides"/>
            <wp:docPr id="7" name="Рисунок 2" descr="D:\САЙТ\САЙТ Необычный урок\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САЙТ Необычный урок\фото 019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занятии состоялся заинтересованный разговор. Студенты искренне поблагодарили Александра Владимировича за интересный рассказ, а он ответил на многочисленные вопросы.</w:t>
      </w:r>
    </w:p>
    <w:sectPr w:rsidR="00290FA3" w:rsidSect="00B0380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5D7" w:rsidRDefault="004C05D7" w:rsidP="00595DFB">
      <w:pPr>
        <w:spacing w:after="0" w:line="240" w:lineRule="auto"/>
      </w:pPr>
      <w:r>
        <w:separator/>
      </w:r>
    </w:p>
  </w:endnote>
  <w:endnote w:type="continuationSeparator" w:id="0">
    <w:p w:rsidR="004C05D7" w:rsidRDefault="004C05D7" w:rsidP="00595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5D7" w:rsidRDefault="004C05D7" w:rsidP="00595DFB">
      <w:pPr>
        <w:spacing w:after="0" w:line="240" w:lineRule="auto"/>
      </w:pPr>
      <w:r>
        <w:separator/>
      </w:r>
    </w:p>
  </w:footnote>
  <w:footnote w:type="continuationSeparator" w:id="0">
    <w:p w:rsidR="004C05D7" w:rsidRDefault="004C05D7" w:rsidP="00595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029F"/>
    <w:multiLevelType w:val="multilevel"/>
    <w:tmpl w:val="756A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E46B19"/>
    <w:multiLevelType w:val="multilevel"/>
    <w:tmpl w:val="EC003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647D58"/>
    <w:multiLevelType w:val="multilevel"/>
    <w:tmpl w:val="D6EA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7B2BFE"/>
    <w:multiLevelType w:val="hybridMultilevel"/>
    <w:tmpl w:val="D9A422E0"/>
    <w:lvl w:ilvl="0" w:tplc="F9248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06F71C5"/>
    <w:multiLevelType w:val="hybridMultilevel"/>
    <w:tmpl w:val="C32E7266"/>
    <w:lvl w:ilvl="0" w:tplc="F9248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2F07BFF"/>
    <w:multiLevelType w:val="hybridMultilevel"/>
    <w:tmpl w:val="8D5C8E96"/>
    <w:lvl w:ilvl="0" w:tplc="F9248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861170D"/>
    <w:multiLevelType w:val="hybridMultilevel"/>
    <w:tmpl w:val="22D489F2"/>
    <w:lvl w:ilvl="0" w:tplc="F9248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73ED229E"/>
    <w:multiLevelType w:val="hybridMultilevel"/>
    <w:tmpl w:val="714023D6"/>
    <w:lvl w:ilvl="0" w:tplc="F9248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mailMerge>
    <w:mainDocumentType w:val="formLetters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E5B"/>
    <w:rsid w:val="000A044E"/>
    <w:rsid w:val="000C56C0"/>
    <w:rsid w:val="000D0DC9"/>
    <w:rsid w:val="00121117"/>
    <w:rsid w:val="0013342D"/>
    <w:rsid w:val="0015092D"/>
    <w:rsid w:val="00170F54"/>
    <w:rsid w:val="001D40BC"/>
    <w:rsid w:val="001F79D9"/>
    <w:rsid w:val="00203FB1"/>
    <w:rsid w:val="00221ED6"/>
    <w:rsid w:val="00254183"/>
    <w:rsid w:val="00256E5B"/>
    <w:rsid w:val="00272CA4"/>
    <w:rsid w:val="00272D7E"/>
    <w:rsid w:val="00290FA3"/>
    <w:rsid w:val="002A0B96"/>
    <w:rsid w:val="002B6338"/>
    <w:rsid w:val="00301043"/>
    <w:rsid w:val="003032D1"/>
    <w:rsid w:val="00346F9D"/>
    <w:rsid w:val="003738EB"/>
    <w:rsid w:val="003C582B"/>
    <w:rsid w:val="00405EF6"/>
    <w:rsid w:val="00423126"/>
    <w:rsid w:val="00446B64"/>
    <w:rsid w:val="004509DC"/>
    <w:rsid w:val="00482723"/>
    <w:rsid w:val="004B2BC9"/>
    <w:rsid w:val="004C05D7"/>
    <w:rsid w:val="004D66F8"/>
    <w:rsid w:val="005024C4"/>
    <w:rsid w:val="00523714"/>
    <w:rsid w:val="00523BDD"/>
    <w:rsid w:val="005375FF"/>
    <w:rsid w:val="0056177F"/>
    <w:rsid w:val="00565737"/>
    <w:rsid w:val="005675F4"/>
    <w:rsid w:val="00595A3A"/>
    <w:rsid w:val="00595DFB"/>
    <w:rsid w:val="005A278D"/>
    <w:rsid w:val="00644FAC"/>
    <w:rsid w:val="0065610A"/>
    <w:rsid w:val="006D3733"/>
    <w:rsid w:val="006E6BBA"/>
    <w:rsid w:val="00727301"/>
    <w:rsid w:val="00734CEC"/>
    <w:rsid w:val="00740EEE"/>
    <w:rsid w:val="00773ACB"/>
    <w:rsid w:val="0079033C"/>
    <w:rsid w:val="008250A8"/>
    <w:rsid w:val="008420CA"/>
    <w:rsid w:val="0087057C"/>
    <w:rsid w:val="00880EBE"/>
    <w:rsid w:val="008F2066"/>
    <w:rsid w:val="00913E35"/>
    <w:rsid w:val="00917BAD"/>
    <w:rsid w:val="0092630E"/>
    <w:rsid w:val="009320C1"/>
    <w:rsid w:val="00983CB9"/>
    <w:rsid w:val="00984A7C"/>
    <w:rsid w:val="009A5D71"/>
    <w:rsid w:val="009A633C"/>
    <w:rsid w:val="009B1320"/>
    <w:rsid w:val="00A44F44"/>
    <w:rsid w:val="00A74356"/>
    <w:rsid w:val="00A760FB"/>
    <w:rsid w:val="00A96A4D"/>
    <w:rsid w:val="00AE5866"/>
    <w:rsid w:val="00B0380D"/>
    <w:rsid w:val="00B10D80"/>
    <w:rsid w:val="00B1649B"/>
    <w:rsid w:val="00B33DCC"/>
    <w:rsid w:val="00B352A7"/>
    <w:rsid w:val="00B44AD0"/>
    <w:rsid w:val="00B50927"/>
    <w:rsid w:val="00B90B94"/>
    <w:rsid w:val="00C011D5"/>
    <w:rsid w:val="00C050A6"/>
    <w:rsid w:val="00C07FD1"/>
    <w:rsid w:val="00C561BD"/>
    <w:rsid w:val="00C71301"/>
    <w:rsid w:val="00CB2E87"/>
    <w:rsid w:val="00CD5EF3"/>
    <w:rsid w:val="00D136BE"/>
    <w:rsid w:val="00D515FF"/>
    <w:rsid w:val="00D74331"/>
    <w:rsid w:val="00D82FAD"/>
    <w:rsid w:val="00D9214B"/>
    <w:rsid w:val="00DC2491"/>
    <w:rsid w:val="00DD00DE"/>
    <w:rsid w:val="00DE3B65"/>
    <w:rsid w:val="00E15C74"/>
    <w:rsid w:val="00E22E45"/>
    <w:rsid w:val="00E276DB"/>
    <w:rsid w:val="00E57745"/>
    <w:rsid w:val="00EF5271"/>
    <w:rsid w:val="00F11BA9"/>
    <w:rsid w:val="00FA6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5FF"/>
  </w:style>
  <w:style w:type="paragraph" w:styleId="2">
    <w:name w:val="heading 2"/>
    <w:basedOn w:val="a"/>
    <w:link w:val="20"/>
    <w:uiPriority w:val="9"/>
    <w:qFormat/>
    <w:rsid w:val="00F11B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2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F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9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5DFB"/>
  </w:style>
  <w:style w:type="paragraph" w:styleId="a8">
    <w:name w:val="footer"/>
    <w:basedOn w:val="a"/>
    <w:link w:val="a9"/>
    <w:uiPriority w:val="99"/>
    <w:semiHidden/>
    <w:unhideWhenUsed/>
    <w:rsid w:val="0059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5DFB"/>
  </w:style>
  <w:style w:type="paragraph" w:styleId="aa">
    <w:name w:val="Normal (Web)"/>
    <w:basedOn w:val="a"/>
    <w:uiPriority w:val="99"/>
    <w:unhideWhenUsed/>
    <w:rsid w:val="00B16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1649B"/>
  </w:style>
  <w:style w:type="character" w:styleId="ab">
    <w:name w:val="Hyperlink"/>
    <w:uiPriority w:val="99"/>
    <w:semiHidden/>
    <w:unhideWhenUsed/>
    <w:rsid w:val="00B1649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11B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rsid w:val="00F11B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2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E%D0%B4%D0%B5%D1%81%D1%81%D0%B0" TargetMode="External"/><Relationship Id="rId117" Type="http://schemas.openxmlformats.org/officeDocument/2006/relationships/hyperlink" Target="https://ru.wikipedia.org/wiki/%D0%9A%D0%BE%D0%BB%D1%83%D0%BC%D0%B1%D0%B8%D1%8F" TargetMode="External"/><Relationship Id="rId21" Type="http://schemas.openxmlformats.org/officeDocument/2006/relationships/hyperlink" Target="https://ru.wikipedia.org/wiki/%D0%9B%D0%B8%D1%85%D1%82%D0%B5%D1%80%D0%BE%D0%B2%D0%BE%D0%B7" TargetMode="External"/><Relationship Id="rId42" Type="http://schemas.openxmlformats.org/officeDocument/2006/relationships/hyperlink" Target="https://ru.wikipedia.org/wiki/%D0%93%D0%BE%D1%81%D0%BA%D0%BE%D1%80%D0%BF%D0%BE%D1%80%D0%B0%D1%86%D0%B8%D1%8F" TargetMode="External"/><Relationship Id="rId47" Type="http://schemas.openxmlformats.org/officeDocument/2006/relationships/hyperlink" Target="https://ru.wikipedia.org/wiki/%D0%A1%D1%83%D0%B4%D0%BD%D0%BE" TargetMode="External"/><Relationship Id="rId63" Type="http://schemas.openxmlformats.org/officeDocument/2006/relationships/hyperlink" Target="https://ru.wikipedia.org/wiki/%D0%94%D0%B5%D0%B4%D0%B2%D0%B5%D0%B9%D1%82" TargetMode="External"/><Relationship Id="rId68" Type="http://schemas.openxmlformats.org/officeDocument/2006/relationships/hyperlink" Target="https://ru.wikipedia.org/wiki/%D0%9C%D0%B5%D0%BA%D1%81%D0%B8%D0%BA%D0%B0%D0%BD%D1%81%D0%BA%D0%B8%D0%B9_%D0%B7%D0%B0%D0%BB%D0%B8%D0%B2" TargetMode="External"/><Relationship Id="rId84" Type="http://schemas.openxmlformats.org/officeDocument/2006/relationships/hyperlink" Target="https://ru.wikipedia.org/wiki/%D0%97%D0%B0%D0%BF%D0%B0%D0%B4%D0%BD%D0%BE%D0%B5_%D0%BF%D0%BE%D0%BB%D1%83%D1%88%D0%B0%D1%80%D0%B8%D0%B5" TargetMode="External"/><Relationship Id="rId89" Type="http://schemas.openxmlformats.org/officeDocument/2006/relationships/hyperlink" Target="https://ru.wikipedia.org/wiki/Panamax" TargetMode="External"/><Relationship Id="rId112" Type="http://schemas.openxmlformats.org/officeDocument/2006/relationships/hyperlink" Target="https://ru.wikipedia.org/wiki/%D0%9F%D0%B0%D1%80%D0%B8%D0%B6" TargetMode="External"/><Relationship Id="rId133" Type="http://schemas.openxmlformats.org/officeDocument/2006/relationships/image" Target="media/image24.jpeg"/><Relationship Id="rId16" Type="http://schemas.openxmlformats.org/officeDocument/2006/relationships/hyperlink" Target="https://ru.wikipedia.org/wiki/%D0%9C%D0%B8%D1%80%D0%BE%D0%B2%D0%BE%D0%B9_%D1%84%D0%B8%D0%BD%D0%B0%D0%BD%D1%81%D0%BE%D0%B2%D1%8B%D0%B9_%D0%BA%D1%80%D0%B8%D0%B7%D0%B8%D1%81" TargetMode="External"/><Relationship Id="rId107" Type="http://schemas.openxmlformats.org/officeDocument/2006/relationships/hyperlink" Target="https://ru.wikipedia.org/w/index.php?title=%D0%9A%D0%BB%D0%B5%D0%B9%D1%82%D0%BE%D0%BD-%D0%91%D1%83%D0%BB%D1%8C%D0%B2%D0%B5%D1%80%D1%81%D0%BA%D0%B8%D0%B9_%D0%B4%D0%BE%D0%B3%D0%BE%D0%B2%D0%BE%D1%80&amp;action=edit&amp;redlink=1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%D0%94%D1%83%D0%B4%D0%B8%D0%BD%D0%BA%D0%B0" TargetMode="External"/><Relationship Id="rId37" Type="http://schemas.openxmlformats.org/officeDocument/2006/relationships/hyperlink" Target="https://ru.wikipedia.org/wiki/%D0%9C%D1%83%D1%80%D0%BC%D0%B0%D0%BD%D1%81%D0%BA%D0%BE%D0%B5_%D0%BC%D0%BE%D1%80%D1%81%D0%BA%D0%BE%D0%B5_%D0%BF%D0%B0%D1%80%D0%BE%D1%85%D0%BE%D0%B4%D1%81%D1%82%D0%B2%D0%BE" TargetMode="External"/><Relationship Id="rId53" Type="http://schemas.openxmlformats.org/officeDocument/2006/relationships/hyperlink" Target="https://ru.wikipedia.org/wiki/%D0%92%D0%B8%D0%BD%D0%BE" TargetMode="External"/><Relationship Id="rId58" Type="http://schemas.openxmlformats.org/officeDocument/2006/relationships/hyperlink" Target="https://ru.wikipedia.org/wiki/%D0%A1%D1%83%D0%BF%D0%B5%D1%80%D1%82%D0%B0%D0%BD%D0%BA%D0%B5%D1%80" TargetMode="External"/><Relationship Id="rId74" Type="http://schemas.openxmlformats.org/officeDocument/2006/relationships/hyperlink" Target="https://ru.wikipedia.org/wiki/%D0%A5%D0%BE%D0%BB%D0%BE%D0%B4%D0%B8%D0%BB%D1%8C%D0%BD%D0%B0%D1%8F_%D1%83%D1%81%D1%82%D0%B0%D0%BD%D0%BE%D0%B2%D0%BA%D0%B0" TargetMode="External"/><Relationship Id="rId79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102" Type="http://schemas.openxmlformats.org/officeDocument/2006/relationships/hyperlink" Target="https://ru.wikipedia.org/wiki/%D0%97%D0%BE%D0%BB%D0%BE%D1%82%D0%BE" TargetMode="External"/><Relationship Id="rId123" Type="http://schemas.openxmlformats.org/officeDocument/2006/relationships/hyperlink" Target="https://ru.wikipedia.org/wiki/%D0%9F%D0%B0%D0%BD%D0%B0%D0%BC%D1%81%D0%BA%D0%B8%D0%B9_%D1%81%D0%BA%D0%B0%D0%BD%D0%B4%D0%B0%D0%BB" TargetMode="External"/><Relationship Id="rId128" Type="http://schemas.openxmlformats.org/officeDocument/2006/relationships/hyperlink" Target="https://ru.wikipedia.org/wiki/1894_%D0%B3%D0%BE%D0%B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4%D0%BE%D0%BB%D0%BB%D0%B0%D1%80_%D0%A1%D0%A8%D0%90" TargetMode="External"/><Relationship Id="rId95" Type="http://schemas.openxmlformats.org/officeDocument/2006/relationships/hyperlink" Target="https://ru.wikipedia.org/wiki/2014_%D0%B3%D0%BE%D0%B4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F%D0%A1%D0%A3" TargetMode="External"/><Relationship Id="rId27" Type="http://schemas.openxmlformats.org/officeDocument/2006/relationships/hyperlink" Target="https://ru.wikipedia.org/wiki/%D0%92%D1%8C%D0%B5%D1%82%D0%BD%D0%B0%D0%BC" TargetMode="External"/><Relationship Id="rId30" Type="http://schemas.openxmlformats.org/officeDocument/2006/relationships/hyperlink" Target="https://ru.wikipedia.org/wiki/%D0%9A%D0%9D%D0%94%D0%A0" TargetMode="External"/><Relationship Id="rId35" Type="http://schemas.openxmlformats.org/officeDocument/2006/relationships/hyperlink" Target="https://ru.wikipedia.org/wiki/%D0%9C%D1%83%D1%80%D0%BC%D0%B0%D0%BD%D1%81%D0%BA%D0%BE%D0%B5_%D0%BC%D0%BE%D1%80%D1%81%D0%BA%D0%BE%D0%B5_%D0%BF%D0%B0%D1%80%D0%BE%D1%85%D0%BE%D0%B4%D1%81%D1%82%D0%B2%D0%BE" TargetMode="External"/><Relationship Id="rId43" Type="http://schemas.openxmlformats.org/officeDocument/2006/relationships/hyperlink" Target="https://ru.wikipedia.org/wiki/%D0%A0%D0%BE%D1%81%D0%B0%D1%82%D0%BE%D0%BC" TargetMode="External"/><Relationship Id="rId48" Type="http://schemas.openxmlformats.org/officeDocument/2006/relationships/hyperlink" Target="https://ru.wikipedia.org/wiki/%D0%93%D1%80%D1%83%D0%B7" TargetMode="External"/><Relationship Id="rId56" Type="http://schemas.openxmlformats.org/officeDocument/2006/relationships/image" Target="media/image11.jpeg"/><Relationship Id="rId64" Type="http://schemas.openxmlformats.org/officeDocument/2006/relationships/hyperlink" Target="https://ru.wikipedia.org/wiki/%D0%91%D0%B8%D1%82%D1%83%D0%BC" TargetMode="External"/><Relationship Id="rId69" Type="http://schemas.openxmlformats.org/officeDocument/2006/relationships/hyperlink" Target="https://ru.wikipedia.org/wiki/Knock_Nevis" TargetMode="External"/><Relationship Id="rId77" Type="http://schemas.openxmlformats.org/officeDocument/2006/relationships/hyperlink" Target="https://ru.wikipedia.org/wiki/%D0%A2%D0%B8%D1%85%D0%B8%D0%B9_%D0%BE%D0%BA%D0%B5%D0%B0%D0%BD" TargetMode="External"/><Relationship Id="rId100" Type="http://schemas.openxmlformats.org/officeDocument/2006/relationships/hyperlink" Target="https://ru.wikipedia.org/wiki/%D0%9C%D0%B0%D0%BB%D0%B0%D1%81%D0%BF%D0%B8%D0%BD%D0%B0,_%D0%90%D0%BB%D0%B5%D1%81%D1%81%D0%B0%D0%BD%D0%B4%D1%80%D0%BE" TargetMode="External"/><Relationship Id="rId105" Type="http://schemas.openxmlformats.org/officeDocument/2006/relationships/hyperlink" Target="https://ru.wikipedia.org/wiki/%D0%9D%D0%B8%D0%BA%D0%B0%D1%80%D0%B0%D0%B3%D1%83%D0%B0" TargetMode="External"/><Relationship Id="rId113" Type="http://schemas.openxmlformats.org/officeDocument/2006/relationships/hyperlink" Target="https://ru.wikipedia.org/wiki/%D0%A1%D1%83%D1%8D%D1%86%D0%BA%D0%B8%D0%B9_%D0%BA%D0%B0%D0%BD%D0%B0%D0%BB" TargetMode="External"/><Relationship Id="rId118" Type="http://schemas.openxmlformats.org/officeDocument/2006/relationships/hyperlink" Target="https://ru.wikipedia.org/wiki/%D0%AF%D1%80%D0%B4" TargetMode="External"/><Relationship Id="rId126" Type="http://schemas.openxmlformats.org/officeDocument/2006/relationships/hyperlink" Target="https://ru.wikipedia.org/wiki/%D0%A4%D0%BB%D0%BE%D0%BA%D0%B5,_%D0%A8%D0%B0%D1%80%D0%BB%D1%8C" TargetMode="External"/><Relationship Id="rId134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D%D0%B5%D1%84%D1%82%D1%8C" TargetMode="External"/><Relationship Id="rId72" Type="http://schemas.openxmlformats.org/officeDocument/2006/relationships/image" Target="media/image16.jpeg"/><Relationship Id="rId80" Type="http://schemas.openxmlformats.org/officeDocument/2006/relationships/hyperlink" Target="https://ru.wikipedia.org/wiki/%D0%9F%D0%B0%D0%BD%D0%B0%D0%BC%D1%81%D0%BA%D0%B8%D0%B9_%D0%BF%D0%B5%D1%80%D0%B5%D1%88%D0%B5%D0%B5%D0%BA" TargetMode="External"/><Relationship Id="rId85" Type="http://schemas.openxmlformats.org/officeDocument/2006/relationships/hyperlink" Target="https://ru.wikipedia.org/wiki/%D0%9D%D1%8C%D1%8E-%D0%99%D0%BE%D1%80%D0%BA" TargetMode="External"/><Relationship Id="rId93" Type="http://schemas.openxmlformats.org/officeDocument/2006/relationships/image" Target="media/image18.jpeg"/><Relationship Id="rId98" Type="http://schemas.openxmlformats.org/officeDocument/2006/relationships/hyperlink" Target="https://ru.wikipedia.org/wiki/XVI_%D0%B2%D0%B5%D0%BA" TargetMode="External"/><Relationship Id="rId121" Type="http://schemas.openxmlformats.org/officeDocument/2006/relationships/hyperlink" Target="https://ru.wikipedia.org/wiki/%D0%9C%D0%B0%D0%BB%D1%8F%D1%80%D0%B8%D1%8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Panamax" TargetMode="External"/><Relationship Id="rId25" Type="http://schemas.openxmlformats.org/officeDocument/2006/relationships/hyperlink" Target="https://ru.wikipedia.org/wiki/%D0%9B%D0%B8%D1%85%D1%82%D0%B5%D1%80" TargetMode="External"/><Relationship Id="rId33" Type="http://schemas.openxmlformats.org/officeDocument/2006/relationships/hyperlink" Target="https://ru.wikipedia.org/wiki/%D0%9C%D1%83%D1%80%D0%BC%D0%B0%D0%BD%D1%81%D0%BA" TargetMode="External"/><Relationship Id="rId38" Type="http://schemas.openxmlformats.org/officeDocument/2006/relationships/hyperlink" Target="https://ru.wikipedia.org/wiki/%D0%90%D1%82%D0%BE%D0%BC%D1%84%D0%BB%D0%BE%D1%82" TargetMode="External"/><Relationship Id="rId46" Type="http://schemas.openxmlformats.org/officeDocument/2006/relationships/hyperlink" Target="https://ru.wikipedia.org/wiki/%D0%90%D0%BD%D0%B3%D0%BB%D0%B8%D0%B9%D1%81%D0%BA%D0%B8%D0%B9_%D1%8F%D0%B7%D1%8B%D0%BA" TargetMode="External"/><Relationship Id="rId59" Type="http://schemas.openxmlformats.org/officeDocument/2006/relationships/hyperlink" Target="https://ru.wikipedia.org/w/index.php?title=AbQaiq&amp;action=edit&amp;redlink=1" TargetMode="External"/><Relationship Id="rId67" Type="http://schemas.openxmlformats.org/officeDocument/2006/relationships/hyperlink" Target="https://ru.wikipedia.org/wiki/%D0%A1%D1%80%D0%B5%D0%B4%D0%BD%D0%B8%D0%B9_%D0%92%D0%BE%D1%81%D1%82%D0%BE%D0%BA" TargetMode="External"/><Relationship Id="rId103" Type="http://schemas.openxmlformats.org/officeDocument/2006/relationships/hyperlink" Target="https://ru.wikipedia.org/wiki/%D0%9A%D0%B0%D0%BB%D0%B8%D1%84%D0%BE%D1%80%D0%BD%D0%B8%D1%8F" TargetMode="External"/><Relationship Id="rId108" Type="http://schemas.openxmlformats.org/officeDocument/2006/relationships/hyperlink" Target="https://ru.wikipedia.org/wiki/%D0%9D%D0%B8%D0%BA%D0%B0%D1%80%D0%B0%D0%B3%D1%83%D0%B0%D0%BD%D1%81%D0%BA%D0%B8%D0%B9_%D0%BA%D0%B0%D0%BD%D0%B0%D0%BB" TargetMode="External"/><Relationship Id="rId116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124" Type="http://schemas.openxmlformats.org/officeDocument/2006/relationships/hyperlink" Target="https://ru.wikipedia.org/wiki/%D0%A4%D1%80%D0%B5%D0%B9%D1%81%D0%B8%D0%BD%D0%B5,_%D0%A8%D0%B0%D1%80%D0%BB%D1%8C" TargetMode="External"/><Relationship Id="rId129" Type="http://schemas.openxmlformats.org/officeDocument/2006/relationships/image" Target="media/image20.jpeg"/><Relationship Id="rId137" Type="http://schemas.microsoft.com/office/2007/relationships/stylesWithEffects" Target="stylesWithEffects.xml"/><Relationship Id="rId20" Type="http://schemas.openxmlformats.org/officeDocument/2006/relationships/image" Target="media/image9.jpeg"/><Relationship Id="rId41" Type="http://schemas.openxmlformats.org/officeDocument/2006/relationships/hyperlink" Target="https://ru.wikipedia.org/wiki/%D0%A0%D0%BE%D1%81%D1%81%D0%B8%D0%B9%D1%81%D0%BA%D0%B8%D0%B9_%D0%BC%D0%BE%D1%80%D1%81%D0%BA%D0%BE%D0%B9_%D1%80%D0%B5%D0%B3%D0%B8%D1%81%D1%82%D1%80_%D1%81%D1%83%D0%B4%D0%BE%D1%85%D0%BE%D0%B4%D1%81%D1%82%D0%B2%D0%B0" TargetMode="External"/><Relationship Id="rId54" Type="http://schemas.openxmlformats.org/officeDocument/2006/relationships/hyperlink" Target="https://ru.wikipedia.org/wiki/%D0%9F%D0%B8%D1%82%D1%8C%D0%B5%D0%B2%D0%B0%D1%8F_%D0%B2%D0%BE%D0%B4%D0%B0" TargetMode="External"/><Relationship Id="rId62" Type="http://schemas.openxmlformats.org/officeDocument/2006/relationships/hyperlink" Target="https://ru.wikipedia.org/wiki/%D0%9A%D0%BE%D1%80%D0%B0%D0%B1%D0%B5%D0%BB%D1%8C%D0%BD%D1%8B%D0%B9_%D0%B4%D0%BE%D0%BA" TargetMode="External"/><Relationship Id="rId70" Type="http://schemas.openxmlformats.org/officeDocument/2006/relationships/image" Target="media/image14.jpeg"/><Relationship Id="rId75" Type="http://schemas.openxmlformats.org/officeDocument/2006/relationships/image" Target="media/image17.jpeg"/><Relationship Id="rId83" Type="http://schemas.openxmlformats.org/officeDocument/2006/relationships/hyperlink" Target="https://ru.wikipedia.org/wiki/1920_%D0%B3%D0%BE%D0%B4" TargetMode="External"/><Relationship Id="rId88" Type="http://schemas.openxmlformats.org/officeDocument/2006/relationships/hyperlink" Target="https://ru.wikipedia.org/wiki/%D0%9A%D0%BE%D0%BD%D1%82%D0%B5%D0%B9%D0%BD%D0%B5%D1%80%D0%BE%D0%B2%D0%BE%D0%B7" TargetMode="External"/><Relationship Id="rId91" Type="http://schemas.openxmlformats.org/officeDocument/2006/relationships/hyperlink" Target="https://ru.wikipedia.org/wiki/%D0%9F%D0%B0%D0%BD%D0%B0%D0%BC%D1%81%D0%BA%D0%B8%D0%B9_%D0%BA%D0%B0%D0%BD%D0%B0%D0%BB" TargetMode="External"/><Relationship Id="rId96" Type="http://schemas.openxmlformats.org/officeDocument/2006/relationships/hyperlink" Target="https://ru.wikipedia.org/wiki/%D0%9D%D0%B8%D0%BA%D0%B0%D1%80%D0%B0%D0%B3%D1%83%D0%B0%D0%BD%D1%81%D0%BA%D0%B8%D0%B9_%D0%BA%D0%B0%D0%BD%D0%B0%D0%BB" TargetMode="External"/><Relationship Id="rId111" Type="http://schemas.openxmlformats.org/officeDocument/2006/relationships/hyperlink" Target="https://ru.wikipedia.org/wiki/1879_%D0%B3%D0%BE%D0%B4" TargetMode="External"/><Relationship Id="rId132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23" Type="http://schemas.openxmlformats.org/officeDocument/2006/relationships/hyperlink" Target="https://ru.wikipedia.org/wiki/%D0%9A%D0%B5%D1%80%D1%87%D1%8C" TargetMode="External"/><Relationship Id="rId28" Type="http://schemas.openxmlformats.org/officeDocument/2006/relationships/hyperlink" Target="https://ru.wikipedia.org/wiki/%D0%92%D0%BB%D0%B0%D0%B4%D0%B8%D0%B2%D0%BE%D1%81%D1%82%D0%BE%D0%BA" TargetMode="External"/><Relationship Id="rId36" Type="http://schemas.openxmlformats.org/officeDocument/2006/relationships/hyperlink" Target="https://ru.wikipedia.org/w/index.php?title=%D0%91%D1%83%D1%80%D0%BE%D0%B2%D0%BE%D0%B5_%D1%81%D1%83%D0%B4%D0%BD%D0%BE&amp;action=edit&amp;redlink=1" TargetMode="External"/><Relationship Id="rId49" Type="http://schemas.openxmlformats.org/officeDocument/2006/relationships/hyperlink" Target="https://ru.wikipedia.org/wiki/%D0%9A%D0%BE%D1%80%D0%BF%D1%83%D1%81_%D0%BA%D0%BE%D1%80%D0%B0%D0%B1%D0%BB%D1%8F" TargetMode="External"/><Relationship Id="rId57" Type="http://schemas.openxmlformats.org/officeDocument/2006/relationships/image" Target="media/image12.jpeg"/><Relationship Id="rId106" Type="http://schemas.openxmlformats.org/officeDocument/2006/relationships/hyperlink" Target="https://ru.wikipedia.org/wiki/%D0%92%D0%B5%D0%BB%D0%B8%D0%BA%D0%BE%D0%B1%D1%80%D0%B8%D1%82%D0%B0%D0%BD%D0%B8%D1%8F" TargetMode="External"/><Relationship Id="rId114" Type="http://schemas.openxmlformats.org/officeDocument/2006/relationships/hyperlink" Target="https://ru.wikipedia.org/wiki/%D0%A4%D0%B5%D1%80%D0%B4%D0%B8%D0%BD%D0%B0%D0%BD%D0%B4_%D0%9B%D0%B5%D1%81%D1%81%D0%B5%D0%BF%D1%81" TargetMode="External"/><Relationship Id="rId119" Type="http://schemas.openxmlformats.org/officeDocument/2006/relationships/hyperlink" Target="https://ru.wikipedia.org/wiki/1887_%D0%B3%D0%BE%D0%B4" TargetMode="External"/><Relationship Id="rId127" Type="http://schemas.openxmlformats.org/officeDocument/2006/relationships/hyperlink" Target="https://ru.wikipedia.org/wiki/%D0%AD%D0%B9%D1%84%D0%B5%D0%BB%D1%8C,_%D0%93%D1%8E%D1%81%D1%82%D0%B0%D0%B2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C%D1%83%D1%80%D0%BC%D0%B0%D0%BD%D1%81%D0%BA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s://ru.wikipedia.org/wiki/%D0%9D%D0%B5%D1%84%D1%82%D0%B5%D0%BF%D1%80%D0%BE%D0%B4%D1%83%D0%BA%D1%82%D1%8B" TargetMode="External"/><Relationship Id="rId60" Type="http://schemas.openxmlformats.org/officeDocument/2006/relationships/image" Target="media/image13.jpeg"/><Relationship Id="rId65" Type="http://schemas.openxmlformats.org/officeDocument/2006/relationships/hyperlink" Target="https://ru.wikipedia.org/wiki/%D0%9D%D0%B5%D1%84%D1%82%D1%8C" TargetMode="External"/><Relationship Id="rId73" Type="http://schemas.openxmlformats.org/officeDocument/2006/relationships/hyperlink" Target="https://ru.wikipedia.org/wiki/%D0%A1%D1%83%D0%B4%D0%BD%D0%BE" TargetMode="External"/><Relationship Id="rId78" Type="http://schemas.openxmlformats.org/officeDocument/2006/relationships/hyperlink" Target="https://ru.wikipedia.org/wiki/%D0%9A%D0%B0%D1%80%D0%B8%D0%B1%D1%81%D0%BA%D0%BE%D0%B5_%D0%BC%D0%BE%D1%80%D0%B5" TargetMode="External"/><Relationship Id="rId81" Type="http://schemas.openxmlformats.org/officeDocument/2006/relationships/hyperlink" Target="https://ru.wikipedia.org/wiki/%D0%9F%D0%B0%D0%BD%D0%B0%D0%BC%D0%B0" TargetMode="External"/><Relationship Id="rId86" Type="http://schemas.openxmlformats.org/officeDocument/2006/relationships/hyperlink" Target="https://ru.wikipedia.org/wiki/%D0%A1%D0%B0%D0%BD-%D0%A4%D1%80%D0%B0%D0%BD%D1%86%D0%B8%D1%81%D0%BA%D0%BE" TargetMode="External"/><Relationship Id="rId94" Type="http://schemas.openxmlformats.org/officeDocument/2006/relationships/hyperlink" Target="https://ru.wikipedia.org/wiki/2010_%D0%B3%D0%BE%D0%B4" TargetMode="External"/><Relationship Id="rId99" Type="http://schemas.openxmlformats.org/officeDocument/2006/relationships/hyperlink" Target="https://ru.wikipedia.org/wiki/%D0%A4%D0%B8%D0%BB%D0%B8%D0%BF%D0%BF_II_(%D0%BA%D0%BE%D1%80%D0%BE%D0%BB%D1%8C_%D0%98%D1%81%D0%BF%D0%B0%D0%BD%D0%B8%D0%B8)" TargetMode="External"/><Relationship Id="rId101" Type="http://schemas.openxmlformats.org/officeDocument/2006/relationships/hyperlink" Target="https://ru.wikipedia.org/wiki/%D0%98%D1%81%D0%BF%D0%B0%D0%BD%D0%B8%D1%8F" TargetMode="External"/><Relationship Id="rId122" Type="http://schemas.openxmlformats.org/officeDocument/2006/relationships/hyperlink" Target="https://ru.wikipedia.org/wiki/%D0%96%D1%91%D0%BB%D1%82%D0%B0%D1%8F_%D0%BB%D0%B8%D1%85%D0%BE%D1%80%D0%B0%D0%B4%D0%BA%D0%B0" TargetMode="External"/><Relationship Id="rId130" Type="http://schemas.openxmlformats.org/officeDocument/2006/relationships/image" Target="media/image21.jpe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hyperlink" Target="https://ru.wikipedia.org/wiki/%D0%93%D0%B5%D0%BD%D0%B5%D1%80%D0%B0%D0%BB%D1%8C%D0%BD%D1%8B%D0%B9_%D0%B4%D0%B8%D1%80%D0%B5%D0%BA%D1%82%D0%BE%D1%80" TargetMode="External"/><Relationship Id="rId109" Type="http://schemas.openxmlformats.org/officeDocument/2006/relationships/hyperlink" Target="https://ru.wikipedia.org/wiki/%D0%9F%D0%B0%D0%BD%D0%B0%D0%BC%D0%B0" TargetMode="External"/><Relationship Id="rId34" Type="http://schemas.openxmlformats.org/officeDocument/2006/relationships/hyperlink" Target="https://ru.wikipedia.org/wiki/%D0%A0%D0%BE%D1%81%D1%82%D0%B5%D1%85%D0%BD%D0%B0%D0%B4%D0%B7%D0%BE%D1%80" TargetMode="External"/><Relationship Id="rId50" Type="http://schemas.openxmlformats.org/officeDocument/2006/relationships/hyperlink" Target="https://ru.wikipedia.org/w/index.php?title=%D0%9D%D0%B0%D0%BB%D0%B8%D0%B2%D0%BE%D0%BC&amp;action=edit&amp;redlink=1" TargetMode="External"/><Relationship Id="rId55" Type="http://schemas.openxmlformats.org/officeDocument/2006/relationships/hyperlink" Target="https://ru.wikipedia.org/wiki/%D0%97%D0%BE%D1%80%D0%BE%D0%B0%D1%81%D1%82%D1%80_(%D1%82%D0%B0%D0%BD%D0%BA%D0%B5%D1%80)" TargetMode="External"/><Relationship Id="rId76" Type="http://schemas.openxmlformats.org/officeDocument/2006/relationships/hyperlink" Target="https://ru.wikipedia.org/wiki/%D0%9F%D0%B0%D0%BD%D0%B0%D0%BC%D1%81%D0%BA%D0%B8%D0%B9_%D0%B7%D0%B0%D0%BB%D0%B8%D0%B2" TargetMode="External"/><Relationship Id="rId97" Type="http://schemas.openxmlformats.org/officeDocument/2006/relationships/image" Target="media/image19.png"/><Relationship Id="rId104" Type="http://schemas.openxmlformats.org/officeDocument/2006/relationships/hyperlink" Target="https://ru.wikipedia.org/wiki/%D0%A1%D0%A8%D0%90" TargetMode="External"/><Relationship Id="rId120" Type="http://schemas.openxmlformats.org/officeDocument/2006/relationships/hyperlink" Target="https://ru.wikipedia.org/wiki/1888_%D0%B3%D0%BE%D0%B4" TargetMode="External"/><Relationship Id="rId125" Type="http://schemas.openxmlformats.org/officeDocument/2006/relationships/hyperlink" Target="https://ru.wikipedia.org/wiki/%D0%A0%D1%83%D0%B2%D1%8C%D0%B5,_%D0%9C%D0%BE%D1%80%D0%B8%D1%8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92" Type="http://schemas.openxmlformats.org/officeDocument/2006/relationships/hyperlink" Target="https://ru.wikipedia.org/wiki/2002_%D0%B3%D0%BE%D0%B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2%D0%BB%D0%B0%D0%B4%D0%B8%D0%B2%D0%BE%D1%81%D1%82%D0%BE%D0%BA" TargetMode="External"/><Relationship Id="rId24" Type="http://schemas.openxmlformats.org/officeDocument/2006/relationships/hyperlink" Target="https://ru.wikipedia.org/wiki/%D0%9A%D0%B5%D1%80%D1%87%D0%B5%D0%BD%D1%81%D0%BA%D0%B8%D0%B9_%D1%81%D1%83%D0%B4%D0%BE%D1%81%D1%82%D1%80%D0%BE%D0%B8%D1%82%D0%B5%D0%BB%D1%8C%D0%BD%D1%8B%D0%B9_%D0%B7%D0%B0%D0%B2%D0%BE%D0%B4" TargetMode="External"/><Relationship Id="rId40" Type="http://schemas.openxmlformats.org/officeDocument/2006/relationships/hyperlink" Target="https://ru.wikipedia.org/w/index.php?title=%D0%A0%D1%83%D0%BA%D1%88%D0%B0,_%D0%92%D1%8F%D1%87%D0%B5%D1%81%D0%BB%D0%B0%D0%B2_%D0%92%D0%BB%D0%B0%D0%B4%D0%B8%D0%BC%D0%B8%D1%80%D0%BE%D0%B2%D0%B8%D1%87&amp;action=edit&amp;redlink=1" TargetMode="External"/><Relationship Id="rId45" Type="http://schemas.openxmlformats.org/officeDocument/2006/relationships/hyperlink" Target="https://ru.wikipedia.org/wiki/%D0%9A%D0%B8%D1%80%D0%B8%D0%B5%D0%BD%D0%BA%D0%BE,_%D0%A1%D0%B5%D1%80%D0%B3%D0%B5%D0%B9_%D0%92%D0%BB%D0%B0%D0%B4%D0%B8%D0%BB%D0%B5%D0%BD%D0%BE%D0%B2%D0%B8%D1%87" TargetMode="External"/><Relationship Id="rId66" Type="http://schemas.openxmlformats.org/officeDocument/2006/relationships/hyperlink" Target="https://ru.wikipedia.org/wiki/%D0%A1%D1%83%D0%BF%D0%B5%D1%80%D1%82%D0%B0%D0%BD%D0%BA%D0%B5%D1%80" TargetMode="External"/><Relationship Id="rId87" Type="http://schemas.openxmlformats.org/officeDocument/2006/relationships/hyperlink" Target="https://ru.wikipedia.org/wiki/%D0%A2%D0%B0%D0%BD%D0%BA%D0%B5%D1%80" TargetMode="External"/><Relationship Id="rId110" Type="http://schemas.openxmlformats.org/officeDocument/2006/relationships/hyperlink" Target="https://ru.wikipedia.org/wiki/%D0%9F%D0%B0%D0%BD%D0%B0%D0%BC%D1%81%D0%BA%D0%B8%D0%B9_%D0%BF%D0%B5%D1%80%D0%B5%D1%88%D0%B5%D0%B5%D0%BA" TargetMode="External"/><Relationship Id="rId115" Type="http://schemas.openxmlformats.org/officeDocument/2006/relationships/hyperlink" Target="https://ru.wikipedia.org/wiki/%D0%9F%D0%B0%D0%BD%D0%B0%D0%BC%D1%81%D0%BA%D0%B0%D1%8F_%D0%BA%D0%BE%D0%BC%D0%BF%D0%B0%D0%BD%D0%B8%D1%8F" TargetMode="External"/><Relationship Id="rId131" Type="http://schemas.openxmlformats.org/officeDocument/2006/relationships/image" Target="media/image22.jpeg"/><Relationship Id="rId136" Type="http://schemas.openxmlformats.org/officeDocument/2006/relationships/theme" Target="theme/theme1.xml"/><Relationship Id="rId61" Type="http://schemas.openxmlformats.org/officeDocument/2006/relationships/hyperlink" Target="https://ru.wikipedia.org/wiki/Batillus" TargetMode="External"/><Relationship Id="rId82" Type="http://schemas.openxmlformats.org/officeDocument/2006/relationships/hyperlink" Target="https://ru.wikipedia.org/wiki/12_%D0%B8%D1%8E%D0%BD%D1%8F" TargetMode="External"/><Relationship Id="rId19" Type="http://schemas.openxmlformats.org/officeDocument/2006/relationships/hyperlink" Target="https://ru.wikipedia.org/wiki/Panama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1C4A1-411C-4AF2-9455-1F9913A6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6885</Words>
  <Characters>39247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202comp1</cp:lastModifiedBy>
  <cp:revision>2</cp:revision>
  <cp:lastPrinted>2015-06-10T11:59:00Z</cp:lastPrinted>
  <dcterms:created xsi:type="dcterms:W3CDTF">2016-03-29T10:39:00Z</dcterms:created>
  <dcterms:modified xsi:type="dcterms:W3CDTF">2016-03-29T10:39:00Z</dcterms:modified>
</cp:coreProperties>
</file>