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9" w:rsidRPr="00F77989" w:rsidRDefault="00F77989" w:rsidP="00F77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СТАВРОПОЛЬСКОГО КРАЯ </w:t>
      </w:r>
    </w:p>
    <w:p w:rsidR="00F77989" w:rsidRPr="00F77989" w:rsidRDefault="00F77989" w:rsidP="00F77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F77989" w:rsidRPr="00F77989" w:rsidRDefault="00F77989" w:rsidP="00F77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77989" w:rsidRPr="00F77989" w:rsidRDefault="00F77989" w:rsidP="00F77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 xml:space="preserve"> «КУРСАВСКИЙ РЕГИОНАЛЬНЫЙ КОЛЛЕДЖ «ИНТЕГРАЛ»</w:t>
      </w:r>
    </w:p>
    <w:p w:rsidR="00F77989" w:rsidRPr="00F77989" w:rsidRDefault="00F77989" w:rsidP="00F779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22" w:rsidRDefault="00A63A22" w:rsidP="00A63A2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3A22" w:rsidRDefault="00A63A22" w:rsidP="00A63A2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3A22" w:rsidRDefault="00A63A22" w:rsidP="00A63A2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3A22" w:rsidRDefault="00A63A22" w:rsidP="00A63A2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3A22" w:rsidRDefault="00A63A22" w:rsidP="00A63A2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3A22" w:rsidRPr="00A63A22" w:rsidRDefault="00A63A22" w:rsidP="00A63A22">
      <w:pPr>
        <w:tabs>
          <w:tab w:val="left" w:pos="25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63A22">
        <w:rPr>
          <w:rFonts w:ascii="Times New Roman" w:hAnsi="Times New Roman"/>
          <w:b/>
          <w:caps/>
          <w:sz w:val="28"/>
          <w:szCs w:val="28"/>
        </w:rPr>
        <w:t>МЕТОДИЧЕСКАЯ РАЗРАБОТКА</w:t>
      </w:r>
    </w:p>
    <w:p w:rsidR="00A63A22" w:rsidRDefault="00A63A22" w:rsidP="00A63A22">
      <w:pPr>
        <w:tabs>
          <w:tab w:val="left" w:pos="25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63A22">
        <w:rPr>
          <w:rFonts w:ascii="Times New Roman" w:hAnsi="Times New Roman"/>
          <w:b/>
          <w:caps/>
          <w:sz w:val="28"/>
          <w:szCs w:val="28"/>
        </w:rPr>
        <w:t xml:space="preserve">Внеаудиторного мероприятия </w:t>
      </w:r>
    </w:p>
    <w:p w:rsidR="00A63A22" w:rsidRPr="00A63A22" w:rsidRDefault="00A63A22" w:rsidP="00A63A22">
      <w:pPr>
        <w:tabs>
          <w:tab w:val="left" w:pos="25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«ЭКСПЕРТИЗА ПРОЕКТОВ СТРОИТЕЛЬСТВА И АВТОРСКИЙ НАДЗОР ЗА СТРОИТЕЛЬСТВОМ ЗДАНИЙ И СООРУЖЕНИЙ»</w:t>
      </w:r>
    </w:p>
    <w:p w:rsidR="00F77989" w:rsidRDefault="00F7798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63A22" w:rsidRPr="00A63A22" w:rsidRDefault="00A63A22" w:rsidP="00A6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A22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A63A22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Pr="00A6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22"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 w:rsidRPr="00A63A2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proofErr w:type="gramStart"/>
      <w:r w:rsidRPr="00A63A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3A22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</w:t>
      </w:r>
    </w:p>
    <w:p w:rsidR="00A63A22" w:rsidRPr="00A63A22" w:rsidRDefault="00A63A22" w:rsidP="00A6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A22">
        <w:rPr>
          <w:rFonts w:ascii="Times New Roman" w:hAnsi="Times New Roman" w:cs="Times New Roman"/>
          <w:sz w:val="28"/>
          <w:szCs w:val="28"/>
        </w:rPr>
        <w:t>Каширин Александр Викторови</w:t>
      </w:r>
      <w:proofErr w:type="gramStart"/>
      <w:r w:rsidRPr="00A63A22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A63A22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A63A22" w:rsidRDefault="00A63A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A63A22" w:rsidRPr="00B53085" w:rsidRDefault="00A63A22" w:rsidP="00A63A22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B53085">
        <w:rPr>
          <w:sz w:val="28"/>
          <w:szCs w:val="28"/>
        </w:rPr>
        <w:lastRenderedPageBreak/>
        <w:t>Содержание</w:t>
      </w:r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r w:rsidRPr="00A63A22">
        <w:rPr>
          <w:sz w:val="28"/>
          <w:szCs w:val="28"/>
        </w:rPr>
        <w:fldChar w:fldCharType="begin"/>
      </w:r>
      <w:r w:rsidRPr="00A63A22">
        <w:rPr>
          <w:sz w:val="28"/>
          <w:szCs w:val="28"/>
        </w:rPr>
        <w:instrText xml:space="preserve"> TOC \o "1-3" \h \z </w:instrText>
      </w:r>
      <w:r w:rsidRPr="00A63A22">
        <w:rPr>
          <w:sz w:val="28"/>
          <w:szCs w:val="28"/>
        </w:rPr>
        <w:fldChar w:fldCharType="separate"/>
      </w:r>
      <w:hyperlink w:anchor="bookmark0" w:tooltip="Current Document">
        <w:r w:rsidRPr="00A63A22">
          <w:rPr>
            <w:sz w:val="28"/>
            <w:szCs w:val="28"/>
          </w:rPr>
          <w:t>Введение</w:t>
        </w:r>
        <w:r w:rsidRPr="00A63A22">
          <w:rPr>
            <w:sz w:val="28"/>
            <w:szCs w:val="28"/>
          </w:rPr>
          <w:tab/>
          <w:t>3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1" w:tooltip="Current Document">
        <w:r w:rsidRPr="00A63A22">
          <w:rPr>
            <w:sz w:val="28"/>
            <w:szCs w:val="28"/>
          </w:rPr>
          <w:t>Экспертиза строительных проектов</w:t>
        </w:r>
        <w:r w:rsidRPr="00A63A22">
          <w:rPr>
            <w:sz w:val="28"/>
            <w:szCs w:val="28"/>
          </w:rPr>
          <w:tab/>
          <w:t>4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2" w:tooltip="Current Document">
        <w:r w:rsidRPr="00A63A22">
          <w:rPr>
            <w:sz w:val="28"/>
            <w:szCs w:val="28"/>
          </w:rPr>
          <w:t>Порядок проведения экспертизы проектов</w:t>
        </w:r>
        <w:r w:rsidRPr="00A63A22">
          <w:rPr>
            <w:sz w:val="28"/>
            <w:szCs w:val="28"/>
          </w:rPr>
          <w:tab/>
          <w:t>6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3" w:tooltip="Current Document">
        <w:r w:rsidRPr="00A63A22">
          <w:rPr>
            <w:sz w:val="28"/>
            <w:szCs w:val="28"/>
          </w:rPr>
          <w:t>Авторский надзор за строительством зданий и сооружений</w:t>
        </w:r>
        <w:r w:rsidRPr="00A63A22">
          <w:rPr>
            <w:sz w:val="28"/>
            <w:szCs w:val="28"/>
          </w:rPr>
          <w:tab/>
          <w:t>1</w:t>
        </w:r>
        <w:r>
          <w:rPr>
            <w:sz w:val="28"/>
            <w:szCs w:val="28"/>
          </w:rPr>
          <w:t>1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4" w:tooltip="Current Document">
        <w:r w:rsidRPr="00A63A22">
          <w:rPr>
            <w:sz w:val="28"/>
            <w:szCs w:val="28"/>
          </w:rPr>
          <w:t>Организация авторского надзора</w:t>
        </w:r>
        <w:r w:rsidRPr="00A63A22">
          <w:rPr>
            <w:sz w:val="28"/>
            <w:szCs w:val="28"/>
          </w:rPr>
          <w:tab/>
          <w:t>1</w:t>
        </w:r>
        <w:r>
          <w:rPr>
            <w:sz w:val="28"/>
            <w:szCs w:val="28"/>
          </w:rPr>
          <w:t>2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5" w:tooltip="Current Document">
        <w:r w:rsidRPr="00A63A22">
          <w:rPr>
            <w:sz w:val="28"/>
            <w:szCs w:val="28"/>
          </w:rPr>
          <w:t>Основные права и обязанности специалистов, осуществляющих авторский надзор</w:t>
        </w:r>
        <w:r w:rsidRPr="00A63A22">
          <w:rPr>
            <w:sz w:val="28"/>
            <w:szCs w:val="28"/>
          </w:rPr>
          <w:tab/>
          <w:t>12</w:t>
        </w:r>
      </w:hyperlink>
    </w:p>
    <w:p w:rsidR="00A63A22" w:rsidRPr="00A63A22" w:rsidRDefault="00A63A22" w:rsidP="00A63A22">
      <w:pPr>
        <w:pStyle w:val="15"/>
        <w:shd w:val="clear" w:color="auto" w:fill="auto"/>
        <w:tabs>
          <w:tab w:val="right" w:leader="dot" w:pos="9162"/>
        </w:tabs>
        <w:spacing w:before="0" w:line="360" w:lineRule="auto"/>
        <w:ind w:firstLine="709"/>
        <w:rPr>
          <w:sz w:val="28"/>
          <w:szCs w:val="28"/>
        </w:rPr>
      </w:pPr>
      <w:hyperlink w:anchor="bookmark7" w:tooltip="Current Document">
        <w:r w:rsidRPr="00A63A22">
          <w:rPr>
            <w:sz w:val="28"/>
            <w:szCs w:val="28"/>
          </w:rPr>
          <w:t>Заключение</w:t>
        </w:r>
        <w:r w:rsidRPr="00A63A22">
          <w:rPr>
            <w:sz w:val="28"/>
            <w:szCs w:val="28"/>
          </w:rPr>
          <w:tab/>
        </w:r>
        <w:r>
          <w:rPr>
            <w:sz w:val="28"/>
            <w:szCs w:val="28"/>
          </w:rPr>
          <w:t>…………………</w:t>
        </w:r>
        <w:r w:rsidRPr="00A63A22">
          <w:rPr>
            <w:sz w:val="28"/>
            <w:szCs w:val="28"/>
          </w:rPr>
          <w:t>1</w:t>
        </w:r>
        <w:r>
          <w:rPr>
            <w:sz w:val="28"/>
            <w:szCs w:val="28"/>
          </w:rPr>
          <w:t>4</w:t>
        </w:r>
      </w:hyperlink>
    </w:p>
    <w:p w:rsidR="00A63A22" w:rsidRPr="00A63A22" w:rsidRDefault="00A63A22" w:rsidP="00A63A22">
      <w:pPr>
        <w:pStyle w:val="12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hyperlink w:anchor="bookmark8" w:tooltip="Current Document">
        <w:r w:rsidRPr="00A63A22">
          <w:rPr>
            <w:sz w:val="28"/>
            <w:szCs w:val="28"/>
          </w:rPr>
          <w:t>Список используемой литературы</w:t>
        </w:r>
        <w:r>
          <w:rPr>
            <w:sz w:val="28"/>
            <w:szCs w:val="28"/>
          </w:rPr>
          <w:t>………………………………………..</w:t>
        </w:r>
        <w:r w:rsidRPr="00A63A22">
          <w:rPr>
            <w:sz w:val="28"/>
            <w:szCs w:val="28"/>
          </w:rPr>
          <w:tab/>
          <w:t>1</w:t>
        </w:r>
        <w:r w:rsidRPr="00A63A22">
          <w:rPr>
            <w:sz w:val="28"/>
            <w:szCs w:val="28"/>
          </w:rPr>
          <w:t>7</w:t>
        </w:r>
      </w:hyperlink>
      <w:r w:rsidRPr="00A63A22">
        <w:rPr>
          <w:sz w:val="28"/>
          <w:szCs w:val="28"/>
        </w:rPr>
        <w:fldChar w:fldCharType="end"/>
      </w:r>
    </w:p>
    <w:p w:rsidR="00A63A22" w:rsidRPr="00A63A22" w:rsidRDefault="00A63A2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A22">
        <w:rPr>
          <w:sz w:val="28"/>
          <w:szCs w:val="28"/>
        </w:rPr>
        <w:br w:type="page"/>
      </w:r>
    </w:p>
    <w:p w:rsidR="00F77989" w:rsidRPr="00F77989" w:rsidRDefault="00F77989" w:rsidP="00A63A22">
      <w:pPr>
        <w:pStyle w:val="12"/>
        <w:keepNext/>
        <w:keepLines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F77989">
        <w:rPr>
          <w:b/>
          <w:sz w:val="28"/>
          <w:szCs w:val="28"/>
        </w:rPr>
        <w:lastRenderedPageBreak/>
        <w:t>Введение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Экспертиза (проверка, оценка) является обязательным этапом практически любой деятельности, поскольку призвана оценить соответствие результата деятельности запланированным показателям. Осуществляется, как правило, на основе определенных правил, зафиксированных документально в виде ведомственных, нормативных, законодательных актов.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Целью работы является изучение порядка проведения экспертизы проектов и авторского надзора за строительством зданий и сооружений.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В данной работе мы рассмотрим:</w:t>
      </w:r>
    </w:p>
    <w:p w:rsidR="00F77989" w:rsidRPr="00F77989" w:rsidRDefault="00F77989" w:rsidP="00F77989">
      <w:pPr>
        <w:pStyle w:val="13"/>
        <w:numPr>
          <w:ilvl w:val="0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Экспертизу строительных проектов</w:t>
      </w:r>
    </w:p>
    <w:p w:rsidR="00F77989" w:rsidRPr="00F77989" w:rsidRDefault="00F77989" w:rsidP="00F7798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F77989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Порядок проведения экспертизы проектов</w:t>
      </w:r>
    </w:p>
    <w:p w:rsidR="00F77989" w:rsidRPr="00F77989" w:rsidRDefault="00F77989" w:rsidP="00F77989">
      <w:pPr>
        <w:pStyle w:val="13"/>
        <w:numPr>
          <w:ilvl w:val="0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color w:val="auto"/>
          <w:sz w:val="28"/>
          <w:szCs w:val="28"/>
          <w:lang w:val="ru-RU"/>
        </w:rPr>
        <w:t>Авторский надзор за строительством зданий и сооружений</w:t>
      </w:r>
    </w:p>
    <w:p w:rsidR="00F77989" w:rsidRPr="00F77989" w:rsidRDefault="00F77989" w:rsidP="00F7798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Организацию авторского надзора </w:t>
      </w:r>
    </w:p>
    <w:p w:rsidR="00F77989" w:rsidRPr="00F77989" w:rsidRDefault="00F77989" w:rsidP="00F7798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>Основные права и обязанности специалистов, осуществляющих авторский надзор</w:t>
      </w:r>
    </w:p>
    <w:p w:rsidR="00F77989" w:rsidRPr="00F77989" w:rsidRDefault="00F77989" w:rsidP="00F779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>Все инвестиционные проекты независимо от источников финансирования и форм собственности объектов капитальных вложений до их утверждения подлежат экспертизе в соответствии с законодательством Российской Федерации.</w:t>
      </w:r>
    </w:p>
    <w:p w:rsidR="00F77989" w:rsidRPr="00F77989" w:rsidRDefault="00F77989" w:rsidP="00F779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89">
        <w:rPr>
          <w:rFonts w:ascii="Times New Roman" w:hAnsi="Times New Roman" w:cs="Times New Roman"/>
          <w:sz w:val="28"/>
          <w:szCs w:val="28"/>
        </w:rPr>
        <w:t>Экспертиза проектов проводится в целях предотвращения создания объектов, использование, которых нарушает права физических и юридических лиц и интересы государства или не отвечает требованиям утвержденных в установленном порядке стандартов (норм и правил), а также для оценки эффективности осуществляемых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89" w:rsidRDefault="00F7798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77989" w:rsidRPr="00F77989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F77989">
        <w:rPr>
          <w:b/>
          <w:sz w:val="28"/>
          <w:szCs w:val="28"/>
        </w:rPr>
        <w:lastRenderedPageBreak/>
        <w:t>Экспертиза строительных проектов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Под экспертизой в широком смысле понимается: анализ, исследование, проводимое привлеченными специалистами (экспертами), экспертной комиссией, завершаемые выпуском акта, заключения, в отдельных случаях — сертификата качества, соответствия; проверка качества товаров, работ, услуг.</w:t>
      </w:r>
      <w:proofErr w:type="gramEnd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Особенности и порядок экспертизы строительных проектов определяется комплексом законодательных документов, первоначальным из которых является Градостроительный кодекс РФ, в котором определен предмет экспертизы— </w:t>
      </w:r>
      <w:proofErr w:type="gramStart"/>
      <w:r w:rsidRPr="00F77989">
        <w:rPr>
          <w:sz w:val="28"/>
          <w:szCs w:val="28"/>
        </w:rPr>
        <w:t>гр</w:t>
      </w:r>
      <w:proofErr w:type="gramEnd"/>
      <w:r w:rsidRPr="00F77989">
        <w:rPr>
          <w:sz w:val="28"/>
          <w:szCs w:val="28"/>
        </w:rPr>
        <w:t>адостроительная документация.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Градостроительная документация о градостроительном планировании развития территории Российской Федерации и частей территории Российской Федерации (градостроительная документация федерального уровня) включает в себя Генеральную схему расселения на территории Российской Федерации и схемы градостроительного планирования развития частей территории Российской Федерации, включающих в себя территории двух и более субъектов Российской Федерации или части их территорий.</w:t>
      </w:r>
      <w:proofErr w:type="gramEnd"/>
      <w:r w:rsidRPr="00F77989">
        <w:rPr>
          <w:sz w:val="28"/>
          <w:szCs w:val="28"/>
        </w:rPr>
        <w:t xml:space="preserve"> Каждому объекту градостроительной деятельности соответствует определенный вид градостроительной документации, разрабатываемый в соответствии с градостроительными, экологическими и иными нормативами. Градостроительная документация любого вида включает в себя текстовые и графические материалы, содержит обязательные положения, установленные заданием на разработку градостроительной документации соответствующего вида.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Градостроительная документация любого вида подлежит государственной экологической экспертизе в случаях и в порядке, установленных законодательством Российской Федерации об экологической экспертизе.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Сравнительно недавно стало возможным проведение негосударственной экспертизы проектов строительства и результатов инженерных изысканий.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Экспертиза градостроительной документации осуществляется: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lastRenderedPageBreak/>
        <w:t>1) с целью предотвращения строительства объектов, создание и использование которых не отвечает требованиям государственных норм и правил;</w:t>
      </w:r>
    </w:p>
    <w:p w:rsidR="00F77989" w:rsidRPr="00F77989" w:rsidRDefault="00F77989" w:rsidP="00F77989">
      <w:pPr>
        <w:pStyle w:val="13"/>
        <w:numPr>
          <w:ilvl w:val="1"/>
          <w:numId w:val="1"/>
        </w:numPr>
        <w:shd w:val="clear" w:color="auto" w:fill="auto"/>
        <w:tabs>
          <w:tab w:val="left" w:pos="440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если создание и использование объектов наносит ущерб охраняемым законом правам и интересам граждан, юридических лиц и государства;</w:t>
      </w:r>
    </w:p>
    <w:p w:rsidR="00F77989" w:rsidRPr="00F77989" w:rsidRDefault="00F77989" w:rsidP="00F77989">
      <w:pPr>
        <w:pStyle w:val="13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в целях </w:t>
      </w:r>
      <w:proofErr w:type="gramStart"/>
      <w:r w:rsidRPr="00F77989">
        <w:rPr>
          <w:sz w:val="28"/>
          <w:szCs w:val="28"/>
        </w:rPr>
        <w:t>контроля за</w:t>
      </w:r>
      <w:proofErr w:type="gramEnd"/>
      <w:r w:rsidRPr="00F77989">
        <w:rPr>
          <w:sz w:val="28"/>
          <w:szCs w:val="28"/>
        </w:rPr>
        <w:t xml:space="preserve"> соблюдением социально-экономической и природоохранной</w:t>
      </w:r>
      <w:r w:rsidRPr="00F77989">
        <w:rPr>
          <w:sz w:val="28"/>
          <w:szCs w:val="28"/>
        </w:rPr>
        <w:tab/>
        <w:t>политики. Экспертиза градостроительной документации осуществляется федеральными и территориальными органами государственной экспертизы градостроительной и проектной документации.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На федеральном уровне осуществляется экспертиза градостроительной документации в отношении объектов градостроительной деятельности особого регулирования федерального значения, другой градостроительной документации и научно-исследовательских работ, разрабатываемых за счет средств федерального бюджета и совместного финансирования с привлечением средств бюджетов субъектов Российской Федерации, градостроительных разделов федеральных целевых программ, программ социально-экономического развития территории Российской Федерации, а также схем и проектов развития инженерной, транспортной и социальной инфраструктур</w:t>
      </w:r>
      <w:proofErr w:type="gramEnd"/>
      <w:r w:rsidRPr="00F77989">
        <w:rPr>
          <w:sz w:val="28"/>
          <w:szCs w:val="28"/>
        </w:rPr>
        <w:t xml:space="preserve"> федерального значения и благоустройства территорий федерального значения в части соблюдения градостроительных требований.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Территориальными органами государственной экспертизы градостроительной и проектной документации осуществляется экспертиза градостроительной документации, научно-исследовательских работ, градостроительных разделов целевых программ субъектов Российской Федерации и местных целевых программ, программ социально- экономического развития территорий субъектов Российской Федерации и территорий муниципальных образований, а также схем и проектов развития инженерной, транспортной и социальной инфраструктур и благоустройства территорий в части соблюдения градостроительных требований.</w:t>
      </w:r>
      <w:proofErr w:type="gramEnd"/>
    </w:p>
    <w:p w:rsidR="00F77989" w:rsidRPr="00A63A22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bookmarkStart w:id="1" w:name="bookmark2"/>
      <w:r w:rsidRPr="00A63A22">
        <w:rPr>
          <w:b/>
          <w:sz w:val="28"/>
          <w:szCs w:val="28"/>
        </w:rPr>
        <w:lastRenderedPageBreak/>
        <w:t>Порядок проведения экспертизы проектов</w:t>
      </w:r>
      <w:bookmarkEnd w:id="1"/>
    </w:p>
    <w:p w:rsid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  <w:lang w:val="ru-RU"/>
        </w:rPr>
      </w:pPr>
      <w:r w:rsidRPr="00F77989">
        <w:rPr>
          <w:sz w:val="28"/>
          <w:szCs w:val="28"/>
        </w:rPr>
        <w:t>В законодательном регулировании экспертизы произошли достаточно существенные изменения. Так Градостроительный кодекс определяет следующий порядок ее проведения: проектная документация объектов капитального строительства подлежит экспертизе, за исключением следующих</w:t>
      </w:r>
      <w:r w:rsidRPr="00F77989">
        <w:rPr>
          <w:sz w:val="28"/>
          <w:szCs w:val="28"/>
        </w:rPr>
        <w:tab/>
        <w:t>объектов</w:t>
      </w:r>
      <w:r w:rsidRPr="00F77989">
        <w:rPr>
          <w:sz w:val="28"/>
          <w:szCs w:val="28"/>
        </w:rPr>
        <w:tab/>
        <w:t>капитального</w:t>
      </w:r>
      <w:r w:rsidRPr="00F77989">
        <w:rPr>
          <w:sz w:val="28"/>
          <w:szCs w:val="28"/>
        </w:rPr>
        <w:tab/>
        <w:t>строительства:</w:t>
      </w:r>
    </w:p>
    <w:p w:rsidR="00F77989" w:rsidRPr="00F77989" w:rsidRDefault="00F77989" w:rsidP="00F77989">
      <w:pPr>
        <w:pStyle w:val="13"/>
        <w:numPr>
          <w:ilvl w:val="2"/>
          <w:numId w:val="1"/>
        </w:numPr>
        <w:shd w:val="clear" w:color="auto" w:fill="auto"/>
        <w:spacing w:line="360" w:lineRule="auto"/>
        <w:ind w:left="40"/>
        <w:rPr>
          <w:sz w:val="28"/>
          <w:szCs w:val="28"/>
        </w:rPr>
      </w:pPr>
      <w:r w:rsidRPr="00F77989">
        <w:rPr>
          <w:sz w:val="28"/>
          <w:szCs w:val="28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строительства);</w:t>
      </w:r>
    </w:p>
    <w:p w:rsidR="00F77989" w:rsidRPr="00F77989" w:rsidRDefault="00F77989" w:rsidP="00F77989">
      <w:pPr>
        <w:pStyle w:val="13"/>
        <w:numPr>
          <w:ilvl w:val="2"/>
          <w:numId w:val="1"/>
        </w:numPr>
        <w:shd w:val="clear" w:color="auto" w:fill="auto"/>
        <w:tabs>
          <w:tab w:val="left" w:pos="429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F77989" w:rsidRPr="00F77989" w:rsidRDefault="00F77989" w:rsidP="00F77989">
      <w:pPr>
        <w:pStyle w:val="13"/>
        <w:numPr>
          <w:ilvl w:val="2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</w:t>
      </w:r>
      <w:r w:rsidRPr="00F77989">
        <w:rPr>
          <w:sz w:val="28"/>
          <w:szCs w:val="28"/>
        </w:rPr>
        <w:tab/>
        <w:t>на</w:t>
      </w:r>
      <w:r w:rsidRPr="00F77989">
        <w:rPr>
          <w:sz w:val="28"/>
          <w:szCs w:val="28"/>
        </w:rPr>
        <w:tab/>
        <w:t>территорию</w:t>
      </w:r>
      <w:r w:rsidRPr="00F77989">
        <w:rPr>
          <w:sz w:val="28"/>
          <w:szCs w:val="28"/>
        </w:rPr>
        <w:tab/>
        <w:t>общего</w:t>
      </w:r>
      <w:r w:rsidRPr="00F77989">
        <w:rPr>
          <w:sz w:val="28"/>
          <w:szCs w:val="28"/>
        </w:rPr>
        <w:tab/>
        <w:t>пользования;</w:t>
      </w:r>
      <w:proofErr w:type="gramEnd"/>
    </w:p>
    <w:p w:rsidR="00F77989" w:rsidRPr="00F77989" w:rsidRDefault="00F77989" w:rsidP="00F77989">
      <w:pPr>
        <w:pStyle w:val="13"/>
        <w:numPr>
          <w:ilvl w:val="2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отдельно стоящие объекты капитального строительства с количеством этажей не более чем два, общая площадь которых составляет не более чем 1500 кв. м и которые не предназначены для проживания граждан и осуществления</w:t>
      </w:r>
      <w:r w:rsidRPr="00F77989">
        <w:rPr>
          <w:sz w:val="28"/>
          <w:szCs w:val="28"/>
        </w:rPr>
        <w:tab/>
        <w:t>производственной</w:t>
      </w:r>
      <w:r w:rsidRPr="00F77989">
        <w:rPr>
          <w:sz w:val="28"/>
          <w:szCs w:val="28"/>
        </w:rPr>
        <w:tab/>
        <w:t>деятельности;</w:t>
      </w:r>
    </w:p>
    <w:p w:rsidR="00F77989" w:rsidRPr="00F77989" w:rsidRDefault="00F77989" w:rsidP="00F77989">
      <w:pPr>
        <w:pStyle w:val="13"/>
        <w:numPr>
          <w:ilvl w:val="2"/>
          <w:numId w:val="1"/>
        </w:numPr>
        <w:shd w:val="clear" w:color="auto" w:fill="auto"/>
        <w:tabs>
          <w:tab w:val="left" w:pos="40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 xml:space="preserve">отдельно стоящие объекта капитального строительства с количеством этажей не более чем два, общая площадь которых составляет не более чем 1500 кв. м,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</w:t>
      </w:r>
      <w:r w:rsidRPr="00F77989">
        <w:rPr>
          <w:sz w:val="28"/>
          <w:szCs w:val="28"/>
        </w:rPr>
        <w:lastRenderedPageBreak/>
        <w:t>участков, на которых расположены такие объекты, требуется установление санитарно-защитных зон.</w:t>
      </w:r>
      <w:proofErr w:type="gramEnd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Экспертиза проектной документации не проводится в случае, если для строительства, реконструкции, капитального ремонта не требуется получение разрешения на строительство, а также в случае проведения такой экспертизы в отношении проектной документации объектов капитального строительства, получившей положительное заключение государственной экспертизы и применяемой повторно, или модификации такой проектной документации, не затрагивающей конструктивных и других характеристик надежности и безопасности объектов капитального строительства.</w:t>
      </w:r>
      <w:proofErr w:type="gramEnd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Проекты строительства предоставляются заказчиком в государственный экспертный орган. Комплектность документов, их соответствие по составу проверяются экспертным органом в срок не более 10 дней, а сама экспертиза осуществляется в течение не более 45 дней.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При проведении экспертизы проектов строительства проверяется: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24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соответствие принятых решений обоснованию инвестиций в строительство объекта, другим пред проектным материалам, заданию на проектирование, а также исходным данным, техническим условиям и требованиям, выданным заинтересованными организациями и органами государственного надзора при согласовании места размещения объекта;</w:t>
      </w:r>
      <w:proofErr w:type="gramEnd"/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наличие необходимых согласований проекта с заинтересованными организациями и органами государственного надзора; хозяйственная необходимость и экономическая целесообразность намечаемого строительства исходя из социальной потребности в результатах функционирования запроектированного объекта;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142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конкурентоспособность его продукции (услуг) на внутреннем и внешнем рынках, наличие природных и иных ресурсов;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44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выбор площадки (трассы) строительства с учетом градостроительных, инженерно-геологических, экологических и других факторов и согласований местных органов управления в части </w:t>
      </w:r>
      <w:r w:rsidRPr="00F77989">
        <w:rPr>
          <w:sz w:val="28"/>
          <w:szCs w:val="28"/>
        </w:rPr>
        <w:lastRenderedPageBreak/>
        <w:t>землепользования, развития социальной и производственной инфраструктуры территорий, результатов сравнительного анализа вариантов размещения площадки (трассы);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09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обоснованность определения мощности (вместимости, пропускной способности) объекта исходя из принятых проектных решений, обеспечения сырьем, топливно-энергетическими и другими ресурсами, потребности в выпускаемой продукции или представляемых услугах;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307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достаточность и эффективность технических решений и мероприятий по охране окружающей природной среды, предупреждению аварийных ситуаций и ликвидации их последствий;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156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обеспечение безопасности эксплуатации предприятий, зданий и сооружений и соблюдение норм и правил взрывопожарной и пожарной безопасности;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соблюдение норм и правил по охране труда, технике безопасности и санитарным требованиям;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tabs>
          <w:tab w:val="left" w:pos="117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достаточность инженерно-технических мероприятий по защите населения и устойчивости функционирования объектов в чрезвычайных ситуациях мирного и военного времени;</w:t>
      </w:r>
    </w:p>
    <w:p w:rsidR="00F77989" w:rsidRPr="00F77989" w:rsidRDefault="00F77989" w:rsidP="00F77989">
      <w:pPr>
        <w:pStyle w:val="13"/>
        <w:numPr>
          <w:ilvl w:val="3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наличие</w:t>
      </w:r>
      <w:r w:rsidRPr="00F77989">
        <w:rPr>
          <w:sz w:val="28"/>
          <w:szCs w:val="28"/>
        </w:rPr>
        <w:tab/>
        <w:t>проектных решений по обеспечению условий жизнедеятельности маломобильных групп населения;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F77989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 xml:space="preserve">оценка технического уровня намечаемого к строительству (реконструкции) предприятия (производства), его </w:t>
      </w:r>
      <w:proofErr w:type="spellStart"/>
      <w:r w:rsidRPr="00F77989">
        <w:rPr>
          <w:sz w:val="28"/>
          <w:szCs w:val="28"/>
        </w:rPr>
        <w:t>материало</w:t>
      </w:r>
      <w:proofErr w:type="spellEnd"/>
      <w:r w:rsidRPr="00F77989">
        <w:rPr>
          <w:sz w:val="28"/>
          <w:szCs w:val="28"/>
        </w:rPr>
        <w:t xml:space="preserve"> и энергоемкости;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12)обоснованность применяемой технологии производства на основе сравнения возможных вариантов технологических процессов и схем;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выбор</w:t>
      </w:r>
      <w:r w:rsidRPr="00F77989">
        <w:rPr>
          <w:sz w:val="28"/>
          <w:szCs w:val="28"/>
        </w:rPr>
        <w:tab/>
        <w:t>основного технологического оборудования;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достаточность</w:t>
      </w:r>
      <w:r w:rsidRPr="00F77989">
        <w:rPr>
          <w:sz w:val="28"/>
          <w:szCs w:val="28"/>
        </w:rPr>
        <w:tab/>
        <w:t>и эффективность технических решений по энергосбережению;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оптимальность</w:t>
      </w:r>
      <w:r w:rsidRPr="00F77989">
        <w:rPr>
          <w:sz w:val="28"/>
          <w:szCs w:val="28"/>
        </w:rPr>
        <w:tab/>
        <w:t>принятых решений по инженерному обеспечению;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возможность</w:t>
      </w:r>
      <w:r w:rsidRPr="00F77989">
        <w:rPr>
          <w:sz w:val="28"/>
          <w:szCs w:val="28"/>
        </w:rPr>
        <w:tab/>
        <w:t>и целесообразность использования автономных систем и вторичных энергоресурсов;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lastRenderedPageBreak/>
        <w:t>наличие</w:t>
      </w:r>
      <w:r w:rsidRPr="00F77989">
        <w:rPr>
          <w:sz w:val="28"/>
          <w:szCs w:val="28"/>
        </w:rPr>
        <w:tab/>
        <w:t>безотходного (малоотходного) производства на базе полного и комплексного использования сырья и отходов;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обоснованность</w:t>
      </w:r>
      <w:r w:rsidRPr="00F77989">
        <w:rPr>
          <w:sz w:val="28"/>
          <w:szCs w:val="28"/>
        </w:rPr>
        <w:tab/>
        <w:t>и надежность строительных решений (особенно при сооружении объекта в сложных инженерно-геологических условиях);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оптимальность</w:t>
      </w:r>
      <w:r w:rsidRPr="00F77989">
        <w:rPr>
          <w:sz w:val="28"/>
          <w:szCs w:val="28"/>
        </w:rPr>
        <w:tab/>
        <w:t xml:space="preserve">решений по генеральному плану, их </w:t>
      </w:r>
      <w:proofErr w:type="spellStart"/>
      <w:r w:rsidRPr="00F77989">
        <w:rPr>
          <w:sz w:val="28"/>
          <w:szCs w:val="28"/>
        </w:rPr>
        <w:t>взаимоувязка</w:t>
      </w:r>
      <w:proofErr w:type="spellEnd"/>
      <w:r w:rsidRPr="00F77989">
        <w:rPr>
          <w:sz w:val="28"/>
          <w:szCs w:val="28"/>
        </w:rPr>
        <w:t xml:space="preserve"> с утвержденной градостроительной документацией, рациональность решений по плотности застройки территории и протяженности инженерных коммуникаций;</w:t>
      </w:r>
    </w:p>
    <w:p w:rsidR="00F77989" w:rsidRPr="00F77989" w:rsidRDefault="00F77989" w:rsidP="00F77989">
      <w:pPr>
        <w:pStyle w:val="13"/>
        <w:numPr>
          <w:ilvl w:val="4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обоснованность</w:t>
      </w:r>
      <w:r w:rsidRPr="00F77989">
        <w:rPr>
          <w:sz w:val="28"/>
          <w:szCs w:val="28"/>
        </w:rPr>
        <w:tab/>
        <w:t xml:space="preserve">принятых объемно-планировочных решений и габаритов зданий и сооружений исходя из необходимости их рационального использования для размещения производств и </w:t>
      </w:r>
      <w:proofErr w:type="gramStart"/>
      <w:r w:rsidRPr="00F77989">
        <w:rPr>
          <w:sz w:val="28"/>
          <w:szCs w:val="28"/>
        </w:rPr>
        <w:t>создания</w:t>
      </w:r>
      <w:proofErr w:type="gramEnd"/>
      <w:r w:rsidRPr="00F77989">
        <w:rPr>
          <w:sz w:val="28"/>
          <w:szCs w:val="28"/>
        </w:rPr>
        <w:t xml:space="preserve"> благоприятных санитарно-гигиенических и других безопасных условий работающим. Эффективность использования площадей и объемов зданий; обеспечение архитектурного единства и высокого уровня архитектурного облика зданий и сооружений, соответствие их градостроительным требованиям в увязке с существующей застройкой;</w:t>
      </w:r>
    </w:p>
    <w:p w:rsidR="00F77989" w:rsidRPr="00F77989" w:rsidRDefault="00A63A22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F77989" w:rsidRPr="00F77989">
        <w:rPr>
          <w:sz w:val="28"/>
          <w:szCs w:val="28"/>
        </w:rPr>
        <w:t>)</w:t>
      </w:r>
      <w:r w:rsidR="00F77989">
        <w:rPr>
          <w:sz w:val="28"/>
          <w:szCs w:val="28"/>
          <w:lang w:val="ru-RU"/>
        </w:rPr>
        <w:t xml:space="preserve"> </w:t>
      </w:r>
      <w:r w:rsidR="00F77989" w:rsidRPr="00F77989">
        <w:rPr>
          <w:sz w:val="28"/>
          <w:szCs w:val="28"/>
        </w:rPr>
        <w:t>оценка проектных решений по организации строительства;</w:t>
      </w:r>
    </w:p>
    <w:p w:rsidR="00F77989" w:rsidRPr="00F77989" w:rsidRDefault="00F77989" w:rsidP="00F77989">
      <w:pPr>
        <w:pStyle w:val="13"/>
        <w:numPr>
          <w:ilvl w:val="5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достоверность</w:t>
      </w:r>
      <w:r w:rsidRPr="00F77989">
        <w:rPr>
          <w:sz w:val="28"/>
          <w:szCs w:val="28"/>
        </w:rPr>
        <w:tab/>
        <w:t>определения стоимости строительства;</w:t>
      </w:r>
    </w:p>
    <w:p w:rsidR="00F77989" w:rsidRPr="00F77989" w:rsidRDefault="00F77989" w:rsidP="00F77989">
      <w:pPr>
        <w:pStyle w:val="13"/>
        <w:numPr>
          <w:ilvl w:val="5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эффективности инвестиций в строительство объекта и условий его реализации.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Результатом экспертизы проектной документации является заключение о соответствии (положительное заключение) или несоответствии (отклонение или отправление на доработку) проектной документации требованиям технических регламентов и результатам инженерных изысканий в котором указываются:</w:t>
      </w:r>
    </w:p>
    <w:p w:rsidR="00F77989" w:rsidRPr="00F77989" w:rsidRDefault="00F77989" w:rsidP="00F77989">
      <w:pPr>
        <w:pStyle w:val="13"/>
        <w:numPr>
          <w:ilvl w:val="6"/>
          <w:numId w:val="1"/>
        </w:numPr>
        <w:shd w:val="clear" w:color="auto" w:fill="auto"/>
        <w:tabs>
          <w:tab w:val="left" w:pos="1289"/>
          <w:tab w:val="left" w:pos="3237"/>
          <w:tab w:val="left" w:pos="6131"/>
          <w:tab w:val="left" w:pos="83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краткая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исходных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данных;</w:t>
      </w:r>
    </w:p>
    <w:p w:rsidR="00F77989" w:rsidRPr="00F77989" w:rsidRDefault="00F77989" w:rsidP="00F77989">
      <w:pPr>
        <w:pStyle w:val="13"/>
        <w:numPr>
          <w:ilvl w:val="6"/>
          <w:numId w:val="1"/>
        </w:numPr>
        <w:shd w:val="clear" w:color="auto" w:fill="auto"/>
        <w:tabs>
          <w:tab w:val="left" w:pos="422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условия строительства и основные проектные решения, а также ТЭП строительства;</w:t>
      </w:r>
    </w:p>
    <w:p w:rsidR="00F77989" w:rsidRPr="00F77989" w:rsidRDefault="00F77989" w:rsidP="00F77989">
      <w:pPr>
        <w:pStyle w:val="13"/>
        <w:numPr>
          <w:ilvl w:val="6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конкретные замечания и предложения или изме</w:t>
      </w:r>
      <w:r>
        <w:rPr>
          <w:sz w:val="28"/>
          <w:szCs w:val="28"/>
        </w:rPr>
        <w:t>нения и дополнения, внесенные</w:t>
      </w:r>
      <w:r>
        <w:rPr>
          <w:sz w:val="28"/>
          <w:szCs w:val="28"/>
        </w:rPr>
        <w:tab/>
        <w:t>в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процессе</w:t>
      </w:r>
      <w:r w:rsidRPr="00F77989">
        <w:rPr>
          <w:sz w:val="28"/>
          <w:szCs w:val="28"/>
        </w:rPr>
        <w:tab/>
        <w:t>экспертизы;</w:t>
      </w:r>
    </w:p>
    <w:p w:rsidR="00F77989" w:rsidRPr="00F77989" w:rsidRDefault="00F77989" w:rsidP="00F77989">
      <w:pPr>
        <w:pStyle w:val="13"/>
        <w:numPr>
          <w:ilvl w:val="6"/>
          <w:numId w:val="1"/>
        </w:numPr>
        <w:shd w:val="clear" w:color="auto" w:fill="auto"/>
        <w:tabs>
          <w:tab w:val="left" w:pos="1005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lastRenderedPageBreak/>
        <w:t>общие выводы о целесообразности инвестиций;</w:t>
      </w:r>
    </w:p>
    <w:p w:rsidR="00F77989" w:rsidRPr="00F77989" w:rsidRDefault="00F77989" w:rsidP="00F77989">
      <w:pPr>
        <w:pStyle w:val="13"/>
        <w:numPr>
          <w:ilvl w:val="6"/>
          <w:numId w:val="1"/>
        </w:numPr>
        <w:shd w:val="clear" w:color="auto" w:fill="auto"/>
        <w:tabs>
          <w:tab w:val="left" w:pos="537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рекомендации по утверждению (если нет серьезных замечаний). Сроки рассмотрения в органах экспертизы откорректированной по ее заключениям документации не должны превышать 30 дней. Соблюдение проекта находится под контролем </w:t>
      </w:r>
      <w:proofErr w:type="spellStart"/>
      <w:r w:rsidRPr="00F77989">
        <w:rPr>
          <w:sz w:val="28"/>
          <w:szCs w:val="28"/>
        </w:rPr>
        <w:t>ГИПа</w:t>
      </w:r>
      <w:proofErr w:type="spellEnd"/>
      <w:r w:rsidRPr="00F77989">
        <w:rPr>
          <w:sz w:val="28"/>
          <w:szCs w:val="28"/>
        </w:rPr>
        <w:t xml:space="preserve"> или главного архитектора.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Положительное заключение органа государственной экспертизы градостроительной и проектной документации является основанием для утверждения градостроительной и проектной документации.</w:t>
      </w:r>
    </w:p>
    <w:p w:rsidR="00F77989" w:rsidRDefault="00F7798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bookmark3"/>
      <w:r>
        <w:rPr>
          <w:b/>
          <w:sz w:val="28"/>
          <w:szCs w:val="28"/>
        </w:rPr>
        <w:br w:type="page"/>
      </w:r>
    </w:p>
    <w:p w:rsidR="00F77989" w:rsidRPr="00F77989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F77989">
        <w:rPr>
          <w:b/>
          <w:sz w:val="28"/>
          <w:szCs w:val="28"/>
        </w:rPr>
        <w:lastRenderedPageBreak/>
        <w:t>Авторский надзор за строительством зданий и сооружений</w:t>
      </w:r>
      <w:bookmarkEnd w:id="2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Авторский надзор - 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осуществляемый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заказчика и, как правило, устанавливается в задании на проектирование объекта.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Основным документом, регулирующим взаимоотношения сторон, является договор, который устанавливает их права и обязанности для осуществления авторского надзора при подрядном способе организации проектирования.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Авторский надзор осуществляется в соответствии с СП 11-110-99 "Авторский надзор за строительством зданий и сооружений". В свою очередь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СП 11-110-99 содержит нормативные ссылки на следующие стандарты: ГОСТ 2.105-95 ЕСКД. Общие требования к текстовым документам; ГОСТ 21.101-97 СПДС. Основные требования к проектной и рабочей документации.</w:t>
      </w:r>
    </w:p>
    <w:p w:rsidR="00F77989" w:rsidRDefault="00F7798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" w:name="bookmark4"/>
      <w:r>
        <w:rPr>
          <w:b/>
          <w:sz w:val="28"/>
          <w:szCs w:val="28"/>
        </w:rPr>
        <w:br w:type="page"/>
      </w:r>
    </w:p>
    <w:p w:rsidR="00F77989" w:rsidRPr="00F77989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F77989">
        <w:rPr>
          <w:b/>
          <w:sz w:val="28"/>
          <w:szCs w:val="28"/>
        </w:rPr>
        <w:lastRenderedPageBreak/>
        <w:t>Организация авторского надзора</w:t>
      </w:r>
      <w:bookmarkEnd w:id="3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Авторский надзор осуществляется на основании договора (распорядительного документа) и проводится в течение всего периода строительства и ввода в эксплуатацию объекта, а в случае необходимости - и начального периода его эксплуатации. Сроки проведения работ устанавливаются графиком, прилагаемым к договору и распорядительному документу.</w:t>
      </w:r>
    </w:p>
    <w:p w:rsidR="00F77989" w:rsidRDefault="00F77989" w:rsidP="00F77989">
      <w:pPr>
        <w:pStyle w:val="13"/>
        <w:shd w:val="clear" w:color="auto" w:fill="auto"/>
        <w:tabs>
          <w:tab w:val="left" w:pos="4180"/>
          <w:tab w:val="left" w:pos="8374"/>
        </w:tabs>
        <w:spacing w:line="360" w:lineRule="auto"/>
        <w:ind w:firstLine="709"/>
        <w:rPr>
          <w:sz w:val="28"/>
          <w:szCs w:val="28"/>
          <w:lang w:val="ru-RU"/>
        </w:rPr>
      </w:pPr>
      <w:r w:rsidRPr="00F77989">
        <w:rPr>
          <w:sz w:val="28"/>
          <w:szCs w:val="28"/>
        </w:rPr>
        <w:t>В случае выполнения авторского надзора юридическим лицом осуществляется специалистами - разработчиками рабочей документации, назначаемыми руководством организации. Руководителем специалистов, осуществляющих авторский надзор, назначается</w:t>
      </w:r>
      <w:r>
        <w:rPr>
          <w:sz w:val="28"/>
          <w:szCs w:val="28"/>
        </w:rPr>
        <w:t xml:space="preserve"> главный архитектор или главный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инженер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проекта.</w:t>
      </w:r>
    </w:p>
    <w:p w:rsidR="00F77989" w:rsidRPr="00F77989" w:rsidRDefault="00F77989" w:rsidP="00F77989">
      <w:pPr>
        <w:pStyle w:val="13"/>
        <w:shd w:val="clear" w:color="auto" w:fill="auto"/>
        <w:tabs>
          <w:tab w:val="left" w:pos="4180"/>
          <w:tab w:val="left" w:pos="8374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При осуществлении авторского надзора за строительством объекта регулярно ведется журнал, который составляется проектировщиком и передается заказчику. Ведение журнала осуществляется как по объекту строительства в целом, так и по его пусковым комплексам или отдельным зданиям и сооружениям. Он должен быть пронумерован, прошнурован, оформлен всеми подписями на титульном листе и скреплен печатью заказчика. Журнал передается заказчиком подрядчику и находится на площадке строительства до его окончания. Журнал заполняется руководителем или специалистами, осуществляющими авторский надзор, заказчиком и уполномоченным лицом подрядчика. После окончания строительства подрядчик передает журнал заказчику. Каждое посещение объекта </w:t>
      </w:r>
      <w:r w:rsidRPr="00F77989">
        <w:rPr>
          <w:sz w:val="28"/>
          <w:szCs w:val="28"/>
        </w:rPr>
        <w:lastRenderedPageBreak/>
        <w:t>строительства специалистам регистрируется в журнале.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 w:rsidR="00F77989" w:rsidRDefault="00F7798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bookmark5"/>
      <w:r>
        <w:rPr>
          <w:b/>
          <w:sz w:val="28"/>
          <w:szCs w:val="28"/>
        </w:rPr>
        <w:br w:type="page"/>
      </w:r>
    </w:p>
    <w:p w:rsidR="00F77989" w:rsidRPr="00F77989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F77989">
        <w:rPr>
          <w:b/>
          <w:sz w:val="28"/>
          <w:szCs w:val="28"/>
        </w:rPr>
        <w:lastRenderedPageBreak/>
        <w:t>Основные права и обязанности специалистов, осуществляющих</w:t>
      </w:r>
      <w:bookmarkStart w:id="5" w:name="bookmark6"/>
      <w:bookmarkEnd w:id="4"/>
      <w:r w:rsidRPr="00F77989">
        <w:rPr>
          <w:b/>
          <w:sz w:val="28"/>
          <w:szCs w:val="28"/>
        </w:rPr>
        <w:t xml:space="preserve"> авторский надзор</w:t>
      </w:r>
      <w:bookmarkEnd w:id="5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F77989">
        <w:rPr>
          <w:sz w:val="28"/>
          <w:szCs w:val="28"/>
        </w:rPr>
        <w:t>Основные права специалистов заключаются в следующем: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доступ во все строящиеся объекты строительства и места производства строительно-монтажных</w:t>
      </w:r>
      <w:r w:rsidRPr="00F77989">
        <w:rPr>
          <w:sz w:val="28"/>
          <w:szCs w:val="28"/>
        </w:rPr>
        <w:tab/>
        <w:t>работ;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ознакомление с необходимой технической документацией, относящейся к объекту</w:t>
      </w:r>
      <w:r w:rsidRPr="00F77989">
        <w:rPr>
          <w:sz w:val="28"/>
          <w:szCs w:val="28"/>
        </w:rPr>
        <w:tab/>
        <w:t>строительства;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proofErr w:type="gramStart"/>
      <w:r w:rsidRPr="00F77989">
        <w:rPr>
          <w:sz w:val="28"/>
          <w:szCs w:val="28"/>
        </w:rPr>
        <w:t>контроль за</w:t>
      </w:r>
      <w:proofErr w:type="gramEnd"/>
      <w:r w:rsidRPr="00F77989">
        <w:rPr>
          <w:sz w:val="28"/>
          <w:szCs w:val="28"/>
        </w:rPr>
        <w:t xml:space="preserve"> выполнением указаний, внесенных в журнал;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внесение предложений в органы Государственного архитектурн</w:t>
      </w:r>
      <w:proofErr w:type="gramStart"/>
      <w:r w:rsidRPr="00F77989">
        <w:rPr>
          <w:sz w:val="28"/>
          <w:szCs w:val="28"/>
        </w:rPr>
        <w:t>о-</w:t>
      </w:r>
      <w:proofErr w:type="gramEnd"/>
      <w:r w:rsidRPr="00F77989">
        <w:rPr>
          <w:sz w:val="28"/>
          <w:szCs w:val="28"/>
        </w:rPr>
        <w:t xml:space="preserve"> 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выявленными нарушениями, и принятии мер по предотвращению нарушения авторского права на произведение архитектуры в соответствии</w:t>
      </w:r>
      <w:r w:rsidRPr="00F77989">
        <w:rPr>
          <w:sz w:val="28"/>
          <w:szCs w:val="28"/>
        </w:rPr>
        <w:tab/>
        <w:t>с</w:t>
      </w:r>
      <w:r w:rsidRPr="00F77989">
        <w:rPr>
          <w:sz w:val="28"/>
          <w:szCs w:val="28"/>
        </w:rPr>
        <w:tab/>
        <w:t>законодательством.</w:t>
      </w:r>
    </w:p>
    <w:p w:rsidR="00F77989" w:rsidRPr="00F77989" w:rsidRDefault="00F77989" w:rsidP="00F77989">
      <w:pPr>
        <w:pStyle w:val="13"/>
        <w:shd w:val="clear" w:color="auto" w:fill="auto"/>
        <w:tabs>
          <w:tab w:val="left" w:pos="7704"/>
        </w:tabs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специалистов: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634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выборочная проверка соответствия производимых строительных и монтажных работ рабочей документации и требованиям строительных норм и правил;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выборочный </w:t>
      </w:r>
      <w:proofErr w:type="gramStart"/>
      <w:r w:rsidRPr="00F77989">
        <w:rPr>
          <w:sz w:val="28"/>
          <w:szCs w:val="28"/>
        </w:rPr>
        <w:t>контроль за</w:t>
      </w:r>
      <w:proofErr w:type="gramEnd"/>
      <w:r w:rsidRPr="00F77989">
        <w:rPr>
          <w:sz w:val="28"/>
          <w:szCs w:val="28"/>
        </w:rPr>
        <w:t xml:space="preserve">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</w:t>
      </w:r>
      <w:r w:rsidRPr="00F77989">
        <w:rPr>
          <w:sz w:val="28"/>
          <w:szCs w:val="28"/>
        </w:rPr>
        <w:tab/>
        <w:t>оборудования;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466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своевременное решение вопросов, связанных с необходимостью внесения изменений в рабочую документацию, и контроль исполнения;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48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содействие ознакомлению работников, осуществляющих строительные и монтажные работы, и представителей заказчика с проектной и рабочей документацией;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643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 xml:space="preserve">информирование заказчика о несвоевременном и некачественном выполнении указаний специалистов, осуществляющих авторский надзор, для </w:t>
      </w:r>
      <w:r w:rsidRPr="00F77989">
        <w:rPr>
          <w:sz w:val="28"/>
          <w:szCs w:val="28"/>
        </w:rPr>
        <w:lastRenderedPageBreak/>
        <w:t>принятия оперативных мер по устранению выявленных отступлений от рабочей документации и нарушений требований нормативных документов;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502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участие специалистов: в освидетельствовании скрываемых возведением после дующих конструкций работ, от качества которых зависят прочность, устойчивость, надежность и долговечность возводимых зданий и сооружений; в приемке в процессе строительства отдельных ответственных конструкций;</w:t>
      </w:r>
    </w:p>
    <w:p w:rsidR="00F77989" w:rsidRPr="00F77989" w:rsidRDefault="00F77989" w:rsidP="00F77989">
      <w:pPr>
        <w:pStyle w:val="13"/>
        <w:numPr>
          <w:ilvl w:val="0"/>
          <w:numId w:val="2"/>
        </w:numPr>
        <w:shd w:val="clear" w:color="auto" w:fill="auto"/>
        <w:tabs>
          <w:tab w:val="left" w:pos="578"/>
        </w:tabs>
        <w:spacing w:line="360" w:lineRule="auto"/>
        <w:ind w:firstLine="709"/>
        <w:rPr>
          <w:sz w:val="28"/>
          <w:szCs w:val="28"/>
        </w:rPr>
        <w:sectPr w:rsidR="00F77989" w:rsidRPr="00F77989" w:rsidSect="00F77989">
          <w:pgSz w:w="11905" w:h="16837"/>
          <w:pgMar w:top="1134" w:right="1134" w:bottom="1134" w:left="1134" w:header="0" w:footer="561" w:gutter="0"/>
          <w:cols w:space="720"/>
          <w:noEndnote/>
          <w:docGrid w:linePitch="360"/>
        </w:sectPr>
      </w:pPr>
      <w:r w:rsidRPr="00F77989">
        <w:rPr>
          <w:sz w:val="28"/>
          <w:szCs w:val="28"/>
        </w:rPr>
        <w:t xml:space="preserve">регулярное ведение журнала и выполнение </w:t>
      </w:r>
      <w:r>
        <w:rPr>
          <w:sz w:val="28"/>
          <w:szCs w:val="28"/>
        </w:rPr>
        <w:t>других работ и услуг, указанных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F77989">
        <w:rPr>
          <w:sz w:val="28"/>
          <w:szCs w:val="28"/>
        </w:rPr>
        <w:t>догово</w:t>
      </w:r>
      <w:r w:rsidR="00A63A22">
        <w:rPr>
          <w:sz w:val="28"/>
          <w:szCs w:val="28"/>
        </w:rPr>
        <w:t>ре (распорядительном документе)</w:t>
      </w:r>
    </w:p>
    <w:p w:rsidR="00F77989" w:rsidRPr="00A63A22" w:rsidRDefault="00F77989" w:rsidP="00A63A22">
      <w:pPr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A63A2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6"/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Экспертиза проектов занимает существенное место в управлении проектами. Практически любая стадия управления проектом должна пройти экспертизу на соответствие замыслу, запланированным показателям, нормативным и законодательным документам, требованиям качества (качество решений, продукции, ресурсов, результатов проекта, сертификация качества и пр.) и безопасности (в первую очередь экологической, промышленной, строительной и пр.).</w:t>
      </w:r>
    </w:p>
    <w:p w:rsidR="00F77989" w:rsidRP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Одной из основных задач является обеспечение надлежащего качества проектов, прошедших экспертизу и предотвращение строительства объектов по проектам, не отвечающим требованиям нормативно правовых актов и государственных технических нормативов.</w:t>
      </w:r>
    </w:p>
    <w:p w:rsid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  <w:lang w:val="ru-RU"/>
        </w:rPr>
      </w:pPr>
      <w:r w:rsidRPr="00F77989">
        <w:rPr>
          <w:sz w:val="28"/>
          <w:szCs w:val="28"/>
        </w:rPr>
        <w:t xml:space="preserve">Результатом экспертизы должна стать документально оформленное заключение о соответствии проекта требованиям и правилам, </w:t>
      </w:r>
    </w:p>
    <w:p w:rsidR="00F77989" w:rsidRDefault="00F77989" w:rsidP="00F77989">
      <w:pPr>
        <w:pStyle w:val="13"/>
        <w:shd w:val="clear" w:color="auto" w:fill="auto"/>
        <w:spacing w:line="360" w:lineRule="auto"/>
        <w:ind w:firstLine="709"/>
        <w:rPr>
          <w:sz w:val="28"/>
          <w:szCs w:val="28"/>
          <w:lang w:val="ru-RU"/>
        </w:rPr>
      </w:pPr>
      <w:r w:rsidRPr="00B53085">
        <w:rPr>
          <w:sz w:val="28"/>
          <w:szCs w:val="28"/>
        </w:rPr>
        <w:t>Результатом экспертизы должна стать документально оформленное заключение о соответствии проекта требованиям и правилам, зафиксированным документально в виде ведомственных, нормативных, законодательных актов.</w:t>
      </w:r>
      <w:bookmarkStart w:id="7" w:name="bookmark8"/>
    </w:p>
    <w:p w:rsidR="00F77989" w:rsidRDefault="00F779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77989" w:rsidRPr="00A63A22" w:rsidRDefault="00F77989" w:rsidP="00F77989">
      <w:pPr>
        <w:pStyle w:val="13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A63A22">
        <w:rPr>
          <w:b/>
          <w:sz w:val="28"/>
          <w:szCs w:val="28"/>
        </w:rPr>
        <w:lastRenderedPageBreak/>
        <w:t>Список используемой литературы</w:t>
      </w:r>
      <w:bookmarkEnd w:id="7"/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279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Градостроительный кодекс Российской Федерации от 29.12.2004 г. № 190-ФЗ</w:t>
      </w:r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30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СП 11-110-99: Авторский надзор за строительством зданий и сооружений / Госстрой России — М.: ГП "</w:t>
      </w:r>
      <w:proofErr w:type="spellStart"/>
      <w:r w:rsidRPr="00F77989">
        <w:rPr>
          <w:sz w:val="28"/>
          <w:szCs w:val="28"/>
        </w:rPr>
        <w:t>ЦЕНТРИНВЕСТпроект</w:t>
      </w:r>
      <w:proofErr w:type="spellEnd"/>
      <w:r w:rsidRPr="00F77989">
        <w:rPr>
          <w:sz w:val="28"/>
          <w:szCs w:val="28"/>
        </w:rPr>
        <w:t>"; РОИС; ГУП ЦПП, 2006.</w:t>
      </w:r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308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Постановление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</w:r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312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Жуковский Ю.Б., Сабанеев С.Н. - «Экспертиза в строительстве» - М., 20</w:t>
      </w:r>
      <w:r w:rsidR="00A63A22">
        <w:rPr>
          <w:sz w:val="28"/>
          <w:szCs w:val="28"/>
          <w:lang w:val="ru-RU"/>
        </w:rPr>
        <w:t>12</w:t>
      </w:r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301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Татаринова М. П. - «Экспертиза ТЭО, проектов и объектов строительства» - Москва, 201</w:t>
      </w:r>
      <w:r w:rsidR="00A63A22">
        <w:rPr>
          <w:sz w:val="28"/>
          <w:szCs w:val="28"/>
          <w:lang w:val="ru-RU"/>
        </w:rPr>
        <w:t>2</w:t>
      </w:r>
    </w:p>
    <w:p w:rsidR="00F77989" w:rsidRPr="00F77989" w:rsidRDefault="00F77989" w:rsidP="00F77989">
      <w:pPr>
        <w:pStyle w:val="13"/>
        <w:numPr>
          <w:ilvl w:val="1"/>
          <w:numId w:val="2"/>
        </w:numPr>
        <w:shd w:val="clear" w:color="auto" w:fill="auto"/>
        <w:tabs>
          <w:tab w:val="left" w:pos="322"/>
        </w:tabs>
        <w:spacing w:line="360" w:lineRule="auto"/>
        <w:ind w:firstLine="709"/>
        <w:rPr>
          <w:sz w:val="28"/>
          <w:szCs w:val="28"/>
        </w:rPr>
      </w:pPr>
      <w:r w:rsidRPr="00F77989">
        <w:rPr>
          <w:sz w:val="28"/>
          <w:szCs w:val="28"/>
        </w:rPr>
        <w:t>Фомин В.Н. «Квалификация. Управление качеством. Сертификация» - М.: ЭКСМОС, 20</w:t>
      </w:r>
      <w:r w:rsidR="00A63A22">
        <w:rPr>
          <w:sz w:val="28"/>
          <w:szCs w:val="28"/>
          <w:lang w:val="ru-RU"/>
        </w:rPr>
        <w:t>12</w:t>
      </w:r>
      <w:r w:rsidRPr="00F77989">
        <w:rPr>
          <w:sz w:val="28"/>
          <w:szCs w:val="28"/>
        </w:rPr>
        <w:t>.</w:t>
      </w:r>
    </w:p>
    <w:p w:rsidR="00F77989" w:rsidRPr="00F77989" w:rsidRDefault="00F77989" w:rsidP="00F77989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77989" w:rsidRPr="00F77989" w:rsidRDefault="00F77989" w:rsidP="00F77989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77989" w:rsidRPr="00F77989" w:rsidRDefault="00F77989" w:rsidP="00F77989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77989" w:rsidRPr="00F77989" w:rsidRDefault="00F77989" w:rsidP="00F779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989" w:rsidRPr="00F77989" w:rsidRDefault="00F77989" w:rsidP="00F77989">
      <w:pPr>
        <w:pStyle w:val="12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FA606D" w:rsidRPr="00F77989" w:rsidRDefault="00FA606D" w:rsidP="00F779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606D" w:rsidRPr="00F7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89" w:rsidRDefault="00F77989" w:rsidP="00F77989">
      <w:pPr>
        <w:spacing w:after="0" w:line="240" w:lineRule="auto"/>
      </w:pPr>
      <w:r>
        <w:separator/>
      </w:r>
    </w:p>
  </w:endnote>
  <w:endnote w:type="continuationSeparator" w:id="0">
    <w:p w:rsidR="00F77989" w:rsidRDefault="00F77989" w:rsidP="00F7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89" w:rsidRDefault="00F77989" w:rsidP="00F77989">
      <w:pPr>
        <w:spacing w:after="0" w:line="240" w:lineRule="auto"/>
      </w:pPr>
      <w:r>
        <w:separator/>
      </w:r>
    </w:p>
  </w:footnote>
  <w:footnote w:type="continuationSeparator" w:id="0">
    <w:p w:rsidR="00F77989" w:rsidRDefault="00F77989" w:rsidP="00F7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EAD"/>
    <w:multiLevelType w:val="multilevel"/>
    <w:tmpl w:val="1F96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3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539F8"/>
    <w:multiLevelType w:val="multilevel"/>
    <w:tmpl w:val="2A80E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E7"/>
    <w:rsid w:val="00910590"/>
    <w:rsid w:val="00A63A22"/>
    <w:rsid w:val="00A63EE7"/>
    <w:rsid w:val="00F77989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F779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77989"/>
    <w:pPr>
      <w:shd w:val="clear" w:color="auto" w:fill="FFFFFF"/>
      <w:spacing w:after="0" w:line="587" w:lineRule="exac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3">
    <w:name w:val="Основной текст1"/>
    <w:basedOn w:val="a"/>
    <w:rsid w:val="00F77989"/>
    <w:pPr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Default">
    <w:name w:val="Default"/>
    <w:rsid w:val="00F779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9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989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A63A22"/>
    <w:rPr>
      <w:i/>
      <w:iCs/>
    </w:rPr>
  </w:style>
  <w:style w:type="character" w:customStyle="1" w:styleId="2">
    <w:name w:val="Основной текст (2)_"/>
    <w:basedOn w:val="a0"/>
    <w:link w:val="20"/>
    <w:rsid w:val="00A63A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A22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главление 1 Знак"/>
    <w:basedOn w:val="a0"/>
    <w:link w:val="15"/>
    <w:rsid w:val="00A63A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5">
    <w:name w:val="toc 1"/>
    <w:basedOn w:val="a"/>
    <w:link w:val="14"/>
    <w:autoRedefine/>
    <w:rsid w:val="00A63A22"/>
    <w:pPr>
      <w:shd w:val="clear" w:color="auto" w:fill="FFFFFF"/>
      <w:spacing w:before="900" w:after="0" w:line="67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F779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77989"/>
    <w:pPr>
      <w:shd w:val="clear" w:color="auto" w:fill="FFFFFF"/>
      <w:spacing w:after="0" w:line="587" w:lineRule="exac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3">
    <w:name w:val="Основной текст1"/>
    <w:basedOn w:val="a"/>
    <w:rsid w:val="00F77989"/>
    <w:pPr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Default">
    <w:name w:val="Default"/>
    <w:rsid w:val="00F779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9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989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A63A22"/>
    <w:rPr>
      <w:i/>
      <w:iCs/>
    </w:rPr>
  </w:style>
  <w:style w:type="character" w:customStyle="1" w:styleId="2">
    <w:name w:val="Основной текст (2)_"/>
    <w:basedOn w:val="a0"/>
    <w:link w:val="20"/>
    <w:rsid w:val="00A63A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A22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главление 1 Знак"/>
    <w:basedOn w:val="a0"/>
    <w:link w:val="15"/>
    <w:rsid w:val="00A63A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5">
    <w:name w:val="toc 1"/>
    <w:basedOn w:val="a"/>
    <w:link w:val="14"/>
    <w:autoRedefine/>
    <w:rsid w:val="00A63A22"/>
    <w:pPr>
      <w:shd w:val="clear" w:color="auto" w:fill="FFFFFF"/>
      <w:spacing w:before="900" w:after="0" w:line="67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karpenko</cp:lastModifiedBy>
  <cp:revision>2</cp:revision>
  <dcterms:created xsi:type="dcterms:W3CDTF">2016-03-22T14:14:00Z</dcterms:created>
  <dcterms:modified xsi:type="dcterms:W3CDTF">2016-03-22T14:14:00Z</dcterms:modified>
</cp:coreProperties>
</file>