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F7" w:rsidRPr="003D327F" w:rsidRDefault="003B5EF7" w:rsidP="003B5EF7">
      <w:pPr>
        <w:jc w:val="center"/>
      </w:pPr>
      <w:r w:rsidRPr="003D327F">
        <w:t>Министерство  здравоохранения  Забайкальского края</w:t>
      </w:r>
    </w:p>
    <w:p w:rsidR="003B5EF7" w:rsidRPr="003D327F" w:rsidRDefault="003B5EF7" w:rsidP="003B5EF7">
      <w:pPr>
        <w:jc w:val="center"/>
      </w:pPr>
      <w:r w:rsidRPr="003D327F">
        <w:t>Государственное</w:t>
      </w:r>
      <w:r w:rsidR="00611820">
        <w:t xml:space="preserve"> профессиональное</w:t>
      </w:r>
      <w:r w:rsidRPr="003D327F">
        <w:t xml:space="preserve"> образовательное учреждение</w:t>
      </w:r>
    </w:p>
    <w:p w:rsidR="003B5EF7" w:rsidRPr="003D327F" w:rsidRDefault="003B5EF7" w:rsidP="003B5EF7">
      <w:pPr>
        <w:jc w:val="center"/>
      </w:pPr>
      <w:r w:rsidRPr="003D327F">
        <w:t>«Петровск - Забайкальское медицинское училище (техникум)»</w:t>
      </w:r>
    </w:p>
    <w:p w:rsidR="003B5EF7" w:rsidRDefault="003B5EF7" w:rsidP="003B5EF7">
      <w:pPr>
        <w:jc w:val="center"/>
      </w:pPr>
    </w:p>
    <w:p w:rsidR="003B5EF7" w:rsidRDefault="003B5EF7" w:rsidP="003B5EF7">
      <w:pPr>
        <w:ind w:firstLine="709"/>
        <w:jc w:val="center"/>
        <w:rPr>
          <w:b/>
        </w:rPr>
      </w:pPr>
    </w:p>
    <w:p w:rsidR="003B5EF7" w:rsidRDefault="003B5EF7" w:rsidP="003B5EF7">
      <w:pPr>
        <w:ind w:firstLine="709"/>
        <w:jc w:val="center"/>
        <w:rPr>
          <w:b/>
        </w:rPr>
      </w:pPr>
    </w:p>
    <w:p w:rsidR="003B5EF7" w:rsidRDefault="003B5EF7" w:rsidP="003B5EF7">
      <w:pPr>
        <w:rPr>
          <w:sz w:val="24"/>
          <w:szCs w:val="24"/>
        </w:rPr>
      </w:pPr>
      <w:r>
        <w:rPr>
          <w:sz w:val="24"/>
          <w:szCs w:val="24"/>
        </w:rPr>
        <w:t>Согласовано</w:t>
      </w:r>
      <w:proofErr w:type="gramStart"/>
      <w:r>
        <w:rPr>
          <w:sz w:val="24"/>
          <w:szCs w:val="24"/>
        </w:rPr>
        <w:t xml:space="preserve">                                                                                </w:t>
      </w:r>
      <w:r w:rsidRPr="00484760">
        <w:rPr>
          <w:sz w:val="24"/>
          <w:szCs w:val="24"/>
        </w:rPr>
        <w:t xml:space="preserve"> </w:t>
      </w:r>
      <w:r>
        <w:rPr>
          <w:sz w:val="24"/>
          <w:szCs w:val="24"/>
        </w:rPr>
        <w:t xml:space="preserve">               </w:t>
      </w:r>
      <w:r w:rsidRPr="00484760">
        <w:rPr>
          <w:sz w:val="24"/>
          <w:szCs w:val="24"/>
        </w:rPr>
        <w:t>У</w:t>
      </w:r>
      <w:proofErr w:type="gramEnd"/>
      <w:r w:rsidRPr="00484760">
        <w:rPr>
          <w:sz w:val="24"/>
          <w:szCs w:val="24"/>
        </w:rPr>
        <w:t>тверждаю</w:t>
      </w:r>
    </w:p>
    <w:p w:rsidR="003B5EF7" w:rsidRDefault="003B5EF7" w:rsidP="003B5EF7">
      <w:pPr>
        <w:rPr>
          <w:sz w:val="24"/>
          <w:szCs w:val="24"/>
        </w:rPr>
      </w:pPr>
      <w:r>
        <w:rPr>
          <w:sz w:val="24"/>
          <w:szCs w:val="24"/>
        </w:rPr>
        <w:t xml:space="preserve">Директор ГАУ </w:t>
      </w:r>
      <w:proofErr w:type="gramStart"/>
      <w:r>
        <w:rPr>
          <w:sz w:val="24"/>
          <w:szCs w:val="24"/>
        </w:rPr>
        <w:t>СО</w:t>
      </w:r>
      <w:proofErr w:type="gramEnd"/>
      <w:r>
        <w:rPr>
          <w:sz w:val="24"/>
          <w:szCs w:val="24"/>
        </w:rPr>
        <w:t xml:space="preserve">                                                                </w:t>
      </w:r>
      <w:r w:rsidR="00611820">
        <w:rPr>
          <w:sz w:val="24"/>
          <w:szCs w:val="24"/>
        </w:rPr>
        <w:t xml:space="preserve">                Директор ГПОУ </w:t>
      </w:r>
      <w:r>
        <w:rPr>
          <w:sz w:val="24"/>
          <w:szCs w:val="24"/>
        </w:rPr>
        <w:t xml:space="preserve"> </w:t>
      </w:r>
    </w:p>
    <w:p w:rsidR="003B5EF7" w:rsidRDefault="003B5EF7" w:rsidP="003B5EF7">
      <w:pPr>
        <w:rPr>
          <w:sz w:val="24"/>
          <w:szCs w:val="24"/>
        </w:rPr>
      </w:pPr>
      <w:r>
        <w:rPr>
          <w:sz w:val="24"/>
          <w:szCs w:val="24"/>
        </w:rPr>
        <w:t>« Петровск-Забайкальский                                                             « Петровс</w:t>
      </w:r>
      <w:proofErr w:type="gramStart"/>
      <w:r>
        <w:rPr>
          <w:sz w:val="24"/>
          <w:szCs w:val="24"/>
        </w:rPr>
        <w:t>к-</w:t>
      </w:r>
      <w:proofErr w:type="gramEnd"/>
      <w:r>
        <w:rPr>
          <w:sz w:val="24"/>
          <w:szCs w:val="24"/>
        </w:rPr>
        <w:t xml:space="preserve"> Забайкальское</w:t>
      </w:r>
    </w:p>
    <w:p w:rsidR="003B5EF7" w:rsidRDefault="003B5EF7" w:rsidP="003B5EF7">
      <w:pPr>
        <w:rPr>
          <w:sz w:val="24"/>
          <w:szCs w:val="24"/>
        </w:rPr>
      </w:pPr>
      <w:r>
        <w:rPr>
          <w:sz w:val="24"/>
          <w:szCs w:val="24"/>
        </w:rPr>
        <w:t xml:space="preserve">комплексный центр социального                                     медицинское училище </w:t>
      </w:r>
      <w:proofErr w:type="gramStart"/>
      <w:r>
        <w:rPr>
          <w:sz w:val="24"/>
          <w:szCs w:val="24"/>
        </w:rPr>
        <w:t xml:space="preserve">( </w:t>
      </w:r>
      <w:proofErr w:type="gramEnd"/>
      <w:r>
        <w:rPr>
          <w:sz w:val="24"/>
          <w:szCs w:val="24"/>
        </w:rPr>
        <w:t>техникум)»</w:t>
      </w:r>
    </w:p>
    <w:p w:rsidR="003B5EF7" w:rsidRDefault="003B5EF7" w:rsidP="003B5EF7">
      <w:pPr>
        <w:rPr>
          <w:sz w:val="24"/>
          <w:szCs w:val="24"/>
        </w:rPr>
      </w:pPr>
      <w:r>
        <w:rPr>
          <w:sz w:val="24"/>
          <w:szCs w:val="24"/>
        </w:rPr>
        <w:t xml:space="preserve">социального обслуживания населения                               </w:t>
      </w:r>
    </w:p>
    <w:p w:rsidR="003B5EF7" w:rsidRDefault="003B5EF7" w:rsidP="003B5EF7">
      <w:pPr>
        <w:rPr>
          <w:sz w:val="24"/>
          <w:szCs w:val="24"/>
        </w:rPr>
      </w:pPr>
      <w:r>
        <w:rPr>
          <w:sz w:val="24"/>
          <w:szCs w:val="24"/>
        </w:rPr>
        <w:t xml:space="preserve">« Ветеран»    </w:t>
      </w:r>
    </w:p>
    <w:p w:rsidR="003B5EF7" w:rsidRDefault="003B5EF7" w:rsidP="003B5EF7">
      <w:pPr>
        <w:rPr>
          <w:sz w:val="24"/>
          <w:szCs w:val="24"/>
        </w:rPr>
      </w:pPr>
      <w:r>
        <w:rPr>
          <w:sz w:val="24"/>
          <w:szCs w:val="24"/>
        </w:rPr>
        <w:t xml:space="preserve">_____________ Носырева Н.Р.                                                    ________ </w:t>
      </w:r>
      <w:proofErr w:type="gramStart"/>
      <w:r>
        <w:rPr>
          <w:sz w:val="24"/>
          <w:szCs w:val="24"/>
        </w:rPr>
        <w:t>Спасский</w:t>
      </w:r>
      <w:proofErr w:type="gramEnd"/>
      <w:r>
        <w:rPr>
          <w:sz w:val="24"/>
          <w:szCs w:val="24"/>
        </w:rPr>
        <w:t xml:space="preserve"> О.В. </w:t>
      </w:r>
    </w:p>
    <w:p w:rsidR="003B5EF7" w:rsidRDefault="003B5EF7" w:rsidP="003B5EF7">
      <w:pPr>
        <w:jc w:val="center"/>
        <w:rPr>
          <w:sz w:val="24"/>
          <w:szCs w:val="24"/>
        </w:rPr>
      </w:pPr>
    </w:p>
    <w:p w:rsidR="003B5EF7" w:rsidRDefault="003B5EF7" w:rsidP="003B5EF7">
      <w:pPr>
        <w:jc w:val="center"/>
      </w:pPr>
    </w:p>
    <w:p w:rsidR="003B5EF7" w:rsidRDefault="003B5EF7" w:rsidP="003B5EF7">
      <w:pPr>
        <w:ind w:firstLine="709"/>
        <w:jc w:val="center"/>
        <w:rPr>
          <w:b/>
        </w:rPr>
      </w:pPr>
    </w:p>
    <w:p w:rsidR="003B5EF7" w:rsidRDefault="003B5EF7" w:rsidP="003B5EF7">
      <w:pPr>
        <w:ind w:firstLine="709"/>
        <w:jc w:val="center"/>
        <w:rPr>
          <w:b/>
        </w:rPr>
      </w:pPr>
    </w:p>
    <w:p w:rsidR="003B5EF7" w:rsidRDefault="003B5EF7" w:rsidP="003B5EF7">
      <w:pPr>
        <w:ind w:firstLine="709"/>
        <w:jc w:val="center"/>
        <w:rPr>
          <w:b/>
        </w:rPr>
      </w:pPr>
    </w:p>
    <w:p w:rsidR="00FC4300" w:rsidRDefault="003B5EF7" w:rsidP="00FC4300">
      <w:pPr>
        <w:spacing w:line="360" w:lineRule="auto"/>
        <w:ind w:firstLine="709"/>
        <w:jc w:val="center"/>
        <w:rPr>
          <w:b/>
        </w:rPr>
      </w:pPr>
      <w:r w:rsidRPr="001932A2">
        <w:rPr>
          <w:b/>
        </w:rPr>
        <w:t>ПРОГРАММА ГОСУДАРСТВЕННОЙ ИТОГОВОЙ АТТЕСТАЦИИ</w:t>
      </w:r>
      <w:r w:rsidR="00FC4300">
        <w:rPr>
          <w:b/>
        </w:rPr>
        <w:t xml:space="preserve"> </w:t>
      </w:r>
    </w:p>
    <w:p w:rsidR="003B5EF7" w:rsidRPr="001932A2" w:rsidRDefault="00FC4300" w:rsidP="00FC4300">
      <w:pPr>
        <w:spacing w:line="360" w:lineRule="auto"/>
        <w:ind w:firstLine="709"/>
        <w:jc w:val="center"/>
        <w:rPr>
          <w:b/>
        </w:rPr>
      </w:pPr>
      <w:r>
        <w:rPr>
          <w:b/>
        </w:rPr>
        <w:t xml:space="preserve">ПО ПРОГРАММЕ ПОДГОТОВКИ СПЕЦИАЛИСТОВ СРЕДНЕГО ЗВЕНА </w:t>
      </w:r>
    </w:p>
    <w:p w:rsidR="003B5EF7" w:rsidRDefault="003B5EF7" w:rsidP="00FC4300">
      <w:pPr>
        <w:spacing w:line="360" w:lineRule="auto"/>
        <w:ind w:firstLine="709"/>
        <w:jc w:val="center"/>
      </w:pPr>
      <w:r w:rsidRPr="00482C64">
        <w:t xml:space="preserve">по специальности среднего профессионального образования </w:t>
      </w:r>
    </w:p>
    <w:p w:rsidR="003B5EF7" w:rsidRDefault="00FC4300" w:rsidP="00FC4300">
      <w:pPr>
        <w:spacing w:line="360" w:lineRule="auto"/>
        <w:ind w:firstLine="709"/>
        <w:jc w:val="center"/>
      </w:pPr>
      <w:r>
        <w:t xml:space="preserve">40.02.01  «Право и организация социального обеспечения </w:t>
      </w:r>
      <w:r w:rsidR="003B5EF7" w:rsidRPr="00482C64">
        <w:t xml:space="preserve">» </w:t>
      </w:r>
    </w:p>
    <w:p w:rsidR="003B5EF7" w:rsidRPr="00482C64" w:rsidRDefault="003B5EF7" w:rsidP="00FC4300">
      <w:pPr>
        <w:spacing w:line="360" w:lineRule="auto"/>
        <w:ind w:firstLine="709"/>
        <w:jc w:val="center"/>
      </w:pPr>
      <w:r>
        <w:t xml:space="preserve">(по программе базовой </w:t>
      </w:r>
      <w:r w:rsidRPr="00482C64">
        <w:t xml:space="preserve"> подготовки</w:t>
      </w:r>
      <w:r>
        <w:t>, заочной формы обучения)</w:t>
      </w:r>
    </w:p>
    <w:p w:rsidR="003B5EF7" w:rsidRPr="00482C64" w:rsidRDefault="003B5EF7" w:rsidP="00FC4300">
      <w:pPr>
        <w:spacing w:line="360" w:lineRule="auto"/>
        <w:ind w:firstLine="709"/>
      </w:pPr>
    </w:p>
    <w:p w:rsidR="003B5EF7" w:rsidRPr="00482C64" w:rsidRDefault="003B5EF7" w:rsidP="00FC4300">
      <w:pPr>
        <w:spacing w:line="360" w:lineRule="auto"/>
        <w:ind w:firstLine="709"/>
      </w:pPr>
    </w:p>
    <w:p w:rsidR="003B5EF7" w:rsidRPr="00482C64" w:rsidRDefault="003B5EF7" w:rsidP="003B5EF7">
      <w:pPr>
        <w:ind w:firstLine="709"/>
      </w:pPr>
    </w:p>
    <w:p w:rsidR="003B5EF7" w:rsidRPr="00482C64" w:rsidRDefault="003B5EF7" w:rsidP="003B5EF7">
      <w:pPr>
        <w:ind w:firstLine="709"/>
        <w:rPr>
          <w:sz w:val="24"/>
          <w:szCs w:val="24"/>
        </w:rPr>
      </w:pPr>
    </w:p>
    <w:p w:rsidR="003B5EF7" w:rsidRPr="00482C64" w:rsidRDefault="003B5EF7" w:rsidP="003B5EF7">
      <w:pPr>
        <w:ind w:firstLine="709"/>
        <w:rPr>
          <w:sz w:val="24"/>
          <w:szCs w:val="24"/>
        </w:rPr>
      </w:pPr>
    </w:p>
    <w:p w:rsidR="003B5EF7" w:rsidRPr="00482C64" w:rsidRDefault="003B5EF7" w:rsidP="003B5EF7">
      <w:pPr>
        <w:ind w:firstLine="709"/>
        <w:rPr>
          <w:sz w:val="24"/>
          <w:szCs w:val="24"/>
        </w:rPr>
      </w:pPr>
    </w:p>
    <w:p w:rsidR="003B5EF7" w:rsidRPr="00482C64" w:rsidRDefault="003B5EF7" w:rsidP="003B5EF7">
      <w:pPr>
        <w:ind w:firstLine="709"/>
        <w:rPr>
          <w:sz w:val="24"/>
          <w:szCs w:val="24"/>
        </w:rPr>
      </w:pPr>
    </w:p>
    <w:p w:rsidR="003B5EF7" w:rsidRPr="00482C64" w:rsidRDefault="003B5EF7" w:rsidP="003B5EF7">
      <w:pPr>
        <w:ind w:firstLine="709"/>
        <w:rPr>
          <w:sz w:val="24"/>
          <w:szCs w:val="24"/>
        </w:rPr>
      </w:pPr>
    </w:p>
    <w:p w:rsidR="003B5EF7" w:rsidRPr="00482C64" w:rsidRDefault="003B5EF7" w:rsidP="003B5EF7">
      <w:pPr>
        <w:ind w:firstLine="709"/>
        <w:rPr>
          <w:sz w:val="24"/>
          <w:szCs w:val="24"/>
        </w:rPr>
      </w:pPr>
    </w:p>
    <w:p w:rsidR="003B5EF7" w:rsidRPr="00482C64" w:rsidRDefault="003B5EF7" w:rsidP="003B5EF7">
      <w:pPr>
        <w:ind w:firstLine="709"/>
        <w:rPr>
          <w:sz w:val="24"/>
          <w:szCs w:val="24"/>
        </w:rPr>
      </w:pPr>
    </w:p>
    <w:p w:rsidR="003B5EF7" w:rsidRDefault="003B5EF7" w:rsidP="003B5EF7">
      <w:pPr>
        <w:ind w:firstLine="709"/>
        <w:rPr>
          <w:sz w:val="24"/>
          <w:szCs w:val="24"/>
        </w:rPr>
      </w:pPr>
    </w:p>
    <w:p w:rsidR="003B5EF7" w:rsidRDefault="003B5EF7" w:rsidP="003B5EF7">
      <w:pPr>
        <w:ind w:firstLine="709"/>
        <w:rPr>
          <w:sz w:val="24"/>
          <w:szCs w:val="24"/>
        </w:rPr>
      </w:pPr>
    </w:p>
    <w:p w:rsidR="003B5EF7" w:rsidRDefault="003B5EF7" w:rsidP="003B5EF7">
      <w:pPr>
        <w:ind w:firstLine="709"/>
        <w:rPr>
          <w:sz w:val="24"/>
          <w:szCs w:val="24"/>
        </w:rPr>
      </w:pPr>
    </w:p>
    <w:p w:rsidR="003B5EF7" w:rsidRDefault="003B5EF7" w:rsidP="003B5EF7">
      <w:pPr>
        <w:ind w:firstLine="709"/>
        <w:rPr>
          <w:sz w:val="24"/>
          <w:szCs w:val="24"/>
        </w:rPr>
      </w:pPr>
    </w:p>
    <w:p w:rsidR="003B5EF7" w:rsidRDefault="003B5EF7" w:rsidP="003B5EF7">
      <w:pPr>
        <w:ind w:firstLine="709"/>
        <w:rPr>
          <w:sz w:val="24"/>
          <w:szCs w:val="24"/>
        </w:rPr>
      </w:pPr>
    </w:p>
    <w:p w:rsidR="00611820" w:rsidRDefault="00611820" w:rsidP="003B5EF7">
      <w:pPr>
        <w:jc w:val="center"/>
      </w:pPr>
    </w:p>
    <w:p w:rsidR="00611820" w:rsidRDefault="00611820" w:rsidP="003B5EF7">
      <w:pPr>
        <w:jc w:val="center"/>
      </w:pPr>
    </w:p>
    <w:p w:rsidR="003B5EF7" w:rsidRPr="00482C64" w:rsidRDefault="00611820" w:rsidP="003B5EF7">
      <w:pPr>
        <w:jc w:val="center"/>
      </w:pPr>
      <w:r>
        <w:t xml:space="preserve"> Петровск-Забайкальский, 2016</w:t>
      </w:r>
      <w:r w:rsidR="003B5EF7">
        <w:t xml:space="preserve"> </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r w:rsidRPr="007156CE">
        <w:lastRenderedPageBreak/>
        <w:t xml:space="preserve">Программа </w:t>
      </w:r>
      <w:r>
        <w:t xml:space="preserve"> государственной итоговой аттестации  </w:t>
      </w:r>
      <w:r w:rsidRPr="007156CE">
        <w:rPr>
          <w:caps/>
        </w:rPr>
        <w:t xml:space="preserve"> </w:t>
      </w:r>
      <w:r w:rsidRPr="007156CE">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pPr>
      <w:r w:rsidRPr="007156CE">
        <w:t>__</w:t>
      </w:r>
      <w:r w:rsidR="00BA609F">
        <w:rPr>
          <w:u w:val="single"/>
        </w:rPr>
        <w:t>40.02.01.</w:t>
      </w:r>
      <w:r w:rsidRPr="007156CE">
        <w:t xml:space="preserve">_ </w:t>
      </w:r>
      <w:proofErr w:type="spellStart"/>
      <w:r w:rsidRPr="007156CE">
        <w:t>__</w:t>
      </w:r>
      <w:r w:rsidR="00BA609F">
        <w:rPr>
          <w:u w:val="single"/>
        </w:rPr>
        <w:t>Право</w:t>
      </w:r>
      <w:proofErr w:type="spellEnd"/>
      <w:r w:rsidR="00BA609F">
        <w:rPr>
          <w:u w:val="single"/>
        </w:rPr>
        <w:t xml:space="preserve"> и организация социального обеспечения </w:t>
      </w:r>
      <w:r w:rsidRPr="007156CE">
        <w:t>_____</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vertAlign w:val="superscript"/>
        </w:rPr>
      </w:pPr>
      <w:r w:rsidRPr="007156CE">
        <w:tab/>
      </w:r>
      <w:r>
        <w:t xml:space="preserve">   </w:t>
      </w:r>
      <w:r w:rsidRPr="007156CE">
        <w:rPr>
          <w:vertAlign w:val="superscript"/>
        </w:rPr>
        <w:t>код</w:t>
      </w:r>
      <w:r w:rsidRPr="007156CE">
        <w:tab/>
      </w:r>
      <w:r>
        <w:t xml:space="preserve">      </w:t>
      </w:r>
      <w:r w:rsidRPr="007156CE">
        <w:rPr>
          <w:vertAlign w:val="superscript"/>
        </w:rPr>
        <w:t>наименование специальности (профессии)</w:t>
      </w:r>
    </w:p>
    <w:p w:rsidR="003B5EF7" w:rsidRPr="007156CE" w:rsidRDefault="003B5EF7" w:rsidP="003B5EF7">
      <w:pPr>
        <w:widowControl w:val="0"/>
        <w:tabs>
          <w:tab w:val="left" w:pos="0"/>
        </w:tabs>
        <w:suppressAutoHyphens/>
        <w:rPr>
          <w:vertAlign w:val="superscript"/>
        </w:rPr>
      </w:pP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156CE">
        <w:t>Организация-разработчик Государственное</w:t>
      </w:r>
      <w:r w:rsidR="00611820">
        <w:t xml:space="preserve"> профессиональное </w:t>
      </w:r>
      <w:r w:rsidRPr="007156CE">
        <w:t xml:space="preserve"> о</w:t>
      </w:r>
      <w:r w:rsidR="00611820">
        <w:t xml:space="preserve">бразовательное учреждение </w:t>
      </w:r>
      <w:r w:rsidRPr="007156CE">
        <w:t xml:space="preserve"> « Петровск - Забайкальское медицинское училище (техникум)» »</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B5EF7"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156CE">
        <w:t xml:space="preserve"> </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156CE">
        <w:t>Разработчики:</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156CE">
        <w:t xml:space="preserve"> Лоншакова О.Н., преподаватель специальных дисциплин Г</w:t>
      </w:r>
      <w:r w:rsidR="004D594C">
        <w:t xml:space="preserve">ПОУ </w:t>
      </w:r>
      <w:r w:rsidRPr="007156CE">
        <w:t xml:space="preserve"> </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156CE">
        <w:t>« Петровск - Забайкальское медицинское училище (техникум)»</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156CE">
        <w:t xml:space="preserve">Эксперты: </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roofErr w:type="spellStart"/>
      <w:r w:rsidRPr="007156CE">
        <w:t>Бушина</w:t>
      </w:r>
      <w:proofErr w:type="spellEnd"/>
      <w:r w:rsidRPr="007156CE">
        <w:t xml:space="preserve"> Н.С.- зам. директора ГАУ </w:t>
      </w:r>
      <w:proofErr w:type="gramStart"/>
      <w:r w:rsidRPr="007156CE">
        <w:t>СО</w:t>
      </w:r>
      <w:proofErr w:type="gramEnd"/>
      <w:r w:rsidRPr="007156CE">
        <w:t xml:space="preserve"> « Петровск-Забайкальский комплексный центр социального обслуживания населения « Ветеран» Забайкальского края </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156CE">
        <w:t xml:space="preserve">Вишнякова О.И.  – заведующая отделением   ГАУ </w:t>
      </w:r>
      <w:proofErr w:type="gramStart"/>
      <w:r w:rsidRPr="007156CE">
        <w:t>СО</w:t>
      </w:r>
      <w:proofErr w:type="gramEnd"/>
      <w:r w:rsidRPr="007156CE">
        <w:t xml:space="preserve"> « Петровск-Забайкальский комплексный центр социального обслуживания населения </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7156CE">
        <w:t xml:space="preserve">« Ветеран» Забайкальского края </w:t>
      </w:r>
    </w:p>
    <w:p w:rsidR="003B5EF7" w:rsidRPr="007156CE" w:rsidRDefault="003B5EF7" w:rsidP="003B5E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B5EF7" w:rsidRPr="004415ED" w:rsidRDefault="003B5EF7" w:rsidP="003B5EF7">
      <w:pPr>
        <w:widowControl w:val="0"/>
        <w:tabs>
          <w:tab w:val="left" w:pos="0"/>
        </w:tabs>
        <w:suppressAutoHyphens/>
        <w:ind w:firstLine="3240"/>
        <w:rPr>
          <w:i/>
          <w:caps/>
        </w:rPr>
      </w:pPr>
    </w:p>
    <w:p w:rsidR="003B5EF7" w:rsidRDefault="003B5EF7" w:rsidP="003B5EF7">
      <w:pPr>
        <w:ind w:firstLine="709"/>
        <w:rPr>
          <w:sz w:val="24"/>
          <w:szCs w:val="24"/>
        </w:rPr>
      </w:pPr>
    </w:p>
    <w:p w:rsidR="003B5EF7" w:rsidRDefault="003B5EF7" w:rsidP="003B5EF7">
      <w:pPr>
        <w:rPr>
          <w:sz w:val="24"/>
          <w:szCs w:val="24"/>
        </w:rPr>
      </w:pPr>
    </w:p>
    <w:p w:rsidR="003B5EF7" w:rsidRDefault="003B5EF7" w:rsidP="003B5EF7">
      <w:pPr>
        <w:rPr>
          <w:sz w:val="24"/>
          <w:szCs w:val="24"/>
        </w:rPr>
      </w:pPr>
    </w:p>
    <w:p w:rsidR="003B5EF7" w:rsidRDefault="003B5EF7" w:rsidP="003B5EF7">
      <w:pPr>
        <w:rPr>
          <w:sz w:val="24"/>
          <w:szCs w:val="24"/>
        </w:rPr>
      </w:pPr>
    </w:p>
    <w:p w:rsidR="003B5EF7" w:rsidRDefault="003B5EF7" w:rsidP="003B5EF7">
      <w:pPr>
        <w:rPr>
          <w:sz w:val="24"/>
          <w:szCs w:val="24"/>
        </w:rPr>
      </w:pPr>
    </w:p>
    <w:p w:rsidR="003B5EF7" w:rsidRDefault="003B5EF7" w:rsidP="003B5EF7">
      <w:pPr>
        <w:rPr>
          <w:sz w:val="24"/>
          <w:szCs w:val="24"/>
        </w:rPr>
      </w:pPr>
    </w:p>
    <w:p w:rsidR="00BA609F" w:rsidRDefault="00BA609F" w:rsidP="003B5EF7">
      <w:pPr>
        <w:rPr>
          <w:sz w:val="24"/>
          <w:szCs w:val="24"/>
        </w:rPr>
      </w:pPr>
    </w:p>
    <w:p w:rsidR="00BA609F" w:rsidRDefault="00BA609F" w:rsidP="003B5EF7">
      <w:pPr>
        <w:rPr>
          <w:sz w:val="24"/>
          <w:szCs w:val="24"/>
        </w:rPr>
      </w:pPr>
    </w:p>
    <w:p w:rsidR="00BA609F" w:rsidRDefault="00BA609F" w:rsidP="003B5EF7">
      <w:pPr>
        <w:rPr>
          <w:sz w:val="24"/>
          <w:szCs w:val="24"/>
        </w:rPr>
      </w:pPr>
    </w:p>
    <w:p w:rsidR="00BA609F" w:rsidRDefault="00BA609F" w:rsidP="003B5EF7">
      <w:pPr>
        <w:rPr>
          <w:sz w:val="24"/>
          <w:szCs w:val="24"/>
        </w:rPr>
      </w:pPr>
    </w:p>
    <w:p w:rsidR="00BA609F" w:rsidRDefault="00BA609F" w:rsidP="003B5EF7">
      <w:pPr>
        <w:rPr>
          <w:sz w:val="24"/>
          <w:szCs w:val="24"/>
        </w:rPr>
      </w:pPr>
    </w:p>
    <w:p w:rsidR="00BA609F" w:rsidRDefault="00BA609F" w:rsidP="003B5EF7">
      <w:pPr>
        <w:rPr>
          <w:sz w:val="24"/>
          <w:szCs w:val="24"/>
        </w:rPr>
      </w:pPr>
    </w:p>
    <w:p w:rsidR="00BA609F" w:rsidRDefault="00BA609F" w:rsidP="003B5EF7">
      <w:pPr>
        <w:rPr>
          <w:sz w:val="24"/>
          <w:szCs w:val="24"/>
        </w:rPr>
      </w:pPr>
    </w:p>
    <w:p w:rsidR="003B5EF7" w:rsidRDefault="003B5EF7" w:rsidP="003B5EF7">
      <w:pPr>
        <w:rPr>
          <w:sz w:val="24"/>
          <w:szCs w:val="24"/>
        </w:rPr>
      </w:pPr>
    </w:p>
    <w:p w:rsidR="004D594C" w:rsidRDefault="004D594C" w:rsidP="003B5EF7">
      <w:pPr>
        <w:rPr>
          <w:sz w:val="24"/>
          <w:szCs w:val="24"/>
        </w:rPr>
      </w:pPr>
    </w:p>
    <w:p w:rsidR="004D594C" w:rsidRDefault="004D594C" w:rsidP="003B5EF7">
      <w:pPr>
        <w:rPr>
          <w:sz w:val="24"/>
          <w:szCs w:val="24"/>
        </w:rPr>
      </w:pPr>
    </w:p>
    <w:p w:rsidR="004D594C" w:rsidRDefault="004D594C" w:rsidP="003B5EF7">
      <w:pPr>
        <w:rPr>
          <w:sz w:val="24"/>
          <w:szCs w:val="24"/>
        </w:rPr>
      </w:pPr>
    </w:p>
    <w:p w:rsidR="004D594C" w:rsidRDefault="004D594C" w:rsidP="003B5EF7">
      <w:pPr>
        <w:rPr>
          <w:sz w:val="24"/>
          <w:szCs w:val="24"/>
        </w:rPr>
      </w:pPr>
    </w:p>
    <w:p w:rsidR="004D594C" w:rsidRDefault="004D594C" w:rsidP="003B5EF7">
      <w:pPr>
        <w:rPr>
          <w:sz w:val="24"/>
          <w:szCs w:val="24"/>
        </w:rPr>
      </w:pPr>
    </w:p>
    <w:p w:rsidR="003B5EF7" w:rsidRDefault="003B5EF7" w:rsidP="003B5EF7">
      <w:pPr>
        <w:rPr>
          <w:sz w:val="24"/>
          <w:szCs w:val="24"/>
        </w:rPr>
      </w:pPr>
    </w:p>
    <w:p w:rsidR="00BA609F" w:rsidRDefault="00BA609F" w:rsidP="003B5EF7">
      <w:pPr>
        <w:ind w:firstLine="708"/>
        <w:jc w:val="both"/>
        <w:rPr>
          <w:sz w:val="24"/>
          <w:szCs w:val="24"/>
        </w:rPr>
      </w:pPr>
    </w:p>
    <w:p w:rsidR="003B5EF7" w:rsidRPr="00BA609F" w:rsidRDefault="003B5EF7" w:rsidP="00BA609F">
      <w:pPr>
        <w:ind w:firstLine="708"/>
        <w:jc w:val="center"/>
        <w:rPr>
          <w:b/>
        </w:rPr>
      </w:pPr>
      <w:r w:rsidRPr="00BA609F">
        <w:rPr>
          <w:b/>
        </w:rPr>
        <w:lastRenderedPageBreak/>
        <w:t>1. Общие положения</w:t>
      </w:r>
    </w:p>
    <w:p w:rsidR="003B5EF7" w:rsidRPr="00BA609F" w:rsidRDefault="003B5EF7" w:rsidP="003B5EF7">
      <w:pPr>
        <w:ind w:firstLine="708"/>
        <w:jc w:val="both"/>
      </w:pPr>
      <w:r w:rsidRPr="00BA609F">
        <w:t xml:space="preserve">1.1. Программа государственной итоговой аттестации является частью образовательной программы среднего профессионального </w:t>
      </w:r>
      <w:proofErr w:type="gramStart"/>
      <w:r w:rsidRPr="00BA609F">
        <w:t>образования программы подготовки специалистов среднего звена специальности</w:t>
      </w:r>
      <w:proofErr w:type="gramEnd"/>
      <w:r w:rsidRPr="00BA609F">
        <w:t xml:space="preserve"> 40.02.01. Право и организация социального обеспечения (базовой подготовки). </w:t>
      </w:r>
    </w:p>
    <w:p w:rsidR="003B5EF7" w:rsidRPr="00BA609F" w:rsidRDefault="003B5EF7" w:rsidP="003B5EF7">
      <w:pPr>
        <w:ind w:firstLine="708"/>
        <w:jc w:val="both"/>
      </w:pPr>
      <w:r w:rsidRPr="00BA609F">
        <w:t xml:space="preserve">1.2. 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40.02.01. Право и организация социального обеспечения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(ПК): </w:t>
      </w:r>
    </w:p>
    <w:p w:rsidR="003B5EF7" w:rsidRPr="00BA609F" w:rsidRDefault="003B5EF7" w:rsidP="003B5EF7">
      <w:pPr>
        <w:ind w:firstLine="540"/>
        <w:jc w:val="both"/>
        <w:rPr>
          <w:b/>
          <w:i/>
        </w:rPr>
      </w:pPr>
      <w:r w:rsidRPr="00BA609F">
        <w:rPr>
          <w:b/>
          <w:i/>
        </w:rPr>
        <w:t xml:space="preserve">1. Обеспечение реализации прав граждан в сфере пенсионного обеспечения и социальной защиты: </w:t>
      </w:r>
    </w:p>
    <w:p w:rsidR="003B5EF7" w:rsidRPr="00BA609F" w:rsidRDefault="003B5EF7" w:rsidP="003B5EF7">
      <w:pPr>
        <w:widowControl w:val="0"/>
        <w:autoSpaceDE w:val="0"/>
        <w:autoSpaceDN w:val="0"/>
        <w:adjustRightInd w:val="0"/>
        <w:ind w:firstLine="540"/>
        <w:jc w:val="both"/>
      </w:pPr>
      <w:r w:rsidRPr="00BA609F">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B5EF7" w:rsidRPr="00BA609F" w:rsidRDefault="003B5EF7" w:rsidP="003B5EF7">
      <w:pPr>
        <w:widowControl w:val="0"/>
        <w:autoSpaceDE w:val="0"/>
        <w:autoSpaceDN w:val="0"/>
        <w:adjustRightInd w:val="0"/>
        <w:ind w:firstLine="540"/>
        <w:jc w:val="both"/>
      </w:pPr>
      <w:r w:rsidRPr="00BA609F">
        <w:t>ПК 1.2. Осуществлять прием граждан по вопросам пенсионного обеспечения и социальной защиты.</w:t>
      </w:r>
    </w:p>
    <w:p w:rsidR="003B5EF7" w:rsidRPr="00BA609F" w:rsidRDefault="003B5EF7" w:rsidP="003B5EF7">
      <w:pPr>
        <w:widowControl w:val="0"/>
        <w:autoSpaceDE w:val="0"/>
        <w:autoSpaceDN w:val="0"/>
        <w:adjustRightInd w:val="0"/>
        <w:ind w:firstLine="540"/>
        <w:jc w:val="both"/>
      </w:pPr>
      <w:r w:rsidRPr="00BA609F">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3B5EF7" w:rsidRPr="00BA609F" w:rsidRDefault="003B5EF7" w:rsidP="003B5EF7">
      <w:pPr>
        <w:widowControl w:val="0"/>
        <w:autoSpaceDE w:val="0"/>
        <w:autoSpaceDN w:val="0"/>
        <w:adjustRightInd w:val="0"/>
        <w:ind w:firstLine="540"/>
        <w:jc w:val="both"/>
      </w:pPr>
      <w:r w:rsidRPr="00BA609F">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B5EF7" w:rsidRPr="00BA609F" w:rsidRDefault="003B5EF7" w:rsidP="003B5EF7">
      <w:pPr>
        <w:widowControl w:val="0"/>
        <w:autoSpaceDE w:val="0"/>
        <w:autoSpaceDN w:val="0"/>
        <w:adjustRightInd w:val="0"/>
        <w:ind w:firstLine="540"/>
        <w:jc w:val="both"/>
      </w:pPr>
      <w:r w:rsidRPr="00BA609F">
        <w:t>ПК 1.5. Осуществлять формирование и хранение дел получателей пенсий, пособий и других социальных выплат.</w:t>
      </w:r>
    </w:p>
    <w:p w:rsidR="003B5EF7" w:rsidRPr="00BA609F" w:rsidRDefault="003B5EF7" w:rsidP="003B5EF7">
      <w:pPr>
        <w:widowControl w:val="0"/>
        <w:autoSpaceDE w:val="0"/>
        <w:autoSpaceDN w:val="0"/>
        <w:adjustRightInd w:val="0"/>
        <w:ind w:firstLine="540"/>
        <w:jc w:val="both"/>
      </w:pPr>
      <w:r w:rsidRPr="00BA609F">
        <w:t>ПК 1.6. Консультировать граждан и представителей юридических лиц по вопросам пенсионного обеспечения и социальной защиты.</w:t>
      </w:r>
    </w:p>
    <w:p w:rsidR="003B5EF7" w:rsidRPr="00BA609F" w:rsidRDefault="003B5EF7" w:rsidP="003B5EF7">
      <w:pPr>
        <w:widowControl w:val="0"/>
        <w:autoSpaceDE w:val="0"/>
        <w:autoSpaceDN w:val="0"/>
        <w:adjustRightInd w:val="0"/>
        <w:ind w:firstLine="540"/>
        <w:jc w:val="both"/>
        <w:rPr>
          <w:b/>
          <w:i/>
        </w:rPr>
      </w:pPr>
      <w:r w:rsidRPr="00BA609F">
        <w:rPr>
          <w:b/>
          <w:i/>
        </w:rPr>
        <w:t>2. Организационное обеспечение деятельности учреждений социальной защиты населения и органов Пенсионного фонда Российской Федерации:</w:t>
      </w:r>
    </w:p>
    <w:p w:rsidR="003B5EF7" w:rsidRPr="00BA609F" w:rsidRDefault="003B5EF7" w:rsidP="003B5EF7">
      <w:pPr>
        <w:widowControl w:val="0"/>
        <w:autoSpaceDE w:val="0"/>
        <w:autoSpaceDN w:val="0"/>
        <w:adjustRightInd w:val="0"/>
        <w:ind w:firstLine="540"/>
        <w:jc w:val="both"/>
      </w:pPr>
      <w:r w:rsidRPr="00BA609F">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3B5EF7" w:rsidRPr="00BA609F" w:rsidRDefault="003B5EF7" w:rsidP="003B5EF7">
      <w:pPr>
        <w:widowControl w:val="0"/>
        <w:autoSpaceDE w:val="0"/>
        <w:autoSpaceDN w:val="0"/>
        <w:adjustRightInd w:val="0"/>
        <w:ind w:firstLine="540"/>
        <w:jc w:val="both"/>
      </w:pPr>
      <w:r w:rsidRPr="00BA609F">
        <w:t>ПК 2.2. Выявлять лиц, нуждающихся в социальной защите, и осуществлять их учет, используя информационно-компьютерные технологии.</w:t>
      </w:r>
    </w:p>
    <w:p w:rsidR="003B5EF7" w:rsidRPr="00BA609F" w:rsidRDefault="003B5EF7" w:rsidP="003B5EF7">
      <w:pPr>
        <w:widowControl w:val="0"/>
        <w:autoSpaceDE w:val="0"/>
        <w:autoSpaceDN w:val="0"/>
        <w:adjustRightInd w:val="0"/>
        <w:ind w:firstLine="540"/>
        <w:jc w:val="both"/>
      </w:pPr>
      <w:r w:rsidRPr="00BA609F">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B5EF7" w:rsidRPr="00BA609F" w:rsidRDefault="003B5EF7" w:rsidP="003B5EF7">
      <w:pPr>
        <w:ind w:firstLine="540"/>
        <w:jc w:val="both"/>
      </w:pPr>
      <w:r w:rsidRPr="00BA609F">
        <w:t xml:space="preserve">1.3. </w:t>
      </w:r>
      <w:proofErr w:type="gramStart"/>
      <w:r w:rsidRPr="00BA609F">
        <w:t xml:space="preserve">Программа государственной итоговой аттестации разработана в соответствии с Федеральным законом от 29.12.2012 №273-ФЗ «Об </w:t>
      </w:r>
      <w:r w:rsidRPr="00BA609F">
        <w:lastRenderedPageBreak/>
        <w:t>образовании в Российской Федерации», приказом Министерства образования и науки РФ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приказом Министерства образования и науки РФ от 31.01.2014 № 74 «О внесении изменений в порядок проведения государственной итоговой аттестации по образовательным</w:t>
      </w:r>
      <w:proofErr w:type="gramEnd"/>
      <w:r w:rsidRPr="00BA609F">
        <w:t xml:space="preserve"> программам среднего профессионального образования», </w:t>
      </w:r>
      <w:proofErr w:type="gramStart"/>
      <w:r w:rsidRPr="00BA609F">
        <w:t>утвержден</w:t>
      </w:r>
      <w:proofErr w:type="gramEnd"/>
      <w:r w:rsidRPr="00BA609F">
        <w:t xml:space="preserve"> приказом Министерства образования и науки Российской Федерации от 16.08.2013 № 968, приказом Министерства образования и науки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по специальности 40.02.01. Право и организация социального обеспечения», </w:t>
      </w:r>
      <w:proofErr w:type="gramStart"/>
      <w:r w:rsidRPr="00BA609F">
        <w:t>утвержден</w:t>
      </w:r>
      <w:proofErr w:type="gramEnd"/>
      <w:r w:rsidRPr="00BA609F">
        <w:t xml:space="preserve"> приказом Министерства образования и науки Российской Федерации от 12 м</w:t>
      </w:r>
      <w:r w:rsidR="004D594C">
        <w:t>ая 2014 № 508, уставом училища</w:t>
      </w:r>
      <w:r w:rsidRPr="00BA609F">
        <w:t>.</w:t>
      </w:r>
    </w:p>
    <w:p w:rsidR="003B5EF7" w:rsidRPr="00BA609F" w:rsidRDefault="003B5EF7" w:rsidP="003B5EF7">
      <w:pPr>
        <w:ind w:firstLine="540"/>
        <w:jc w:val="both"/>
      </w:pPr>
      <w:r w:rsidRPr="00BA609F">
        <w:t xml:space="preserve">1.4. К государственной итоговой аттестации допускаются выпускники,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 </w:t>
      </w:r>
    </w:p>
    <w:p w:rsidR="003B5EF7" w:rsidRPr="00BA609F" w:rsidRDefault="003B5EF7" w:rsidP="003B5EF7">
      <w:pPr>
        <w:jc w:val="both"/>
        <w:rPr>
          <w:b/>
        </w:rPr>
      </w:pPr>
    </w:p>
    <w:p w:rsidR="003B5EF7" w:rsidRPr="00BA609F" w:rsidRDefault="003B5EF7" w:rsidP="003B5EF7">
      <w:pPr>
        <w:ind w:firstLine="540"/>
        <w:jc w:val="both"/>
        <w:rPr>
          <w:b/>
        </w:rPr>
      </w:pPr>
      <w:r w:rsidRPr="00BA609F">
        <w:rPr>
          <w:b/>
        </w:rPr>
        <w:t xml:space="preserve">2. Форма и вид государственной итоговой аттестации </w:t>
      </w:r>
    </w:p>
    <w:p w:rsidR="003B5EF7" w:rsidRPr="00BA609F" w:rsidRDefault="003B5EF7" w:rsidP="003B5EF7">
      <w:pPr>
        <w:ind w:firstLine="540"/>
        <w:jc w:val="both"/>
      </w:pPr>
      <w:r w:rsidRPr="00BA609F">
        <w:t xml:space="preserve">2.1. Государственная итоговая аттестация по программе подготовки специалистов среднего звена специальности 40.02.01. Право и организация социального обеспечения проводится в форме защиты выпускной квалификационной работы. </w:t>
      </w:r>
    </w:p>
    <w:p w:rsidR="003B5EF7" w:rsidRPr="00BA609F" w:rsidRDefault="003B5EF7" w:rsidP="003B5EF7">
      <w:pPr>
        <w:ind w:firstLine="540"/>
        <w:jc w:val="both"/>
      </w:pPr>
      <w:r w:rsidRPr="00BA609F">
        <w:t>2.2. Выпускная квалификационная работа способствует систематизации и закреплению знаний выпускника по специальности 40.02.01. Право и организация социального обеспечения при решении конкретных задач, а также выяснению уровня подготовки выпускника к самостоятельной работе.</w:t>
      </w:r>
    </w:p>
    <w:p w:rsidR="003B5EF7" w:rsidRPr="00BA609F" w:rsidRDefault="003B5EF7" w:rsidP="003B5EF7">
      <w:pPr>
        <w:ind w:firstLine="540"/>
        <w:jc w:val="both"/>
      </w:pPr>
      <w:r w:rsidRPr="00BA609F">
        <w:t xml:space="preserve">2.3. Выпускная квалификационная работа по образовательной программе СПО программе подготовки специалистов среднего звена специальности 40.02.01. Право и организация социального обеспечения выполняется в виде дипломной работы. </w:t>
      </w:r>
    </w:p>
    <w:p w:rsidR="003B5EF7" w:rsidRPr="00BA609F" w:rsidRDefault="003B5EF7" w:rsidP="003B5EF7">
      <w:pPr>
        <w:ind w:firstLine="540"/>
        <w:jc w:val="both"/>
      </w:pPr>
      <w:r w:rsidRPr="00BA609F">
        <w:t xml:space="preserve">2.4. На государственную итоговую аттестацию выпускник может представить </w:t>
      </w:r>
      <w:proofErr w:type="spellStart"/>
      <w:r w:rsidRPr="00BA609F">
        <w:t>портфолио</w:t>
      </w:r>
      <w:proofErr w:type="spellEnd"/>
      <w:r w:rsidRPr="00BA609F">
        <w:t xml:space="preserve"> индивидуальных образовательных (профессиональных) достижений, свидетельствующих об оценках его квалификации (сертификаты, дипломы и грамоты по результатам участия в олимпиадах, конкурсах, выставках, характеристики с места прохождения практики или с места работы и т.д.). </w:t>
      </w:r>
    </w:p>
    <w:p w:rsidR="003B5EF7" w:rsidRPr="00BA609F" w:rsidRDefault="003B5EF7" w:rsidP="003B5EF7">
      <w:pPr>
        <w:ind w:firstLine="540"/>
        <w:jc w:val="both"/>
      </w:pPr>
    </w:p>
    <w:p w:rsidR="003C0939" w:rsidRDefault="003C0939" w:rsidP="003B5EF7">
      <w:pPr>
        <w:ind w:firstLine="540"/>
        <w:jc w:val="both"/>
        <w:rPr>
          <w:b/>
        </w:rPr>
      </w:pPr>
    </w:p>
    <w:p w:rsidR="003C0939" w:rsidRDefault="003C0939" w:rsidP="003B5EF7">
      <w:pPr>
        <w:ind w:firstLine="540"/>
        <w:jc w:val="both"/>
        <w:rPr>
          <w:b/>
        </w:rPr>
      </w:pPr>
    </w:p>
    <w:p w:rsidR="003B5EF7" w:rsidRPr="00BA609F" w:rsidRDefault="003B5EF7" w:rsidP="003C0939">
      <w:pPr>
        <w:ind w:firstLine="540"/>
        <w:jc w:val="center"/>
        <w:rPr>
          <w:b/>
        </w:rPr>
      </w:pPr>
      <w:r w:rsidRPr="00BA609F">
        <w:rPr>
          <w:b/>
        </w:rPr>
        <w:lastRenderedPageBreak/>
        <w:t>3. Объем времени на подготовку и проведение государственной итоговой аттестации, сроки проведения</w:t>
      </w:r>
    </w:p>
    <w:p w:rsidR="003B5EF7" w:rsidRPr="00BA609F" w:rsidRDefault="003B5EF7" w:rsidP="003B5EF7">
      <w:pPr>
        <w:ind w:firstLine="540"/>
        <w:jc w:val="both"/>
      </w:pPr>
      <w:r w:rsidRPr="00BA609F">
        <w:t>3.1. Федеральным государственным образовательным стандартом по специальности среднего профессионального образования 40.02.01. Право и организация социального обеспечения,  рабочим учебным планом и календарным учебным графиком отведено на подготовку и проведение государственной итоговой аттестации</w:t>
      </w:r>
      <w:r w:rsidRPr="00BA609F">
        <w:rPr>
          <w:u w:val="single"/>
        </w:rPr>
        <w:t xml:space="preserve">   6   </w:t>
      </w:r>
      <w:r w:rsidRPr="00BA609F">
        <w:t xml:space="preserve"> недель. </w:t>
      </w:r>
    </w:p>
    <w:p w:rsidR="003B5EF7" w:rsidRPr="00BA609F" w:rsidRDefault="003B5EF7" w:rsidP="003B5EF7">
      <w:pPr>
        <w:ind w:firstLine="540"/>
        <w:jc w:val="both"/>
      </w:pPr>
      <w:r w:rsidRPr="00BA609F">
        <w:t>3.2. Сроки проведения государственной итоговой аттестации. Основные сроки проведения государственной итоговой аттестации определены календарным учебным графи</w:t>
      </w:r>
      <w:r w:rsidR="003C0939">
        <w:t xml:space="preserve">ком на 20    /20    </w:t>
      </w:r>
      <w:r w:rsidRPr="00BA609F">
        <w:t xml:space="preserve"> учебный год: с «</w:t>
      </w:r>
      <w:r w:rsidRPr="00BA609F">
        <w:rPr>
          <w:u w:val="single"/>
        </w:rPr>
        <w:t xml:space="preserve">  18  </w:t>
      </w:r>
      <w:r w:rsidRPr="00BA609F">
        <w:t>»</w:t>
      </w:r>
      <w:r w:rsidRPr="00BA609F">
        <w:rPr>
          <w:u w:val="single"/>
        </w:rPr>
        <w:t xml:space="preserve">  мая  </w:t>
      </w:r>
      <w:r w:rsidRPr="00BA609F">
        <w:t xml:space="preserve"> по «</w:t>
      </w:r>
      <w:r w:rsidRPr="00BA609F">
        <w:rPr>
          <w:u w:val="single"/>
        </w:rPr>
        <w:t xml:space="preserve">  28  </w:t>
      </w:r>
      <w:r w:rsidRPr="00BA609F">
        <w:t>»</w:t>
      </w:r>
      <w:r w:rsidRPr="00BA609F">
        <w:rPr>
          <w:u w:val="single"/>
        </w:rPr>
        <w:t xml:space="preserve">   июня   </w:t>
      </w:r>
      <w:r w:rsidR="003C0939">
        <w:t xml:space="preserve">20    </w:t>
      </w:r>
      <w:r w:rsidRPr="00BA609F">
        <w:t xml:space="preserve">г. </w:t>
      </w:r>
    </w:p>
    <w:p w:rsidR="003B5EF7" w:rsidRPr="00BA609F" w:rsidRDefault="003B5EF7" w:rsidP="003B5EF7">
      <w:pPr>
        <w:ind w:firstLine="540"/>
        <w:jc w:val="both"/>
      </w:pPr>
      <w:r w:rsidRPr="00BA609F">
        <w:t xml:space="preserve">Дополнительные сроки проведения государственной итоговой аттестации: </w:t>
      </w:r>
    </w:p>
    <w:p w:rsidR="003B5EF7" w:rsidRPr="00BA609F" w:rsidRDefault="003B5EF7" w:rsidP="003B5EF7">
      <w:pPr>
        <w:ind w:firstLine="540"/>
        <w:jc w:val="both"/>
      </w:pPr>
      <w:r w:rsidRPr="00BA609F">
        <w:t>- для лиц, не прошедших государственной итоговой аттестации по уважительной причине  «_____» ________ 20___ г. (в течение четырех месяцев со дня подачи явления лицом, не проходившим государственной итоговой аттестации по уважительной причине);</w:t>
      </w:r>
    </w:p>
    <w:p w:rsidR="003B5EF7" w:rsidRPr="00BA609F" w:rsidRDefault="003B5EF7" w:rsidP="003B5EF7">
      <w:pPr>
        <w:ind w:firstLine="540"/>
        <w:jc w:val="both"/>
      </w:pPr>
      <w:r w:rsidRPr="00BA609F">
        <w:t>- для лиц, не прошедших государственной итоговой аттестации по неуважительной причине или показавших неудовлетворительные результаты,  «____»_______ 20__ г. (не ранее чем через шесть месяцев после основных сроков прохождения государственной итоговой аттестации впервые;</w:t>
      </w:r>
    </w:p>
    <w:p w:rsidR="003B5EF7" w:rsidRPr="00BA609F" w:rsidRDefault="003B5EF7" w:rsidP="003B5EF7">
      <w:pPr>
        <w:ind w:firstLine="540"/>
        <w:jc w:val="both"/>
      </w:pPr>
      <w:r w:rsidRPr="00BA609F">
        <w:t xml:space="preserve">- для лиц, подавших </w:t>
      </w:r>
      <w:proofErr w:type="spellStart"/>
      <w:r w:rsidRPr="00BA609F">
        <w:t>аппеляцию</w:t>
      </w:r>
      <w:proofErr w:type="spellEnd"/>
      <w:r w:rsidRPr="00BA609F">
        <w:t xml:space="preserve"> о нарушении порядка проведения ГИА и получивших положительное решение апелляционной комиссии «___» _____ 20__г. </w:t>
      </w:r>
    </w:p>
    <w:p w:rsidR="003B5EF7" w:rsidRPr="00BA609F" w:rsidRDefault="003B5EF7" w:rsidP="003B5EF7">
      <w:pPr>
        <w:ind w:firstLine="540"/>
        <w:jc w:val="both"/>
      </w:pPr>
    </w:p>
    <w:p w:rsidR="003B5EF7" w:rsidRPr="00BA609F" w:rsidRDefault="003B5EF7" w:rsidP="003B5EF7">
      <w:pPr>
        <w:ind w:firstLine="540"/>
        <w:jc w:val="both"/>
        <w:rPr>
          <w:b/>
        </w:rPr>
      </w:pPr>
      <w:r w:rsidRPr="00BA609F">
        <w:rPr>
          <w:b/>
        </w:rPr>
        <w:t xml:space="preserve">4. Условия подготовки и процедура проведения государственной итоговой аттестации выпускников </w:t>
      </w:r>
    </w:p>
    <w:p w:rsidR="003B5EF7" w:rsidRPr="00BA609F" w:rsidRDefault="003B5EF7" w:rsidP="003B5EF7">
      <w:pPr>
        <w:ind w:firstLine="540"/>
        <w:jc w:val="both"/>
      </w:pPr>
      <w:r w:rsidRPr="00BA609F">
        <w:t xml:space="preserve">4.1. Подготовительный период </w:t>
      </w:r>
    </w:p>
    <w:p w:rsidR="003B5EF7" w:rsidRPr="00BA609F" w:rsidRDefault="003B5EF7" w:rsidP="003B5EF7">
      <w:pPr>
        <w:ind w:firstLine="540"/>
        <w:jc w:val="both"/>
      </w:pPr>
      <w:r w:rsidRPr="00BA609F">
        <w:t xml:space="preserve">4.1.1. Не менее чем за шесть месяцев до государственной итоговой аттестации преподавателями выпускающей цикловой комиссии </w:t>
      </w:r>
      <w:r w:rsidR="00E64384">
        <w:t>разрабатываются, а директором училища</w:t>
      </w:r>
      <w:r w:rsidRPr="00BA609F">
        <w:t xml:space="preserve"> утверждаются после обсуждения на заседании педагогического совета с участием председателя государственной экзаменационной комиссии и учебной частью доводятся до сведения выпускников: </w:t>
      </w:r>
    </w:p>
    <w:p w:rsidR="003B5EF7" w:rsidRPr="00BA609F" w:rsidRDefault="003B5EF7" w:rsidP="003B5EF7">
      <w:pPr>
        <w:ind w:firstLine="540"/>
        <w:jc w:val="both"/>
      </w:pPr>
      <w:r w:rsidRPr="00BA609F">
        <w:t xml:space="preserve">- программа государственной итоговой аттестации; </w:t>
      </w:r>
    </w:p>
    <w:p w:rsidR="003B5EF7" w:rsidRPr="00BA609F" w:rsidRDefault="003B5EF7" w:rsidP="003B5EF7">
      <w:pPr>
        <w:ind w:firstLine="540"/>
        <w:jc w:val="both"/>
      </w:pPr>
      <w:r w:rsidRPr="00BA609F">
        <w:t xml:space="preserve">- требования к выпускной квалификационной работе; </w:t>
      </w:r>
    </w:p>
    <w:p w:rsidR="003B5EF7" w:rsidRPr="00BA609F" w:rsidRDefault="003B5EF7" w:rsidP="003B5EF7">
      <w:pPr>
        <w:ind w:firstLine="540"/>
        <w:jc w:val="both"/>
      </w:pPr>
      <w:r w:rsidRPr="00BA609F">
        <w:t xml:space="preserve">- критерии оценки выпускной практической квалификационной работы; </w:t>
      </w:r>
    </w:p>
    <w:p w:rsidR="003B5EF7" w:rsidRPr="00BA609F" w:rsidRDefault="003B5EF7" w:rsidP="003B5EF7">
      <w:pPr>
        <w:ind w:firstLine="360"/>
        <w:jc w:val="both"/>
      </w:pPr>
      <w:r w:rsidRPr="00BA609F">
        <w:t xml:space="preserve">4.1.2.Темы выпускной квалификационной работы (далее - ВКР), соответствующие содержанию одного или нескольких профессиональных модулей, входящих в образовательную программу, рассматриваются на заседании выпускающей цикловой методической комиссии, согласовываются с заместителем директора по учебной работе. </w:t>
      </w:r>
    </w:p>
    <w:p w:rsidR="003B5EF7" w:rsidRPr="00BA609F" w:rsidRDefault="003B5EF7" w:rsidP="003B5EF7">
      <w:pPr>
        <w:ind w:firstLine="360"/>
        <w:jc w:val="both"/>
      </w:pPr>
      <w:r w:rsidRPr="00BA609F">
        <w:lastRenderedPageBreak/>
        <w:t xml:space="preserve">4.1.3. Выпускнику предоставляется право выбора темы ВКР, а также право предложения своей темы с необходимым обоснованием целесообразности ее разработки для практического применения. </w:t>
      </w:r>
    </w:p>
    <w:p w:rsidR="003B5EF7" w:rsidRPr="00BA609F" w:rsidRDefault="003B5EF7" w:rsidP="003B5EF7">
      <w:pPr>
        <w:ind w:firstLine="360"/>
        <w:jc w:val="both"/>
      </w:pPr>
      <w:r w:rsidRPr="00BA609F">
        <w:t xml:space="preserve">4.1.4 Закрепление тем ВКР (с указанием руководителей и сроков выполнения) за </w:t>
      </w:r>
      <w:proofErr w:type="gramStart"/>
      <w:r w:rsidRPr="00BA609F">
        <w:t>обучающимися</w:t>
      </w:r>
      <w:proofErr w:type="gramEnd"/>
      <w:r w:rsidRPr="00BA609F">
        <w:t xml:space="preserve"> выпускных групп оформляется пр</w:t>
      </w:r>
      <w:r w:rsidR="00E64384">
        <w:t>иказом директора училища</w:t>
      </w:r>
      <w:r w:rsidRPr="00BA609F">
        <w:t>.</w:t>
      </w:r>
    </w:p>
    <w:p w:rsidR="003B5EF7" w:rsidRPr="00BA609F" w:rsidRDefault="003B5EF7" w:rsidP="003B5EF7">
      <w:pPr>
        <w:ind w:firstLine="360"/>
        <w:jc w:val="both"/>
      </w:pPr>
      <w:r w:rsidRPr="00BA609F">
        <w:t xml:space="preserve">4.1.5.  По утвержденным темам разрабатываются индивидуальные задания для каждого выпускника. Задания рассматриваются на заседании соответствующей цикловой методической комиссии, подписываются руководителем ВКР и утверждаются заместителем директора по учебной работе. </w:t>
      </w:r>
    </w:p>
    <w:p w:rsidR="003B5EF7" w:rsidRPr="00BA609F" w:rsidRDefault="003B5EF7" w:rsidP="003B5EF7">
      <w:pPr>
        <w:ind w:firstLine="360"/>
        <w:jc w:val="both"/>
      </w:pPr>
      <w:r w:rsidRPr="00BA609F">
        <w:t>4.1.6. Закрепление за выпускниками тем выпускных квалификационных работ, назначение руководителей и консультантов осуществляю</w:t>
      </w:r>
      <w:r w:rsidR="00037063">
        <w:t xml:space="preserve">тся приказом директора училища </w:t>
      </w:r>
      <w:r w:rsidRPr="00BA609F">
        <w:t xml:space="preserve"> не </w:t>
      </w:r>
      <w:proofErr w:type="gramStart"/>
      <w:r w:rsidRPr="00BA609F">
        <w:t>позднее</w:t>
      </w:r>
      <w:proofErr w:type="gramEnd"/>
      <w:r w:rsidRPr="00BA609F">
        <w:t xml:space="preserve"> чем за две недели до выхода на производственную (преддипломную) практику. </w:t>
      </w:r>
    </w:p>
    <w:p w:rsidR="003B5EF7" w:rsidRPr="00BA609F" w:rsidRDefault="003B5EF7" w:rsidP="003B5EF7">
      <w:pPr>
        <w:ind w:firstLine="360"/>
        <w:jc w:val="both"/>
      </w:pPr>
      <w:r w:rsidRPr="00BA609F">
        <w:t xml:space="preserve">4.1.7. На этапе подготовки к государственной итоговой аттестации подготавливаются следующие документы и бланки для обеспечения работы ГЭК: </w:t>
      </w:r>
    </w:p>
    <w:p w:rsidR="003B5EF7" w:rsidRPr="00BA609F" w:rsidRDefault="003B5EF7" w:rsidP="003B5EF7">
      <w:pPr>
        <w:ind w:firstLine="360"/>
        <w:jc w:val="both"/>
      </w:pPr>
      <w:r w:rsidRPr="00BA609F">
        <w:t>- приказ с утверждением председателя государственной экзаменационной комиссии (по предст</w:t>
      </w:r>
      <w:r w:rsidR="00037063">
        <w:t>авлению кандидатуры</w:t>
      </w:r>
      <w:proofErr w:type="gramStart"/>
      <w:r w:rsidR="00037063">
        <w:t xml:space="preserve"> </w:t>
      </w:r>
      <w:r w:rsidRPr="00BA609F">
        <w:t>)</w:t>
      </w:r>
      <w:proofErr w:type="gramEnd"/>
      <w:r w:rsidRPr="00BA609F">
        <w:t>;</w:t>
      </w:r>
    </w:p>
    <w:p w:rsidR="003B5EF7" w:rsidRPr="00BA609F" w:rsidRDefault="003B5EF7" w:rsidP="003B5EF7">
      <w:pPr>
        <w:ind w:firstLine="360"/>
        <w:jc w:val="both"/>
      </w:pPr>
      <w:r w:rsidRPr="00BA609F">
        <w:t xml:space="preserve">- приказ о составе государственной экзаменационной комиссии;  </w:t>
      </w:r>
    </w:p>
    <w:p w:rsidR="003B5EF7" w:rsidRPr="00BA609F" w:rsidRDefault="003B5EF7" w:rsidP="003B5EF7">
      <w:pPr>
        <w:ind w:firstLine="360"/>
        <w:jc w:val="both"/>
      </w:pPr>
      <w:r w:rsidRPr="00BA609F">
        <w:t xml:space="preserve">- приказ о составе апелляционной комиссии; </w:t>
      </w:r>
    </w:p>
    <w:p w:rsidR="003B5EF7" w:rsidRPr="00BA609F" w:rsidRDefault="003B5EF7" w:rsidP="003B5EF7">
      <w:pPr>
        <w:ind w:firstLine="360"/>
        <w:jc w:val="both"/>
      </w:pPr>
      <w:r w:rsidRPr="00BA609F">
        <w:t xml:space="preserve">- приказ о закреплении тем выпускных квалификационных работ; </w:t>
      </w:r>
    </w:p>
    <w:p w:rsidR="003B5EF7" w:rsidRPr="00BA609F" w:rsidRDefault="003B5EF7" w:rsidP="003B5EF7">
      <w:pPr>
        <w:ind w:firstLine="360"/>
        <w:jc w:val="both"/>
      </w:pPr>
      <w:r w:rsidRPr="00BA609F">
        <w:t xml:space="preserve">- сводная ведомость итоговых оценок за весь курс обучения; </w:t>
      </w:r>
    </w:p>
    <w:p w:rsidR="003B5EF7" w:rsidRPr="00BA609F" w:rsidRDefault="003B5EF7" w:rsidP="003B5EF7">
      <w:pPr>
        <w:ind w:firstLine="360"/>
        <w:jc w:val="both"/>
      </w:pPr>
      <w:r w:rsidRPr="00BA609F">
        <w:t xml:space="preserve">- приказ о допуске к государственной итоговой аттестации; </w:t>
      </w:r>
    </w:p>
    <w:p w:rsidR="003B5EF7" w:rsidRPr="00BA609F" w:rsidRDefault="003B5EF7" w:rsidP="003B5EF7">
      <w:pPr>
        <w:ind w:firstLine="360"/>
        <w:jc w:val="both"/>
      </w:pPr>
      <w:r w:rsidRPr="00BA609F">
        <w:t xml:space="preserve">- расписание (график) защиты ВКР; </w:t>
      </w:r>
    </w:p>
    <w:p w:rsidR="003B5EF7" w:rsidRPr="00BA609F" w:rsidRDefault="003B5EF7" w:rsidP="003B5EF7">
      <w:pPr>
        <w:ind w:firstLine="360"/>
        <w:jc w:val="both"/>
      </w:pPr>
      <w:r w:rsidRPr="00BA609F">
        <w:t xml:space="preserve">- бланки (книга) протоколов заседаний ГЭК; </w:t>
      </w:r>
    </w:p>
    <w:p w:rsidR="003B5EF7" w:rsidRPr="00BA609F" w:rsidRDefault="003B5EF7" w:rsidP="003B5EF7">
      <w:pPr>
        <w:ind w:firstLine="360"/>
        <w:jc w:val="both"/>
      </w:pPr>
      <w:r w:rsidRPr="00BA609F">
        <w:t xml:space="preserve">- бланки протоколов заседания апелляционной комиссии. </w:t>
      </w:r>
    </w:p>
    <w:p w:rsidR="003B5EF7" w:rsidRPr="00BA609F" w:rsidRDefault="003B5EF7" w:rsidP="003B5EF7">
      <w:pPr>
        <w:ind w:firstLine="360"/>
        <w:jc w:val="both"/>
      </w:pPr>
    </w:p>
    <w:p w:rsidR="003B5EF7" w:rsidRPr="00BA609F" w:rsidRDefault="003B5EF7" w:rsidP="003B5EF7">
      <w:pPr>
        <w:ind w:firstLine="360"/>
        <w:jc w:val="both"/>
        <w:rPr>
          <w:b/>
        </w:rPr>
      </w:pPr>
      <w:r w:rsidRPr="00BA609F">
        <w:rPr>
          <w:b/>
        </w:rPr>
        <w:t>4.2. Руководство подготовкой и защитой выпускной квалификационной работы</w:t>
      </w:r>
    </w:p>
    <w:p w:rsidR="003B5EF7" w:rsidRPr="00BA609F" w:rsidRDefault="003B5EF7" w:rsidP="003B5EF7">
      <w:pPr>
        <w:ind w:firstLine="708"/>
        <w:jc w:val="both"/>
      </w:pPr>
      <w:r w:rsidRPr="00BA609F">
        <w:t>4.2.1. Для подготовки выпускной квалификационной работы выпускнику назначается руководитель и, при необходимости, - консультанты по отдельным частям ВКР. К руководству ВКР привлекаются высококвалифицированные специалисты из числа педагогиче</w:t>
      </w:r>
      <w:r w:rsidR="00037063">
        <w:t>ских работников училища</w:t>
      </w:r>
      <w:proofErr w:type="gramStart"/>
      <w:r w:rsidR="00037063">
        <w:t xml:space="preserve"> </w:t>
      </w:r>
      <w:r w:rsidRPr="00BA609F">
        <w:t>,</w:t>
      </w:r>
      <w:proofErr w:type="gramEnd"/>
      <w:r w:rsidRPr="00BA609F">
        <w:t xml:space="preserve"> имеющих высшее профессиональное образование, соответствующее профилю специальности. К каждому руководителю может быть одновременно прикреплено не более восьми дипломников. </w:t>
      </w:r>
    </w:p>
    <w:p w:rsidR="003B5EF7" w:rsidRPr="00BA609F" w:rsidRDefault="003B5EF7" w:rsidP="003B5EF7">
      <w:pPr>
        <w:ind w:firstLine="708"/>
        <w:jc w:val="both"/>
      </w:pPr>
      <w:r w:rsidRPr="00BA609F">
        <w:t xml:space="preserve">4.2.2. Руководитель выпускной квалификационной работы: </w:t>
      </w:r>
    </w:p>
    <w:p w:rsidR="003B5EF7" w:rsidRPr="00BA609F" w:rsidRDefault="003B5EF7" w:rsidP="003B5EF7">
      <w:pPr>
        <w:ind w:firstLine="708"/>
        <w:jc w:val="both"/>
      </w:pPr>
      <w:r w:rsidRPr="00BA609F">
        <w:t xml:space="preserve">- разрабатывает индивидуальные задания по выполнению ВКР;  </w:t>
      </w:r>
    </w:p>
    <w:p w:rsidR="003B5EF7" w:rsidRPr="00BA609F" w:rsidRDefault="003B5EF7" w:rsidP="003B5EF7">
      <w:pPr>
        <w:ind w:firstLine="708"/>
        <w:jc w:val="both"/>
      </w:pPr>
      <w:r w:rsidRPr="00BA609F">
        <w:t xml:space="preserve">- оказывает помощь выпускнику в разработке плана ВКР; </w:t>
      </w:r>
    </w:p>
    <w:p w:rsidR="003B5EF7" w:rsidRPr="00BA609F" w:rsidRDefault="003B5EF7" w:rsidP="003B5EF7">
      <w:pPr>
        <w:ind w:firstLine="708"/>
        <w:jc w:val="both"/>
      </w:pPr>
      <w:r w:rsidRPr="00BA609F">
        <w:t xml:space="preserve">- совместно с выпускником разрабатывает индивидуальный график выполнения ВКР; </w:t>
      </w:r>
    </w:p>
    <w:p w:rsidR="003B5EF7" w:rsidRPr="00BA609F" w:rsidRDefault="003B5EF7" w:rsidP="003B5EF7">
      <w:pPr>
        <w:ind w:firstLine="708"/>
        <w:jc w:val="both"/>
      </w:pPr>
      <w:r w:rsidRPr="00BA609F">
        <w:lastRenderedPageBreak/>
        <w:t xml:space="preserve">- консультирует закрепленных за ним выпускников по вопросам содержания и последовательности выполнения ВКР; </w:t>
      </w:r>
    </w:p>
    <w:p w:rsidR="003B5EF7" w:rsidRPr="00BA609F" w:rsidRDefault="003B5EF7" w:rsidP="003B5EF7">
      <w:pPr>
        <w:ind w:firstLine="708"/>
        <w:jc w:val="both"/>
      </w:pPr>
      <w:r w:rsidRPr="00BA609F">
        <w:t xml:space="preserve">- оказывает выпускнику помощь в подборе необходимой литературы; </w:t>
      </w:r>
    </w:p>
    <w:p w:rsidR="003B5EF7" w:rsidRPr="00BA609F" w:rsidRDefault="003B5EF7" w:rsidP="003B5EF7">
      <w:pPr>
        <w:ind w:firstLine="708"/>
        <w:jc w:val="both"/>
      </w:pPr>
      <w:r w:rsidRPr="00BA609F">
        <w:t xml:space="preserve">- осуществляет </w:t>
      </w:r>
      <w:proofErr w:type="gramStart"/>
      <w:r w:rsidRPr="00BA609F">
        <w:t>контроль за</w:t>
      </w:r>
      <w:proofErr w:type="gramEnd"/>
      <w:r w:rsidRPr="00BA609F">
        <w:t xml:space="preserve"> ходом выполнения ВКР в соответствии с установленным графиком, оказывает помощь выпускнику в подготовке презентации и выступления на защите ВКР, подготавливает отзыв на ВКР.</w:t>
      </w:r>
    </w:p>
    <w:p w:rsidR="003B5EF7" w:rsidRPr="00BA609F" w:rsidRDefault="003B5EF7" w:rsidP="003B5EF7">
      <w:pPr>
        <w:ind w:firstLine="708"/>
        <w:jc w:val="both"/>
      </w:pPr>
      <w:r w:rsidRPr="00BA609F">
        <w:t xml:space="preserve">Основная функция преподавателя-консультанта - консультирование по вопросам содержания и последовательности выполнения соответствующей части работы. </w:t>
      </w:r>
    </w:p>
    <w:p w:rsidR="003B5EF7" w:rsidRPr="00BA609F" w:rsidRDefault="003B5EF7" w:rsidP="003B5EF7">
      <w:pPr>
        <w:ind w:firstLine="708"/>
        <w:jc w:val="both"/>
      </w:pPr>
      <w:r w:rsidRPr="00BA609F">
        <w:t>4.2.3. Часы консультирования входят в общие часы руководства ВКР и распределяются между руководителем и консультанто</w:t>
      </w:r>
      <w:proofErr w:type="gramStart"/>
      <w:r w:rsidRPr="00BA609F">
        <w:t>м(</w:t>
      </w:r>
      <w:proofErr w:type="spellStart"/>
      <w:proofErr w:type="gramEnd"/>
      <w:r w:rsidRPr="00BA609F">
        <w:t>ами</w:t>
      </w:r>
      <w:proofErr w:type="spellEnd"/>
      <w:r w:rsidRPr="00BA609F">
        <w:t>). Общее количество часов, отведенных на консультации по ВКР на каждого диплом</w:t>
      </w:r>
      <w:r w:rsidR="00B5014A">
        <w:t xml:space="preserve">ника, устанавливается училищем </w:t>
      </w:r>
      <w:r w:rsidRPr="00BA609F">
        <w:t xml:space="preserve"> самостоятельно.  По завершении выпускником написания ВКР руководитель подписывает ее и вместе с заданием и своим письменным отзывом передает в учебную часть. </w:t>
      </w:r>
    </w:p>
    <w:p w:rsidR="003B5EF7" w:rsidRPr="00BA609F" w:rsidRDefault="003B5EF7" w:rsidP="003B5EF7">
      <w:pPr>
        <w:ind w:firstLine="708"/>
        <w:jc w:val="both"/>
      </w:pPr>
    </w:p>
    <w:p w:rsidR="003B5EF7" w:rsidRPr="00BA609F" w:rsidRDefault="003B5EF7" w:rsidP="003B5EF7">
      <w:pPr>
        <w:ind w:firstLine="708"/>
        <w:jc w:val="both"/>
        <w:rPr>
          <w:b/>
        </w:rPr>
      </w:pPr>
      <w:r w:rsidRPr="00BA609F">
        <w:rPr>
          <w:b/>
        </w:rPr>
        <w:t xml:space="preserve">4.3. Рецензирование выпускных квалификационных работ </w:t>
      </w:r>
    </w:p>
    <w:p w:rsidR="003B5EF7" w:rsidRPr="00BA609F" w:rsidRDefault="003B5EF7" w:rsidP="003B5EF7">
      <w:pPr>
        <w:ind w:firstLine="708"/>
        <w:jc w:val="both"/>
      </w:pPr>
      <w:r w:rsidRPr="00BA609F">
        <w:t xml:space="preserve">4.3.1. </w:t>
      </w:r>
      <w:proofErr w:type="gramStart"/>
      <w:r w:rsidRPr="00BA609F">
        <w:t>Выполненные ВКР рецензируются специалистами из числа работников предприятий, организаций, преподавателей образовательных организаций, хорошо владеющих вопросами, связанными с тематикой ВКР.</w:t>
      </w:r>
      <w:proofErr w:type="gramEnd"/>
    </w:p>
    <w:p w:rsidR="003B5EF7" w:rsidRPr="00BA609F" w:rsidRDefault="002F5611" w:rsidP="003B5EF7">
      <w:pPr>
        <w:ind w:firstLine="708"/>
        <w:jc w:val="both"/>
      </w:pPr>
      <w:r>
        <w:t>4.3.2.</w:t>
      </w:r>
      <w:r w:rsidR="003B5EF7" w:rsidRPr="00BA609F">
        <w:t xml:space="preserve">Рецензия должна включать: </w:t>
      </w:r>
    </w:p>
    <w:p w:rsidR="003B5EF7" w:rsidRPr="00BA609F" w:rsidRDefault="003B5EF7" w:rsidP="003B5EF7">
      <w:pPr>
        <w:ind w:firstLine="708"/>
        <w:jc w:val="both"/>
      </w:pPr>
      <w:r w:rsidRPr="00BA609F">
        <w:t xml:space="preserve">- заключение о соответствии содержания ВКР заявленной теме и заданию на нее; </w:t>
      </w:r>
    </w:p>
    <w:p w:rsidR="003B5EF7" w:rsidRPr="00BA609F" w:rsidRDefault="003B5EF7" w:rsidP="003B5EF7">
      <w:pPr>
        <w:ind w:firstLine="708"/>
        <w:jc w:val="both"/>
      </w:pPr>
      <w:r w:rsidRPr="00BA609F">
        <w:t xml:space="preserve">- оценку качества выполнения каждого раздела ВКР; </w:t>
      </w:r>
    </w:p>
    <w:p w:rsidR="003B5EF7" w:rsidRPr="00BA609F" w:rsidRDefault="003B5EF7" w:rsidP="003B5EF7">
      <w:pPr>
        <w:ind w:firstLine="708"/>
        <w:jc w:val="both"/>
      </w:pPr>
      <w:r w:rsidRPr="00BA609F">
        <w:t xml:space="preserve">- оценку степени разработки поставленных вопросов, оригинальности решений (предложений), теоретической и практической значимости работы; </w:t>
      </w:r>
    </w:p>
    <w:p w:rsidR="003B5EF7" w:rsidRPr="00BA609F" w:rsidRDefault="003B5EF7" w:rsidP="003B5EF7">
      <w:pPr>
        <w:ind w:firstLine="708"/>
        <w:jc w:val="both"/>
      </w:pPr>
      <w:r w:rsidRPr="00BA609F">
        <w:t xml:space="preserve">- общую оценку ВКР, отражающую уровень продемонстрированных профессиональных и общих компетенций. </w:t>
      </w:r>
    </w:p>
    <w:p w:rsidR="003B5EF7" w:rsidRPr="00BA609F" w:rsidRDefault="003B5EF7" w:rsidP="003B5EF7">
      <w:pPr>
        <w:ind w:firstLine="708"/>
        <w:jc w:val="both"/>
      </w:pPr>
      <w:r w:rsidRPr="00BA609F">
        <w:t xml:space="preserve">4.3.4. На рецензирование </w:t>
      </w:r>
      <w:r w:rsidR="002F5611">
        <w:t>ВКР предусматривается не более ____</w:t>
      </w:r>
      <w:r w:rsidRPr="00BA609F">
        <w:t xml:space="preserve"> часов на каждую работу. </w:t>
      </w:r>
    </w:p>
    <w:p w:rsidR="003B5EF7" w:rsidRPr="00BA609F" w:rsidRDefault="003B5EF7" w:rsidP="003B5EF7">
      <w:pPr>
        <w:ind w:firstLine="708"/>
        <w:jc w:val="both"/>
      </w:pPr>
      <w:r w:rsidRPr="00BA609F">
        <w:t xml:space="preserve">4.3.5. Содержание рецензии доводится до сведения обучающегося не </w:t>
      </w:r>
      <w:proofErr w:type="gramStart"/>
      <w:r w:rsidRPr="00BA609F">
        <w:t>позднее</w:t>
      </w:r>
      <w:proofErr w:type="gramEnd"/>
      <w:r w:rsidRPr="00BA609F">
        <w:t xml:space="preserve"> чем за день до защиты ВКР. </w:t>
      </w:r>
    </w:p>
    <w:p w:rsidR="003B5EF7" w:rsidRPr="00BA609F" w:rsidRDefault="003B5EF7" w:rsidP="003B5EF7">
      <w:pPr>
        <w:ind w:firstLine="708"/>
        <w:jc w:val="both"/>
      </w:pPr>
      <w:r w:rsidRPr="00BA609F">
        <w:t xml:space="preserve">4.3.6. Внесение изменений в ВКР после получения рецензии не допускается. </w:t>
      </w:r>
    </w:p>
    <w:p w:rsidR="003B5EF7" w:rsidRPr="00BA609F" w:rsidRDefault="003B5EF7" w:rsidP="003B5EF7">
      <w:pPr>
        <w:ind w:firstLine="708"/>
        <w:jc w:val="both"/>
      </w:pPr>
      <w:r w:rsidRPr="00BA609F">
        <w:t xml:space="preserve">4.3.7. Заместитель директора по учебной работе при наличии положительного отзыва руководителя и рецензии решает вопрос о допуске выпускника к защите и передает ВКР в ГЭК. </w:t>
      </w:r>
    </w:p>
    <w:p w:rsidR="003B5EF7" w:rsidRPr="00BA609F" w:rsidRDefault="003B5EF7" w:rsidP="003B5EF7">
      <w:pPr>
        <w:ind w:firstLine="708"/>
        <w:jc w:val="both"/>
      </w:pPr>
    </w:p>
    <w:p w:rsidR="003B5EF7" w:rsidRPr="00BA609F" w:rsidRDefault="003B5EF7" w:rsidP="003B5EF7">
      <w:pPr>
        <w:ind w:firstLine="708"/>
        <w:jc w:val="both"/>
        <w:rPr>
          <w:b/>
        </w:rPr>
      </w:pPr>
      <w:r w:rsidRPr="00BA609F">
        <w:rPr>
          <w:b/>
        </w:rPr>
        <w:t xml:space="preserve">4.4. Защита выпускной квалификационной работы </w:t>
      </w:r>
    </w:p>
    <w:p w:rsidR="003B5EF7" w:rsidRPr="00BA609F" w:rsidRDefault="003B5EF7" w:rsidP="003B5EF7">
      <w:pPr>
        <w:ind w:firstLine="708"/>
        <w:jc w:val="both"/>
      </w:pPr>
      <w:r w:rsidRPr="00BA609F">
        <w:t xml:space="preserve">4.4.1. </w:t>
      </w:r>
      <w:proofErr w:type="gramStart"/>
      <w:r w:rsidRPr="00BA609F">
        <w:t xml:space="preserve">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w:t>
      </w:r>
      <w:proofErr w:type="gramEnd"/>
    </w:p>
    <w:p w:rsidR="003B5EF7" w:rsidRPr="00BA609F" w:rsidRDefault="003B5EF7" w:rsidP="003B5EF7">
      <w:pPr>
        <w:ind w:firstLine="708"/>
        <w:jc w:val="both"/>
      </w:pPr>
      <w:r w:rsidRPr="00BA609F">
        <w:t xml:space="preserve">4.4.2. Защита ВКР проводится на открытом заседании ГЭК с участием не менее двух третей ее состава. </w:t>
      </w:r>
    </w:p>
    <w:p w:rsidR="003B5EF7" w:rsidRPr="00BA609F" w:rsidRDefault="003B5EF7" w:rsidP="003B5EF7">
      <w:pPr>
        <w:ind w:firstLine="708"/>
        <w:jc w:val="both"/>
      </w:pPr>
      <w:r w:rsidRPr="00BA609F">
        <w:lastRenderedPageBreak/>
        <w:t xml:space="preserve">4.4.3.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 </w:t>
      </w:r>
    </w:p>
    <w:p w:rsidR="003B5EF7" w:rsidRPr="00BA609F" w:rsidRDefault="003B5EF7" w:rsidP="003B5EF7">
      <w:pPr>
        <w:ind w:firstLine="708"/>
        <w:jc w:val="both"/>
      </w:pPr>
      <w:r w:rsidRPr="00BA609F">
        <w:t xml:space="preserve">4.4.4. На защиту ВКР отводится до одного академического часа на одного выпускника. </w:t>
      </w:r>
    </w:p>
    <w:p w:rsidR="003B5EF7" w:rsidRPr="00BA609F" w:rsidRDefault="003B5EF7" w:rsidP="003B5EF7">
      <w:pPr>
        <w:ind w:firstLine="708"/>
        <w:jc w:val="both"/>
      </w:pPr>
      <w:r w:rsidRPr="00BA609F">
        <w:t xml:space="preserve">Процедура защиты включает: </w:t>
      </w:r>
    </w:p>
    <w:p w:rsidR="003B5EF7" w:rsidRPr="00BA609F" w:rsidRDefault="003B5EF7" w:rsidP="003B5EF7">
      <w:pPr>
        <w:ind w:firstLine="708"/>
        <w:jc w:val="both"/>
      </w:pPr>
      <w:r w:rsidRPr="00BA609F">
        <w:t>- д</w:t>
      </w:r>
      <w:r w:rsidR="002F5611">
        <w:t>оклад выпускника (не более 8 -10</w:t>
      </w:r>
      <w:r w:rsidRPr="00BA609F">
        <w:t xml:space="preserve"> минут); </w:t>
      </w:r>
    </w:p>
    <w:p w:rsidR="003B5EF7" w:rsidRPr="00BA609F" w:rsidRDefault="003B5EF7" w:rsidP="003B5EF7">
      <w:pPr>
        <w:ind w:left="708"/>
        <w:jc w:val="both"/>
      </w:pPr>
      <w:r w:rsidRPr="00BA609F">
        <w:t xml:space="preserve">- чтение отзыва и рецензии; </w:t>
      </w:r>
    </w:p>
    <w:p w:rsidR="003B5EF7" w:rsidRPr="00BA609F" w:rsidRDefault="003B5EF7" w:rsidP="003B5EF7">
      <w:pPr>
        <w:ind w:firstLine="708"/>
        <w:jc w:val="both"/>
      </w:pPr>
      <w:r w:rsidRPr="00BA609F">
        <w:t xml:space="preserve">- вопросы членов комиссии; </w:t>
      </w:r>
    </w:p>
    <w:p w:rsidR="003B5EF7" w:rsidRPr="00BA609F" w:rsidRDefault="003B5EF7" w:rsidP="003B5EF7">
      <w:pPr>
        <w:ind w:firstLine="708"/>
        <w:jc w:val="both"/>
      </w:pPr>
      <w:r w:rsidRPr="00BA609F">
        <w:t xml:space="preserve">- ответы выпускника на вопросы членов ГЭК. </w:t>
      </w:r>
    </w:p>
    <w:p w:rsidR="003B5EF7" w:rsidRPr="00BA609F" w:rsidRDefault="003B5EF7" w:rsidP="003B5EF7">
      <w:pPr>
        <w:ind w:firstLine="708"/>
        <w:jc w:val="both"/>
      </w:pPr>
      <w:r w:rsidRPr="00BA609F">
        <w:t xml:space="preserve">Допускается выступление руководителя ВКР, а также рецензента, если они присутствуют на заседании государственной экзаменационной комиссии. </w:t>
      </w:r>
    </w:p>
    <w:p w:rsidR="003B5EF7" w:rsidRPr="00BA609F" w:rsidRDefault="003B5EF7" w:rsidP="003B5EF7">
      <w:pPr>
        <w:ind w:firstLine="708"/>
        <w:jc w:val="both"/>
      </w:pPr>
      <w:r w:rsidRPr="00BA609F">
        <w:t xml:space="preserve">4.4.5.  Во время доклада обучающийся может использовать подготовленный наглядный материал, иллюстрирующий основные положения ВКР, в том числе с применением информационно-коммуникационных технологий. </w:t>
      </w:r>
    </w:p>
    <w:p w:rsidR="003B5EF7" w:rsidRPr="00BA609F" w:rsidRDefault="003B5EF7" w:rsidP="003B5EF7">
      <w:pPr>
        <w:ind w:firstLine="708"/>
        <w:jc w:val="both"/>
      </w:pPr>
      <w:r w:rsidRPr="00BA609F">
        <w:t>4.4.6. Результаты защиты ВКР обсуждаются на закрытом заседании ГЭК и оцениваются простым большинством голосов членов ГЭК, участвующих в заседании. При равном числе голосов мнение председателя является решающим.</w:t>
      </w:r>
    </w:p>
    <w:p w:rsidR="003B5EF7" w:rsidRPr="00BA609F" w:rsidRDefault="003B5EF7" w:rsidP="003B5EF7">
      <w:pPr>
        <w:ind w:firstLine="708"/>
        <w:jc w:val="both"/>
      </w:pPr>
      <w:r w:rsidRPr="00BA609F">
        <w:t xml:space="preserve"> </w:t>
      </w:r>
    </w:p>
    <w:p w:rsidR="003B5EF7" w:rsidRPr="00BA609F" w:rsidRDefault="003B5EF7" w:rsidP="003B5EF7">
      <w:pPr>
        <w:ind w:firstLine="708"/>
        <w:jc w:val="both"/>
        <w:rPr>
          <w:b/>
        </w:rPr>
      </w:pPr>
      <w:r w:rsidRPr="00BA609F">
        <w:rPr>
          <w:b/>
        </w:rPr>
        <w:t xml:space="preserve">4.5. Порядок проведения государственной итоговой аттестации для выпускников из числа лиц с ограниченными возможностями здоровья </w:t>
      </w:r>
    </w:p>
    <w:p w:rsidR="003B5EF7" w:rsidRPr="00BA609F" w:rsidRDefault="003B5EF7" w:rsidP="003B5EF7">
      <w:pPr>
        <w:ind w:firstLine="708"/>
        <w:jc w:val="both"/>
      </w:pPr>
      <w:r w:rsidRPr="00BA609F">
        <w:t xml:space="preserve">4.5.1. При проведении государственной итоговой аттестации выпускников из числа лиц с ограниченными возможностями здоровья обеспечивается соблюдение следующих дующих общих требований: </w:t>
      </w:r>
    </w:p>
    <w:p w:rsidR="003B5EF7" w:rsidRPr="00BA609F" w:rsidRDefault="003B5EF7" w:rsidP="003B5EF7">
      <w:pPr>
        <w:ind w:firstLine="708"/>
        <w:jc w:val="both"/>
      </w:pPr>
      <w:r w:rsidRPr="00BA609F">
        <w:t xml:space="preserve">-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w:t>
      </w:r>
    </w:p>
    <w:p w:rsidR="003B5EF7" w:rsidRPr="00BA609F" w:rsidRDefault="003B5EF7" w:rsidP="003B5EF7">
      <w:pPr>
        <w:ind w:firstLine="708"/>
        <w:jc w:val="both"/>
      </w:pPr>
      <w:r w:rsidRPr="00BA609F">
        <w:t xml:space="preserve">-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w:t>
      </w:r>
    </w:p>
    <w:p w:rsidR="003B5EF7" w:rsidRPr="00BA609F" w:rsidRDefault="003B5EF7" w:rsidP="003B5EF7">
      <w:pPr>
        <w:ind w:firstLine="708"/>
        <w:jc w:val="both"/>
      </w:pPr>
      <w:r w:rsidRPr="00BA609F">
        <w:t xml:space="preserve">-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w:t>
      </w:r>
    </w:p>
    <w:p w:rsidR="003B5EF7" w:rsidRPr="00BA609F" w:rsidRDefault="003B5EF7" w:rsidP="003B5EF7">
      <w:pPr>
        <w:ind w:firstLine="708"/>
        <w:jc w:val="both"/>
      </w:pPr>
      <w:r w:rsidRPr="00BA609F">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rsidR="003B5EF7" w:rsidRPr="00BA609F" w:rsidRDefault="003B5EF7" w:rsidP="003B5EF7">
      <w:pPr>
        <w:ind w:firstLine="708"/>
        <w:jc w:val="both"/>
      </w:pPr>
      <w:r w:rsidRPr="00BA609F">
        <w:lastRenderedPageBreak/>
        <w:t xml:space="preserve">4.5.2.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 </w:t>
      </w:r>
    </w:p>
    <w:p w:rsidR="003B5EF7" w:rsidRPr="00BA609F" w:rsidRDefault="003B5EF7" w:rsidP="003B5EF7">
      <w:pPr>
        <w:ind w:firstLine="708"/>
        <w:jc w:val="both"/>
      </w:pPr>
      <w:r w:rsidRPr="00BA609F">
        <w:t xml:space="preserve">а) для слабовидящих: </w:t>
      </w:r>
    </w:p>
    <w:p w:rsidR="003B5EF7" w:rsidRPr="00BA609F" w:rsidRDefault="003B5EF7" w:rsidP="003B5EF7">
      <w:pPr>
        <w:ind w:firstLine="708"/>
        <w:jc w:val="both"/>
      </w:pPr>
      <w:r w:rsidRPr="00BA609F">
        <w:t xml:space="preserve">- обеспечивается индивидуальное равномерное освещение не менее 300 люкс; </w:t>
      </w:r>
    </w:p>
    <w:p w:rsidR="003B5EF7" w:rsidRPr="00BA609F" w:rsidRDefault="003B5EF7" w:rsidP="003B5EF7">
      <w:pPr>
        <w:ind w:firstLine="708"/>
        <w:jc w:val="both"/>
      </w:pPr>
      <w:r w:rsidRPr="00BA609F">
        <w:t xml:space="preserve">- выпускникам для выполнения задания при необходимости предоставляется увеличивающее устройство; </w:t>
      </w:r>
    </w:p>
    <w:p w:rsidR="003B5EF7" w:rsidRPr="00BA609F" w:rsidRDefault="003B5EF7" w:rsidP="003B5EF7">
      <w:pPr>
        <w:ind w:firstLine="708"/>
        <w:jc w:val="both"/>
      </w:pPr>
      <w:r w:rsidRPr="00BA609F">
        <w:t xml:space="preserve">- задания для выполнения, а также инструкция о порядке проведения государственной аттестации оформляются увеличенным шрифтом; </w:t>
      </w:r>
    </w:p>
    <w:p w:rsidR="003B5EF7" w:rsidRPr="00BA609F" w:rsidRDefault="003B5EF7" w:rsidP="003B5EF7">
      <w:pPr>
        <w:ind w:firstLine="708"/>
        <w:jc w:val="both"/>
      </w:pPr>
      <w:r w:rsidRPr="00BA609F">
        <w:t xml:space="preserve">б) для глухих и слабослышащих: </w:t>
      </w:r>
    </w:p>
    <w:p w:rsidR="003B5EF7" w:rsidRPr="00BA609F" w:rsidRDefault="003B5EF7" w:rsidP="003B5EF7">
      <w:pPr>
        <w:ind w:firstLine="708"/>
        <w:jc w:val="both"/>
      </w:pPr>
      <w:r w:rsidRPr="00BA609F">
        <w:t xml:space="preserve">- обеспечивается наличие звукоусиливающей аппаратуры коллективного пользования; </w:t>
      </w:r>
    </w:p>
    <w:p w:rsidR="003B5EF7" w:rsidRPr="00BA609F" w:rsidRDefault="003B5EF7" w:rsidP="003B5EF7">
      <w:pPr>
        <w:ind w:firstLine="708"/>
        <w:jc w:val="both"/>
      </w:pPr>
      <w:r w:rsidRPr="00BA609F">
        <w:t xml:space="preserve">- при необходимости предоставляется звукоусиливающая аппаратура индивидуального пользования. </w:t>
      </w:r>
    </w:p>
    <w:p w:rsidR="003B5EF7" w:rsidRPr="00BA609F" w:rsidRDefault="003B5EF7" w:rsidP="003B5EF7">
      <w:pPr>
        <w:ind w:firstLine="708"/>
        <w:jc w:val="both"/>
      </w:pPr>
      <w:r w:rsidRPr="00BA609F">
        <w:t xml:space="preserve">4.5.3. Для создания определенных условий проведения государственной итоговой аттестации выпускников с ограниченными возможностями здоровья выпускники или их родители (законные представители) несовершеннолетних выпускников не </w:t>
      </w:r>
      <w:proofErr w:type="gramStart"/>
      <w:r w:rsidRPr="00BA609F">
        <w:t>позднее</w:t>
      </w:r>
      <w:proofErr w:type="gramEnd"/>
      <w:r w:rsidRPr="00BA609F">
        <w:t xml:space="preserve"> чем за три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
    <w:p w:rsidR="003B5EF7" w:rsidRPr="00BA609F" w:rsidRDefault="003B5EF7" w:rsidP="003B5EF7">
      <w:pPr>
        <w:ind w:firstLine="708"/>
        <w:jc w:val="both"/>
      </w:pPr>
    </w:p>
    <w:p w:rsidR="003B5EF7" w:rsidRPr="00BA609F" w:rsidRDefault="003B5EF7" w:rsidP="003B5EF7">
      <w:pPr>
        <w:ind w:firstLine="708"/>
        <w:jc w:val="both"/>
        <w:rPr>
          <w:b/>
        </w:rPr>
      </w:pPr>
      <w:r w:rsidRPr="00BA609F">
        <w:rPr>
          <w:b/>
        </w:rPr>
        <w:t>5. Требования к выпускной квалификационной работе</w:t>
      </w:r>
    </w:p>
    <w:p w:rsidR="003B5EF7" w:rsidRPr="00BA609F" w:rsidRDefault="003B5EF7" w:rsidP="003B5EF7">
      <w:pPr>
        <w:jc w:val="both"/>
      </w:pPr>
      <w:r w:rsidRPr="00BA609F">
        <w:rPr>
          <w:b/>
        </w:rPr>
        <w:t xml:space="preserve">         </w:t>
      </w:r>
      <w:r w:rsidRPr="00BA609F">
        <w:t xml:space="preserve">5.1. Вид ВКР  - дипломная работа. </w:t>
      </w:r>
    </w:p>
    <w:p w:rsidR="003B5EF7" w:rsidRPr="00BA609F" w:rsidRDefault="003B5EF7" w:rsidP="003B5EF7">
      <w:pPr>
        <w:ind w:firstLine="709"/>
        <w:jc w:val="both"/>
      </w:pPr>
      <w:r w:rsidRPr="00BA609F">
        <w:t xml:space="preserve">5.2. </w:t>
      </w:r>
      <w:proofErr w:type="gramStart"/>
      <w:r w:rsidRPr="00BA609F">
        <w:t>Структура выпускной квалификационной работы содержит следующие элементы с указанным удельным весом основных из них:</w:t>
      </w:r>
      <w:proofErr w:type="gramEnd"/>
    </w:p>
    <w:p w:rsidR="003B5EF7" w:rsidRPr="00BA609F" w:rsidRDefault="003B5EF7" w:rsidP="003B5EF7">
      <w:pPr>
        <w:ind w:firstLine="709"/>
        <w:jc w:val="both"/>
      </w:pPr>
      <w:r w:rsidRPr="00BA609F">
        <w:t>- введение (до 10%);</w:t>
      </w:r>
    </w:p>
    <w:p w:rsidR="003B5EF7" w:rsidRPr="00BA609F" w:rsidRDefault="003B5EF7" w:rsidP="003B5EF7">
      <w:pPr>
        <w:ind w:firstLine="709"/>
        <w:jc w:val="both"/>
      </w:pPr>
      <w:r w:rsidRPr="00BA609F">
        <w:t>- 1 раздел (теоретический) (30 %);</w:t>
      </w:r>
    </w:p>
    <w:p w:rsidR="003B5EF7" w:rsidRPr="00BA609F" w:rsidRDefault="003B5EF7" w:rsidP="003B5EF7">
      <w:pPr>
        <w:ind w:firstLine="709"/>
        <w:jc w:val="both"/>
        <w:rPr>
          <w:color w:val="FF0000"/>
        </w:rPr>
      </w:pPr>
      <w:r w:rsidRPr="00BA609F">
        <w:t>- 2 раздел (практический) (50 %);</w:t>
      </w:r>
    </w:p>
    <w:p w:rsidR="003B5EF7" w:rsidRPr="00BA609F" w:rsidRDefault="003B5EF7" w:rsidP="003B5EF7">
      <w:pPr>
        <w:ind w:firstLine="709"/>
        <w:jc w:val="both"/>
      </w:pPr>
      <w:r w:rsidRPr="00BA609F">
        <w:t>- заключение (до 10%);</w:t>
      </w:r>
    </w:p>
    <w:p w:rsidR="003B5EF7" w:rsidRPr="00BA609F" w:rsidRDefault="00E7511D" w:rsidP="003B5EF7">
      <w:pPr>
        <w:ind w:firstLine="709"/>
        <w:jc w:val="both"/>
      </w:pPr>
      <w:r>
        <w:t>- Список литературы</w:t>
      </w:r>
      <w:r w:rsidR="003B5EF7" w:rsidRPr="00BA609F">
        <w:t>;</w:t>
      </w:r>
    </w:p>
    <w:p w:rsidR="003B5EF7" w:rsidRPr="00BA609F" w:rsidRDefault="003B5EF7" w:rsidP="003B5EF7">
      <w:pPr>
        <w:ind w:firstLine="709"/>
        <w:jc w:val="both"/>
      </w:pPr>
      <w:r w:rsidRPr="00BA609F">
        <w:t>- приложения (при необходимости с учетом темы выпускной квалификационной работы).</w:t>
      </w:r>
    </w:p>
    <w:p w:rsidR="003B5EF7" w:rsidRPr="00BA609F" w:rsidRDefault="003B5EF7" w:rsidP="003B5EF7">
      <w:pPr>
        <w:ind w:firstLine="708"/>
        <w:jc w:val="both"/>
      </w:pPr>
      <w:r w:rsidRPr="00BA609F">
        <w:t xml:space="preserve">5.3. </w:t>
      </w:r>
      <w:r w:rsidR="00E7511D">
        <w:t>Объем дипломной работы – 25-3</w:t>
      </w:r>
      <w:r w:rsidRPr="00BA609F">
        <w:t xml:space="preserve">0 листов. </w:t>
      </w:r>
    </w:p>
    <w:p w:rsidR="003B5EF7" w:rsidRPr="00BA609F" w:rsidRDefault="003B5EF7" w:rsidP="003B5EF7">
      <w:pPr>
        <w:ind w:firstLine="709"/>
        <w:jc w:val="both"/>
      </w:pPr>
      <w:r w:rsidRPr="00BA609F">
        <w:t>5.4. Основная часть выпускной квалификационной работы должна состоять из двух разделов, каждый их которых разбивается на 2-3 подраздела (пункта, параграфа). Структура основной части должна отвечать теме исследования.</w:t>
      </w:r>
    </w:p>
    <w:p w:rsidR="003B5EF7" w:rsidRPr="00BA609F" w:rsidRDefault="003B5EF7" w:rsidP="003B5EF7">
      <w:pPr>
        <w:ind w:firstLine="709"/>
        <w:jc w:val="both"/>
      </w:pPr>
      <w:r w:rsidRPr="00BA609F">
        <w:t>5.5. Основная часть выпускной квалификационной работы может содержать иллюстративный материал (таблицы, диаграммы, рисунки, графики и т.п.). Выбор формы представления иллюстративного материала зависит от цели и характера темы исследования.</w:t>
      </w:r>
    </w:p>
    <w:p w:rsidR="003B5EF7" w:rsidRPr="00BA609F" w:rsidRDefault="003B5EF7" w:rsidP="003B5EF7">
      <w:pPr>
        <w:ind w:firstLine="709"/>
        <w:jc w:val="both"/>
      </w:pPr>
      <w:r w:rsidRPr="00BA609F">
        <w:lastRenderedPageBreak/>
        <w:t xml:space="preserve">5.6. Выпускная квалификационная работа не должна содержать орфографических, грамматических, грубых стилистических ошибок. Оформление работы осуществляется в соответствии с требованиями к </w:t>
      </w:r>
      <w:proofErr w:type="spellStart"/>
      <w:r w:rsidRPr="00BA609F">
        <w:t>нормоконтролю</w:t>
      </w:r>
      <w:proofErr w:type="spellEnd"/>
      <w:r w:rsidRPr="00BA609F">
        <w:t>.</w:t>
      </w:r>
    </w:p>
    <w:p w:rsidR="003B5EF7" w:rsidRPr="00BA609F" w:rsidRDefault="003B5EF7" w:rsidP="003B5EF7">
      <w:pPr>
        <w:jc w:val="both"/>
      </w:pPr>
    </w:p>
    <w:p w:rsidR="003B5EF7" w:rsidRPr="00BA609F" w:rsidRDefault="003B5EF7" w:rsidP="003B5EF7">
      <w:pPr>
        <w:ind w:firstLine="708"/>
        <w:jc w:val="both"/>
        <w:rPr>
          <w:b/>
        </w:rPr>
      </w:pPr>
      <w:r w:rsidRPr="00BA609F">
        <w:rPr>
          <w:b/>
        </w:rPr>
        <w:t xml:space="preserve">6. Критерии оценки выпускной квалификационной работы </w:t>
      </w:r>
    </w:p>
    <w:p w:rsidR="003B5EF7" w:rsidRPr="00BA609F" w:rsidRDefault="003B5EF7" w:rsidP="003B5EF7">
      <w:pPr>
        <w:ind w:firstLine="708"/>
        <w:jc w:val="both"/>
      </w:pPr>
      <w:r w:rsidRPr="00BA609F">
        <w:t xml:space="preserve">6.1.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 </w:t>
      </w:r>
    </w:p>
    <w:p w:rsidR="003B5EF7" w:rsidRPr="00BA609F" w:rsidRDefault="003B5EF7" w:rsidP="003B5EF7">
      <w:pPr>
        <w:ind w:firstLine="708"/>
        <w:jc w:val="both"/>
        <w:rPr>
          <w:i/>
        </w:rPr>
      </w:pPr>
      <w:r w:rsidRPr="00BA609F">
        <w:rPr>
          <w:i/>
        </w:rPr>
        <w:t xml:space="preserve">Оценка «5» (отлично): </w:t>
      </w:r>
    </w:p>
    <w:p w:rsidR="003B5EF7" w:rsidRPr="00BA609F" w:rsidRDefault="003B5EF7" w:rsidP="003B5EF7">
      <w:pPr>
        <w:jc w:val="both"/>
      </w:pPr>
      <w:r w:rsidRPr="00BA609F">
        <w:t xml:space="preserve">- тема дипломной работы актуальна, и актуальность ее в работе обоснована; </w:t>
      </w:r>
    </w:p>
    <w:p w:rsidR="003B5EF7" w:rsidRPr="00BA609F" w:rsidRDefault="003B5EF7" w:rsidP="003B5EF7">
      <w:pPr>
        <w:jc w:val="both"/>
      </w:pPr>
      <w:r w:rsidRPr="00BA609F">
        <w:t xml:space="preserve">- сформулированы цель, задачи, предмет, объект исследования, методы, используемые в работе; </w:t>
      </w:r>
    </w:p>
    <w:p w:rsidR="003B5EF7" w:rsidRPr="00BA609F" w:rsidRDefault="003B5EF7" w:rsidP="003B5EF7">
      <w:pPr>
        <w:jc w:val="both"/>
      </w:pPr>
      <w:r w:rsidRPr="00BA609F">
        <w:t xml:space="preserve">- содержание и структура исследования соответствуют поставленным целям и задачам; </w:t>
      </w:r>
    </w:p>
    <w:p w:rsidR="003B5EF7" w:rsidRPr="00BA609F" w:rsidRDefault="003B5EF7" w:rsidP="003B5EF7">
      <w:pPr>
        <w:jc w:val="both"/>
      </w:pPr>
      <w:r w:rsidRPr="00BA609F">
        <w:t xml:space="preserve">- изложение текста работы отличается логичностью, смысловой завершенностью и анализом представленного материала; </w:t>
      </w:r>
    </w:p>
    <w:p w:rsidR="003B5EF7" w:rsidRPr="00BA609F" w:rsidRDefault="003B5EF7" w:rsidP="003B5EF7">
      <w:pPr>
        <w:jc w:val="both"/>
      </w:pPr>
      <w:r w:rsidRPr="00BA609F">
        <w:t xml:space="preserve">- комплексно использованы методы исследования, адекватные поставленным задачам; </w:t>
      </w:r>
    </w:p>
    <w:p w:rsidR="003B5EF7" w:rsidRPr="00BA609F" w:rsidRDefault="003B5EF7" w:rsidP="003B5EF7">
      <w:pPr>
        <w:jc w:val="both"/>
      </w:pPr>
      <w:r w:rsidRPr="00BA609F">
        <w:t xml:space="preserve">- итоговые выводы обоснованы, четко сформулированы, соответствуют задачам исследования; </w:t>
      </w:r>
    </w:p>
    <w:p w:rsidR="003B5EF7" w:rsidRPr="00BA609F" w:rsidRDefault="003B5EF7" w:rsidP="003B5EF7">
      <w:pPr>
        <w:jc w:val="both"/>
      </w:pPr>
      <w:r w:rsidRPr="00BA609F">
        <w:t xml:space="preserve">- в работе отсутствуют орфографические и пунктуационные ошибки; дипломная работа оформлена в соответствии с предъявленными требованиями; отзыв руководителя и внешняя рецензия на работу - положительные; </w:t>
      </w:r>
    </w:p>
    <w:p w:rsidR="003B5EF7" w:rsidRPr="00BA609F" w:rsidRDefault="003B5EF7" w:rsidP="003B5EF7">
      <w:pPr>
        <w:jc w:val="both"/>
      </w:pPr>
      <w:r w:rsidRPr="00BA609F">
        <w:t xml:space="preserve">- публичная защита дипломной работы показала уверенное владение материалом, умение четко, аргументировано и корректно, отвечать на поставленные вопросы, отстаивать собственную точку зрения; </w:t>
      </w:r>
    </w:p>
    <w:p w:rsidR="003B5EF7" w:rsidRPr="00BA609F" w:rsidRDefault="003B5EF7" w:rsidP="003B5EF7">
      <w:pPr>
        <w:jc w:val="both"/>
      </w:pPr>
      <w:r w:rsidRPr="00BA609F">
        <w:t xml:space="preserve">- при защите использован наглядный материал (презентация, таблицы, схемы и др.). </w:t>
      </w:r>
    </w:p>
    <w:p w:rsidR="003B5EF7" w:rsidRPr="00BA609F" w:rsidRDefault="003B5EF7" w:rsidP="003B5EF7">
      <w:pPr>
        <w:ind w:firstLine="708"/>
        <w:jc w:val="both"/>
        <w:rPr>
          <w:b/>
        </w:rPr>
      </w:pPr>
      <w:r w:rsidRPr="00BA609F">
        <w:rPr>
          <w:b/>
        </w:rPr>
        <w:t xml:space="preserve">Оценка «4» (хорошо): </w:t>
      </w:r>
    </w:p>
    <w:p w:rsidR="003B5EF7" w:rsidRPr="00BA609F" w:rsidRDefault="003B5EF7" w:rsidP="003B5EF7">
      <w:pPr>
        <w:jc w:val="both"/>
      </w:pPr>
      <w:r w:rsidRPr="00BA609F">
        <w:t xml:space="preserve">- тема работы актуальна, имеет теоретическое обоснование; </w:t>
      </w:r>
    </w:p>
    <w:p w:rsidR="003B5EF7" w:rsidRPr="00BA609F" w:rsidRDefault="003B5EF7" w:rsidP="003B5EF7">
      <w:pPr>
        <w:jc w:val="both"/>
      </w:pPr>
      <w:r w:rsidRPr="00BA609F">
        <w:t xml:space="preserve">- содержание работы в целом соответствует поставленной цели и задачам; </w:t>
      </w:r>
    </w:p>
    <w:p w:rsidR="003B5EF7" w:rsidRPr="00BA609F" w:rsidRDefault="003B5EF7" w:rsidP="003B5EF7">
      <w:pPr>
        <w:jc w:val="both"/>
      </w:pPr>
      <w:r w:rsidRPr="00BA609F">
        <w:t xml:space="preserve">- изложение материала носит преимущественно описательный характер; </w:t>
      </w:r>
    </w:p>
    <w:p w:rsidR="003B5EF7" w:rsidRPr="00BA609F" w:rsidRDefault="003B5EF7" w:rsidP="003B5EF7">
      <w:pPr>
        <w:jc w:val="both"/>
      </w:pPr>
      <w:r w:rsidRPr="00BA609F">
        <w:t xml:space="preserve">- структура работы логична; </w:t>
      </w:r>
    </w:p>
    <w:p w:rsidR="003B5EF7" w:rsidRPr="00BA609F" w:rsidRDefault="003B5EF7" w:rsidP="003B5EF7">
      <w:pPr>
        <w:jc w:val="both"/>
      </w:pPr>
      <w:r w:rsidRPr="00BA609F">
        <w:t xml:space="preserve">- использованы методы, адекватные поставленным задачам; </w:t>
      </w:r>
    </w:p>
    <w:p w:rsidR="003B5EF7" w:rsidRPr="00BA609F" w:rsidRDefault="003B5EF7" w:rsidP="003B5EF7">
      <w:pPr>
        <w:jc w:val="both"/>
      </w:pPr>
      <w:r w:rsidRPr="00BA609F">
        <w:t xml:space="preserve">- имеются итоговые выводы, соответствующие поставленным задачам исследования; </w:t>
      </w:r>
    </w:p>
    <w:p w:rsidR="003B5EF7" w:rsidRPr="00BA609F" w:rsidRDefault="003B5EF7" w:rsidP="003B5EF7">
      <w:pPr>
        <w:jc w:val="both"/>
      </w:pPr>
      <w:r w:rsidRPr="00BA609F">
        <w:t xml:space="preserve">- основные требования к оформлению работы в целом соблюдены, но имеются небольшие недочеты; </w:t>
      </w:r>
    </w:p>
    <w:p w:rsidR="003B5EF7" w:rsidRPr="00BA609F" w:rsidRDefault="003B5EF7" w:rsidP="003B5EF7">
      <w:pPr>
        <w:jc w:val="both"/>
      </w:pPr>
      <w:r w:rsidRPr="00BA609F">
        <w:t xml:space="preserve">- отзыв руководителя и внешняя рецензия на работу - положительные, содержат небольшие замечания; </w:t>
      </w:r>
    </w:p>
    <w:p w:rsidR="003B5EF7" w:rsidRPr="00BA609F" w:rsidRDefault="003B5EF7" w:rsidP="003B5EF7">
      <w:pPr>
        <w:jc w:val="both"/>
      </w:pPr>
      <w:r w:rsidRPr="00BA609F">
        <w:lastRenderedPageBreak/>
        <w:t xml:space="preserve">- публичная защита дипломной работы показала достаточно уверенное владение материалом, однако допущены неточности при ответах на вопросы; ответы на вопросы недостаточно аргументированы; при защите использован наглядный материал. </w:t>
      </w:r>
    </w:p>
    <w:p w:rsidR="003B5EF7" w:rsidRPr="00BA609F" w:rsidRDefault="003B5EF7" w:rsidP="003B5EF7">
      <w:pPr>
        <w:ind w:firstLine="708"/>
        <w:jc w:val="both"/>
        <w:rPr>
          <w:b/>
        </w:rPr>
      </w:pPr>
      <w:r w:rsidRPr="00BA609F">
        <w:rPr>
          <w:b/>
        </w:rPr>
        <w:t xml:space="preserve">Оценка «3» (удовлетворительно): </w:t>
      </w:r>
    </w:p>
    <w:p w:rsidR="003B5EF7" w:rsidRPr="00BA609F" w:rsidRDefault="003B5EF7" w:rsidP="003B5EF7">
      <w:pPr>
        <w:jc w:val="both"/>
      </w:pPr>
      <w:r w:rsidRPr="00BA609F">
        <w:t xml:space="preserve">- тема работы актуальна, но актуальность ее, цель и задачи работы сформулированы нечетко; </w:t>
      </w:r>
    </w:p>
    <w:p w:rsidR="003B5EF7" w:rsidRPr="00BA609F" w:rsidRDefault="003B5EF7" w:rsidP="003B5EF7">
      <w:pPr>
        <w:jc w:val="both"/>
      </w:pPr>
      <w:r w:rsidRPr="00BA609F">
        <w:t xml:space="preserve">- содержание не всегда согласовано с темой </w:t>
      </w:r>
      <w:proofErr w:type="gramStart"/>
      <w:r w:rsidRPr="00BA609F">
        <w:t>и(</w:t>
      </w:r>
      <w:proofErr w:type="gramEnd"/>
      <w:r w:rsidRPr="00BA609F">
        <w:t xml:space="preserve">или) поставленными задачами; изложение материала носит описательный характер, большие отрывки (более двух абзацев) переписаны из источников; </w:t>
      </w:r>
    </w:p>
    <w:p w:rsidR="003B5EF7" w:rsidRPr="00BA609F" w:rsidRDefault="003B5EF7" w:rsidP="003B5EF7">
      <w:pPr>
        <w:jc w:val="both"/>
      </w:pPr>
      <w:r w:rsidRPr="00BA609F">
        <w:t xml:space="preserve">- самостоятельные выводы либо отсутствуют, либо присутствуют только формально; </w:t>
      </w:r>
    </w:p>
    <w:p w:rsidR="003B5EF7" w:rsidRPr="00BA609F" w:rsidRDefault="003B5EF7" w:rsidP="003B5EF7">
      <w:pPr>
        <w:jc w:val="both"/>
      </w:pPr>
      <w:r w:rsidRPr="00BA609F">
        <w:t xml:space="preserve">- нарушен ряд требований к оформлению работы; в положительных отзывах и рецензии содержатся замечания; </w:t>
      </w:r>
    </w:p>
    <w:p w:rsidR="003B5EF7" w:rsidRPr="00BA609F" w:rsidRDefault="003B5EF7" w:rsidP="003B5EF7">
      <w:pPr>
        <w:jc w:val="both"/>
      </w:pPr>
      <w:r w:rsidRPr="00BA609F">
        <w:t xml:space="preserve">- в ходе публичной защиты работы проявились неуверенное владение материалом, неумение отстаивать свою точку зрения и отвечать на вопросы автор затрудняется в ответах на вопросы членов ГЭК. </w:t>
      </w:r>
    </w:p>
    <w:p w:rsidR="003B5EF7" w:rsidRPr="00BA609F" w:rsidRDefault="003B5EF7" w:rsidP="003B5EF7">
      <w:pPr>
        <w:ind w:firstLine="708"/>
        <w:jc w:val="both"/>
        <w:rPr>
          <w:b/>
        </w:rPr>
      </w:pPr>
      <w:r w:rsidRPr="00BA609F">
        <w:rPr>
          <w:b/>
        </w:rPr>
        <w:t xml:space="preserve">Оценка «2» (неудовлетворительно): </w:t>
      </w:r>
    </w:p>
    <w:p w:rsidR="003B5EF7" w:rsidRPr="00BA609F" w:rsidRDefault="003B5EF7" w:rsidP="003B5EF7">
      <w:pPr>
        <w:jc w:val="both"/>
      </w:pPr>
      <w:r w:rsidRPr="00BA609F">
        <w:t xml:space="preserve">- актуальность исследования автором необоснованна цель и задачи сформулированы неточно и неполно, либо их формулировки отсутствуют; </w:t>
      </w:r>
    </w:p>
    <w:p w:rsidR="003B5EF7" w:rsidRPr="00BA609F" w:rsidRDefault="003B5EF7" w:rsidP="003B5EF7">
      <w:pPr>
        <w:jc w:val="both"/>
      </w:pPr>
      <w:r w:rsidRPr="00BA609F">
        <w:t xml:space="preserve">- содержание и тема работы плохо согласуются (не согласуются) между собой; </w:t>
      </w:r>
    </w:p>
    <w:p w:rsidR="003B5EF7" w:rsidRPr="00BA609F" w:rsidRDefault="003B5EF7" w:rsidP="003B5EF7">
      <w:pPr>
        <w:jc w:val="both"/>
      </w:pPr>
      <w:r w:rsidRPr="00BA609F">
        <w:t xml:space="preserve">- работа носит преимущественно реферативный характер; </w:t>
      </w:r>
    </w:p>
    <w:p w:rsidR="003B5EF7" w:rsidRPr="00BA609F" w:rsidRDefault="003B5EF7" w:rsidP="003B5EF7">
      <w:pPr>
        <w:jc w:val="both"/>
      </w:pPr>
      <w:r w:rsidRPr="00BA609F">
        <w:t xml:space="preserve">- большая часть работы списана с одного источника либо заимствована из сети Интернет; </w:t>
      </w:r>
    </w:p>
    <w:p w:rsidR="003B5EF7" w:rsidRPr="00BA609F" w:rsidRDefault="003B5EF7" w:rsidP="003B5EF7">
      <w:pPr>
        <w:jc w:val="both"/>
      </w:pPr>
      <w:r w:rsidRPr="00BA609F">
        <w:t xml:space="preserve">- выводы не соответствуют поставленным задачам (при их наличии); </w:t>
      </w:r>
    </w:p>
    <w:p w:rsidR="003B5EF7" w:rsidRPr="00BA609F" w:rsidRDefault="003B5EF7" w:rsidP="003B5EF7">
      <w:pPr>
        <w:jc w:val="both"/>
      </w:pPr>
      <w:r w:rsidRPr="00BA609F">
        <w:t xml:space="preserve">- нарушены правила оформления работы; </w:t>
      </w:r>
    </w:p>
    <w:p w:rsidR="003B5EF7" w:rsidRPr="00BA609F" w:rsidRDefault="003B5EF7" w:rsidP="003B5EF7">
      <w:pPr>
        <w:jc w:val="both"/>
      </w:pPr>
      <w:r w:rsidRPr="00BA609F">
        <w:t xml:space="preserve">- отзыв и рецензия содержат много замечаний; </w:t>
      </w:r>
    </w:p>
    <w:p w:rsidR="003B5EF7" w:rsidRPr="00BA609F" w:rsidRDefault="003B5EF7" w:rsidP="003B5EF7">
      <w:pPr>
        <w:jc w:val="both"/>
      </w:pPr>
      <w:r w:rsidRPr="00BA609F">
        <w:t xml:space="preserve">- в ходе публичной защиты работы проявилось неуверенное владение материалом, неумение формулировать собственную позицию; </w:t>
      </w:r>
    </w:p>
    <w:p w:rsidR="003B5EF7" w:rsidRPr="00BA609F" w:rsidRDefault="003B5EF7" w:rsidP="003B5EF7">
      <w:pPr>
        <w:jc w:val="both"/>
      </w:pPr>
      <w:r w:rsidRPr="00BA609F">
        <w:t xml:space="preserve">- при выступлении допущены существенные ошибки, которые выпускник не может исправить самостоятельно. </w:t>
      </w:r>
    </w:p>
    <w:p w:rsidR="003B5EF7" w:rsidRPr="00BA609F" w:rsidRDefault="003B5EF7" w:rsidP="003B5EF7">
      <w:pPr>
        <w:ind w:firstLine="708"/>
        <w:jc w:val="both"/>
        <w:rPr>
          <w:b/>
          <w:i/>
        </w:rPr>
      </w:pPr>
      <w:r w:rsidRPr="00BA609F">
        <w:rPr>
          <w:b/>
          <w:i/>
        </w:rPr>
        <w:t xml:space="preserve">6.2. При выставлении итоговой оценки по защите ВКР учитываются: </w:t>
      </w:r>
    </w:p>
    <w:p w:rsidR="003B5EF7" w:rsidRPr="00BA609F" w:rsidRDefault="003B5EF7" w:rsidP="003B5EF7">
      <w:pPr>
        <w:jc w:val="both"/>
      </w:pPr>
      <w:r w:rsidRPr="00BA609F">
        <w:t xml:space="preserve">- качество устного доклада выпускника; </w:t>
      </w:r>
    </w:p>
    <w:p w:rsidR="003B5EF7" w:rsidRPr="00BA609F" w:rsidRDefault="003B5EF7" w:rsidP="003B5EF7">
      <w:pPr>
        <w:jc w:val="both"/>
      </w:pPr>
      <w:r w:rsidRPr="00BA609F">
        <w:t xml:space="preserve">- качество наглядного материала, иллюстрирующего основные положения ВКР; </w:t>
      </w:r>
    </w:p>
    <w:p w:rsidR="003B5EF7" w:rsidRPr="00BA609F" w:rsidRDefault="003B5EF7" w:rsidP="003B5EF7">
      <w:pPr>
        <w:jc w:val="both"/>
      </w:pPr>
      <w:r w:rsidRPr="00BA609F">
        <w:t xml:space="preserve">- глубина и точность ответов на вопросы; </w:t>
      </w:r>
    </w:p>
    <w:p w:rsidR="003B5EF7" w:rsidRPr="00BA609F" w:rsidRDefault="003B5EF7" w:rsidP="003B5EF7">
      <w:pPr>
        <w:jc w:val="both"/>
      </w:pPr>
      <w:r w:rsidRPr="00BA609F">
        <w:t xml:space="preserve">- оценка рецензента;  </w:t>
      </w:r>
    </w:p>
    <w:p w:rsidR="003B5EF7" w:rsidRPr="00BA609F" w:rsidRDefault="003B5EF7" w:rsidP="003B5EF7">
      <w:pPr>
        <w:jc w:val="both"/>
      </w:pPr>
      <w:r w:rsidRPr="00BA609F">
        <w:t xml:space="preserve">- отзыв руководителя. </w:t>
      </w:r>
    </w:p>
    <w:p w:rsidR="003B5EF7" w:rsidRPr="00BA609F" w:rsidRDefault="003B5EF7" w:rsidP="003B5EF7">
      <w:pPr>
        <w:jc w:val="both"/>
      </w:pPr>
    </w:p>
    <w:p w:rsidR="003B5EF7" w:rsidRPr="00BA609F" w:rsidRDefault="003B5EF7" w:rsidP="003B5EF7">
      <w:pPr>
        <w:jc w:val="both"/>
        <w:rPr>
          <w:b/>
        </w:rPr>
      </w:pPr>
      <w:r w:rsidRPr="00BA609F">
        <w:rPr>
          <w:b/>
        </w:rPr>
        <w:t xml:space="preserve">7. Организация работы государственной экзаменационной комиссии   </w:t>
      </w:r>
    </w:p>
    <w:p w:rsidR="003B5EF7" w:rsidRPr="00BA609F" w:rsidRDefault="003B5EF7" w:rsidP="003B5EF7">
      <w:pPr>
        <w:ind w:firstLine="708"/>
        <w:jc w:val="both"/>
      </w:pPr>
      <w:r w:rsidRPr="00BA609F">
        <w:t xml:space="preserve">7.1. Для проведения государственной итоговой аттестации с целью определения соответствия результатов освоения выпускниками </w:t>
      </w:r>
      <w:r w:rsidRPr="00BA609F">
        <w:lastRenderedPageBreak/>
        <w:t>образовательной программы подготовки специалистов среднего звена специальности 40.02.01. Право и организация социального обеспечения,  требованиям федерального государственного образовательного стандарта среднего профессионального образова</w:t>
      </w:r>
      <w:r w:rsidR="00882047">
        <w:t xml:space="preserve">ния приказом директора училища </w:t>
      </w:r>
      <w:r w:rsidRPr="00BA609F">
        <w:t xml:space="preserve"> формируется государственная экзаменационная комиссия из пед</w:t>
      </w:r>
      <w:r w:rsidR="00882047">
        <w:t>агогических работников училища</w:t>
      </w:r>
      <w:r w:rsidRPr="00BA609F">
        <w:t xml:space="preserve"> и стор</w:t>
      </w:r>
      <w:r w:rsidR="00882047">
        <w:t>онних организаций, имеющих</w:t>
      </w:r>
      <w:r w:rsidRPr="00BA609F">
        <w:t xml:space="preserve"> высшую или первую квалификационную категорию, представителей работодателей или их объединений численностью не менее пяти человек. Срок полномочий ГЭК - с 1 января по 31 декабря. </w:t>
      </w:r>
    </w:p>
    <w:p w:rsidR="003B5EF7" w:rsidRPr="00BA609F" w:rsidRDefault="003B5EF7" w:rsidP="003B5EF7">
      <w:pPr>
        <w:ind w:firstLine="708"/>
        <w:jc w:val="both"/>
      </w:pPr>
      <w:r w:rsidRPr="00BA609F">
        <w:t>7</w:t>
      </w:r>
      <w:r w:rsidR="00C81DCB">
        <w:t>.2. Председатель ГЭК назначается приказом.</w:t>
      </w:r>
      <w:r w:rsidRPr="00BA609F">
        <w:t xml:space="preserve"> Заместителем председателя ГЭ</w:t>
      </w:r>
      <w:r w:rsidR="00C81DCB">
        <w:t xml:space="preserve">К является директор училища </w:t>
      </w:r>
      <w:r w:rsidRPr="00BA609F">
        <w:t xml:space="preserve"> или один из его заместителей. Заседания ГЭК проводятся по ут</w:t>
      </w:r>
      <w:r w:rsidR="00C81DCB">
        <w:t xml:space="preserve">вержденному директором училища </w:t>
      </w:r>
      <w:r w:rsidRPr="00BA609F">
        <w:t xml:space="preserve"> графику (расписанию). Для работы  ГЭК подготавливаются следующие документы:</w:t>
      </w:r>
    </w:p>
    <w:p w:rsidR="003B5EF7" w:rsidRPr="00BA609F" w:rsidRDefault="003B5EF7" w:rsidP="003B5EF7">
      <w:pPr>
        <w:ind w:firstLine="708"/>
        <w:jc w:val="both"/>
      </w:pPr>
      <w:r w:rsidRPr="00BA609F">
        <w:t xml:space="preserve">- ФГОС СПО по специальности 40.02.01. Право и организация социального обеспечения; </w:t>
      </w:r>
    </w:p>
    <w:p w:rsidR="003B5EF7" w:rsidRPr="00BA609F" w:rsidRDefault="003B5EF7" w:rsidP="003B5EF7">
      <w:pPr>
        <w:ind w:firstLine="708"/>
        <w:jc w:val="both"/>
      </w:pPr>
      <w:r w:rsidRPr="00BA609F">
        <w:t xml:space="preserve">- приказ </w:t>
      </w:r>
      <w:proofErr w:type="spellStart"/>
      <w:r w:rsidRPr="00BA609F">
        <w:t>Минобрнауки</w:t>
      </w:r>
      <w:proofErr w:type="spellEnd"/>
      <w:r w:rsidRPr="00BA609F">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на основании - приказа </w:t>
      </w:r>
      <w:proofErr w:type="spellStart"/>
      <w:r w:rsidRPr="00BA609F">
        <w:t>Минобрнауки</w:t>
      </w:r>
      <w:proofErr w:type="spellEnd"/>
      <w:r w:rsidRPr="00BA609F">
        <w:t xml:space="preserve"> России от 31.01.2014 № 74; </w:t>
      </w:r>
    </w:p>
    <w:p w:rsidR="003B5EF7" w:rsidRPr="00BA609F" w:rsidRDefault="003B5EF7" w:rsidP="003B5EF7">
      <w:pPr>
        <w:ind w:firstLine="708"/>
        <w:jc w:val="both"/>
      </w:pPr>
      <w:r w:rsidRPr="00BA609F">
        <w:t xml:space="preserve">- программа государственной итоговой аттестации по образовательной программе; </w:t>
      </w:r>
    </w:p>
    <w:p w:rsidR="003B5EF7" w:rsidRPr="00BA609F" w:rsidRDefault="00721225" w:rsidP="003B5EF7">
      <w:pPr>
        <w:ind w:firstLine="708"/>
        <w:jc w:val="both"/>
      </w:pPr>
      <w:r>
        <w:t xml:space="preserve">- приказ </w:t>
      </w:r>
      <w:r w:rsidR="003B5EF7" w:rsidRPr="00BA609F">
        <w:t xml:space="preserve"> об утверждении председателя государственной экзаменационной комиссии; </w:t>
      </w:r>
    </w:p>
    <w:p w:rsidR="003B5EF7" w:rsidRPr="00BA609F" w:rsidRDefault="00721225" w:rsidP="003B5EF7">
      <w:pPr>
        <w:ind w:firstLine="708"/>
        <w:jc w:val="both"/>
      </w:pPr>
      <w:r>
        <w:t xml:space="preserve">- приказ директора училища </w:t>
      </w:r>
      <w:r w:rsidR="003B5EF7" w:rsidRPr="00BA609F">
        <w:t xml:space="preserve"> об утверждении состава государственной экзаменационной комиссии по образовательной программе; </w:t>
      </w:r>
    </w:p>
    <w:p w:rsidR="003B5EF7" w:rsidRPr="00BA609F" w:rsidRDefault="003B5EF7" w:rsidP="003B5EF7">
      <w:pPr>
        <w:ind w:firstLine="708"/>
        <w:jc w:val="both"/>
      </w:pPr>
      <w:r w:rsidRPr="00BA609F">
        <w:t xml:space="preserve">- приказ о допуске выпускников к государственной итоговой аттестации; </w:t>
      </w:r>
    </w:p>
    <w:p w:rsidR="003B5EF7" w:rsidRPr="00BA609F" w:rsidRDefault="003B5EF7" w:rsidP="003B5EF7">
      <w:pPr>
        <w:ind w:firstLine="708"/>
        <w:jc w:val="both"/>
      </w:pPr>
      <w:r w:rsidRPr="00BA609F">
        <w:t xml:space="preserve">- документы, подтверждающие освоение выпускниками компетенций при изучении теоретического материала и прохождении практики по каждому из видов профессиональной деятельности (профессиональному модулю): ведомости экзаменов (квалификационных) по профессиональным модулям, аттестационные листы по видам производственной практики и др.; </w:t>
      </w:r>
    </w:p>
    <w:p w:rsidR="003B5EF7" w:rsidRPr="00BA609F" w:rsidRDefault="003B5EF7" w:rsidP="003B5EF7">
      <w:pPr>
        <w:ind w:firstLine="708"/>
        <w:jc w:val="both"/>
      </w:pPr>
      <w:r w:rsidRPr="00BA609F">
        <w:t xml:space="preserve">- сводная ведомость итоговых оценок выпускников; </w:t>
      </w:r>
    </w:p>
    <w:p w:rsidR="003B5EF7" w:rsidRPr="00BA609F" w:rsidRDefault="003B5EF7" w:rsidP="003B5EF7">
      <w:pPr>
        <w:ind w:firstLine="708"/>
        <w:jc w:val="both"/>
      </w:pPr>
      <w:r w:rsidRPr="00BA609F">
        <w:t>- ВКР с отзывами руководителей и внешними рецензиями;</w:t>
      </w:r>
    </w:p>
    <w:p w:rsidR="003B5EF7" w:rsidRPr="00BA609F" w:rsidRDefault="003B5EF7" w:rsidP="003B5EF7">
      <w:pPr>
        <w:ind w:firstLine="708"/>
        <w:jc w:val="both"/>
      </w:pPr>
      <w:r w:rsidRPr="00BA609F">
        <w:t xml:space="preserve">- книга протоколов заседаний ГЭК. </w:t>
      </w:r>
    </w:p>
    <w:p w:rsidR="003B5EF7" w:rsidRPr="00BA609F" w:rsidRDefault="003B5EF7" w:rsidP="003B5EF7">
      <w:pPr>
        <w:ind w:firstLine="708"/>
        <w:jc w:val="both"/>
      </w:pPr>
      <w:r w:rsidRPr="00BA609F">
        <w:t xml:space="preserve">Решения о выставлении оценки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и членов в составе не менее двух третей. При равном числе голосов голос председательствующего на заседании ГЭК является решающим. </w:t>
      </w:r>
      <w:proofErr w:type="gramStart"/>
      <w:r w:rsidRPr="00BA609F">
        <w:t>Выпускникам, успешно защитившим ВКР присваивается</w:t>
      </w:r>
      <w:proofErr w:type="gramEnd"/>
      <w:r w:rsidRPr="00BA609F">
        <w:t xml:space="preserve"> квалификация с получением диплома о среднем профессиональном образовании. При условии прохождения ГИА с оценкой «5» (отлично) и наличии 75% и более </w:t>
      </w:r>
      <w:r w:rsidRPr="00BA609F">
        <w:lastRenderedPageBreak/>
        <w:t xml:space="preserve">отличных оценок по всем дисциплинам и профессиональным модулям, видам производственной практики в итоговой ведомости ГЭК принимает решение о выдаче выпускнику диплома с отличием. Решение государственной экзаменационной комиссии оформляется протоколом, который подписывается председателем (в случае отсутствия председателя - его заместителем) и секретарем ГЭК и хранится в архиве образовательной организации вместе со сводными ведомостями итоговых оценок. Решение ГЭК о присвоении квалификации и выдаче диплома выпускникам оформляется протоколом ГЭК и приказом директора по техникуму. </w:t>
      </w:r>
    </w:p>
    <w:p w:rsidR="003B5EF7" w:rsidRPr="00BA609F" w:rsidRDefault="003B5EF7" w:rsidP="003B5EF7">
      <w:pPr>
        <w:ind w:firstLine="708"/>
        <w:jc w:val="both"/>
      </w:pPr>
    </w:p>
    <w:p w:rsidR="003B5EF7" w:rsidRPr="00BA609F" w:rsidRDefault="003B5EF7" w:rsidP="003B5EF7">
      <w:pPr>
        <w:ind w:firstLine="708"/>
        <w:jc w:val="both"/>
        <w:rPr>
          <w:b/>
        </w:rPr>
      </w:pPr>
      <w:r w:rsidRPr="00BA609F">
        <w:rPr>
          <w:b/>
        </w:rPr>
        <w:t>8. Порядок подачи и рассмотрения апелляций</w:t>
      </w:r>
    </w:p>
    <w:p w:rsidR="003B5EF7" w:rsidRPr="00BA609F" w:rsidRDefault="003B5EF7" w:rsidP="003B5EF7">
      <w:pPr>
        <w:jc w:val="both"/>
      </w:pPr>
      <w:r w:rsidRPr="00BA609F">
        <w:rPr>
          <w:b/>
        </w:rPr>
        <w:t xml:space="preserve">        </w:t>
      </w:r>
      <w:r w:rsidRPr="00BA609F">
        <w:t xml:space="preserve">8.1. По результатам государственной итоговой аттестации выпускник, участвовавший в ГИА,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 </w:t>
      </w:r>
    </w:p>
    <w:p w:rsidR="003B5EF7" w:rsidRPr="00BA609F" w:rsidRDefault="003B5EF7" w:rsidP="003B5EF7">
      <w:pPr>
        <w:ind w:firstLine="708"/>
        <w:jc w:val="both"/>
      </w:pPr>
      <w:r w:rsidRPr="00BA609F">
        <w:t>8.2. Апелляция подается в апелляционную комиссию, созданную приказом дирек</w:t>
      </w:r>
      <w:r w:rsidR="00721225">
        <w:t>тора  училища</w:t>
      </w:r>
      <w:proofErr w:type="gramStart"/>
      <w:r w:rsidR="00721225">
        <w:t xml:space="preserve"> </w:t>
      </w:r>
      <w:r w:rsidRPr="00BA609F">
        <w:t>,</w:t>
      </w:r>
      <w:proofErr w:type="gramEnd"/>
      <w:r w:rsidRPr="00BA609F">
        <w:t xml:space="preserve"> лично выпускником или родителями (законными представителями) несовершеннолетнего выпускника. Апелляция о нарушении порядка проведения ГИА подается непосредственно в день ее проведения. Апелляция о несогласии с результатами ГИА подается не позднее следующего рабочего дня после объявления ее результатов. </w:t>
      </w:r>
    </w:p>
    <w:p w:rsidR="003B5EF7" w:rsidRPr="00BA609F" w:rsidRDefault="003B5EF7" w:rsidP="003B5EF7">
      <w:pPr>
        <w:ind w:firstLine="708"/>
        <w:jc w:val="both"/>
      </w:pPr>
      <w:r w:rsidRPr="00BA609F">
        <w:t>8.3. Апелляция рассматривается апелляционной комиссией, создан</w:t>
      </w:r>
      <w:r w:rsidR="00A07C9E">
        <w:t xml:space="preserve">ной приказом директора  училища </w:t>
      </w:r>
      <w:r w:rsidRPr="00BA609F">
        <w:t xml:space="preserve"> одновременно с утверждением состава ГЭК, не позднее трех рабочих дней с момента ее поступления. </w:t>
      </w:r>
    </w:p>
    <w:p w:rsidR="003B5EF7" w:rsidRPr="00BA609F" w:rsidRDefault="003B5EF7" w:rsidP="003B5EF7">
      <w:pPr>
        <w:ind w:firstLine="708"/>
        <w:jc w:val="both"/>
      </w:pPr>
      <w:r w:rsidRPr="00BA609F">
        <w:t xml:space="preserve">8.4.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государственной экзаменационной комиссии.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 </w:t>
      </w:r>
    </w:p>
    <w:p w:rsidR="003B5EF7" w:rsidRPr="00BA609F" w:rsidRDefault="003B5EF7" w:rsidP="003B5EF7">
      <w:pPr>
        <w:ind w:firstLine="708"/>
        <w:jc w:val="both"/>
      </w:pPr>
      <w:r w:rsidRPr="00BA609F">
        <w:t xml:space="preserve">8.5. Рассмотрение апелляции не является пересдачей государственной итоговой аттестации. </w:t>
      </w:r>
    </w:p>
    <w:p w:rsidR="003B5EF7" w:rsidRPr="00BA609F" w:rsidRDefault="003B5EF7" w:rsidP="003B5EF7">
      <w:pPr>
        <w:ind w:firstLine="708"/>
        <w:jc w:val="both"/>
      </w:pPr>
      <w:r w:rsidRPr="00BA609F">
        <w:t xml:space="preserve">8.6.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 </w:t>
      </w:r>
    </w:p>
    <w:p w:rsidR="003B5EF7" w:rsidRPr="00BA609F" w:rsidRDefault="003B5EF7" w:rsidP="003B5EF7">
      <w:pPr>
        <w:ind w:firstLine="708"/>
        <w:jc w:val="both"/>
      </w:pPr>
      <w:r w:rsidRPr="00BA609F">
        <w:t xml:space="preserve">- об отклонении апелляции, если изложенные в ней сведения о нарушениях порядка проведения ГИА выпускника не подтвердились и (или) не повлияли на результат аттестации; </w:t>
      </w:r>
    </w:p>
    <w:p w:rsidR="003B5EF7" w:rsidRPr="00BA609F" w:rsidRDefault="003B5EF7" w:rsidP="003B5EF7">
      <w:pPr>
        <w:ind w:firstLine="708"/>
        <w:jc w:val="both"/>
      </w:pPr>
      <w:r w:rsidRPr="00BA609F">
        <w:t xml:space="preserve">- 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аттестации. В последнем случае </w:t>
      </w:r>
      <w:r w:rsidRPr="00BA609F">
        <w:lastRenderedPageBreak/>
        <w:t xml:space="preserve">результат аттестации подложит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ГИА в дополнительные сроки, установленные образовательной организацией. </w:t>
      </w:r>
    </w:p>
    <w:p w:rsidR="003B5EF7" w:rsidRPr="00BA609F" w:rsidRDefault="003B5EF7" w:rsidP="003B5EF7">
      <w:pPr>
        <w:ind w:firstLine="708"/>
        <w:jc w:val="both"/>
      </w:pPr>
      <w:r w:rsidRPr="00BA609F">
        <w:t xml:space="preserve">8.7.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ВКР, протокол заседания ГЭК и заключение ее председателя о соблюдении процедурных вопросов при защите подавшего апелляцию выпускника. </w:t>
      </w:r>
    </w:p>
    <w:p w:rsidR="003B5EF7" w:rsidRPr="00BA609F" w:rsidRDefault="003B5EF7" w:rsidP="003B5EF7">
      <w:pPr>
        <w:ind w:firstLine="708"/>
        <w:jc w:val="both"/>
      </w:pPr>
      <w:r w:rsidRPr="00BA609F">
        <w:t>8.8.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аттестации либо об удовлетворении апелляции и выставлении иного результата аттестации.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w:t>
      </w:r>
    </w:p>
    <w:p w:rsidR="003B5EF7" w:rsidRPr="00BA609F" w:rsidRDefault="003B5EF7" w:rsidP="003B5EF7">
      <w:pPr>
        <w:ind w:firstLine="708"/>
        <w:jc w:val="both"/>
      </w:pPr>
      <w:r w:rsidRPr="00BA609F">
        <w:t xml:space="preserve">8.9.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оформляется протоколом, который подписывается председателем и секретарем доводится до сведения подавшего апелляцию выпускника (под роспись) в течение трех рабочих дней со дня заседания апелляционной комиссии. </w:t>
      </w:r>
    </w:p>
    <w:p w:rsidR="003B5EF7" w:rsidRPr="00BA609F" w:rsidRDefault="003B5EF7" w:rsidP="003B5EF7">
      <w:pPr>
        <w:ind w:firstLine="708"/>
        <w:jc w:val="both"/>
      </w:pPr>
      <w:r w:rsidRPr="00BA609F">
        <w:t xml:space="preserve">8.10. Решение апелляционной комиссии является окончательным и пересмотру не подлежит. </w:t>
      </w:r>
    </w:p>
    <w:p w:rsidR="003B5EF7" w:rsidRPr="00BA609F" w:rsidRDefault="003B5EF7" w:rsidP="003B5EF7">
      <w:pPr>
        <w:ind w:firstLine="708"/>
        <w:jc w:val="both"/>
      </w:pPr>
    </w:p>
    <w:p w:rsidR="003B5EF7" w:rsidRPr="00BA609F" w:rsidRDefault="003B5EF7" w:rsidP="003B5EF7">
      <w:pPr>
        <w:ind w:firstLine="708"/>
        <w:jc w:val="both"/>
        <w:rPr>
          <w:b/>
        </w:rPr>
      </w:pPr>
      <w:r w:rsidRPr="00BA609F">
        <w:rPr>
          <w:b/>
        </w:rPr>
        <w:t>9. Порядок повторного прохождения государственной итоговой аттестации</w:t>
      </w:r>
    </w:p>
    <w:p w:rsidR="003B5EF7" w:rsidRPr="00BA609F" w:rsidRDefault="003B5EF7" w:rsidP="003B5EF7">
      <w:pPr>
        <w:jc w:val="both"/>
      </w:pPr>
      <w:r w:rsidRPr="00BA609F">
        <w:rPr>
          <w:b/>
        </w:rPr>
        <w:t xml:space="preserve">           </w:t>
      </w:r>
      <w:r w:rsidRPr="00BA609F">
        <w:t>9.1. Лицам, не проходившим ГИА по уважительной причине, предоставляется возможность пройт</w:t>
      </w:r>
      <w:r w:rsidR="000E36BD">
        <w:t xml:space="preserve">и ее без отчисления из училища </w:t>
      </w:r>
      <w:r w:rsidRPr="00BA609F">
        <w:t xml:space="preserve"> в дополнительные сроки. Выпускники, не прошедшие ГИА или получившие на ней неудовлетворительные результаты, проходят ГИА не ранее чем через шесть месяцев после ее прохождения впервые. Для прохождения ГИА лицо, не прошедшее ее по неуважительной причине или получившее на ней неудовлетворительную оценку, восстанавливается в техникум на период времени, отведенный календарным учебным графиком для прохождения ГИА. Повторное прохождение ГИА не</w:t>
      </w:r>
      <w:r w:rsidR="000E36BD">
        <w:t xml:space="preserve"> может быть назначено училищем </w:t>
      </w:r>
      <w:r w:rsidRPr="00BA609F">
        <w:t xml:space="preserve"> для одного лица более двух раз. </w:t>
      </w:r>
    </w:p>
    <w:p w:rsidR="003B5EF7" w:rsidRPr="00BA609F" w:rsidRDefault="003B5EF7" w:rsidP="003B5EF7">
      <w:pPr>
        <w:jc w:val="both"/>
      </w:pPr>
      <w:r w:rsidRPr="00BA609F">
        <w:t xml:space="preserve">Приложения к Программе ГИА: </w:t>
      </w:r>
    </w:p>
    <w:p w:rsidR="003B5EF7" w:rsidRPr="00BA609F" w:rsidRDefault="003B5EF7" w:rsidP="003B5EF7">
      <w:pPr>
        <w:jc w:val="both"/>
      </w:pPr>
      <w:r w:rsidRPr="00BA609F">
        <w:t xml:space="preserve">- приложение  «Перечень тем ВКР»; </w:t>
      </w:r>
    </w:p>
    <w:p w:rsidR="003B5EF7" w:rsidRPr="00BA609F" w:rsidRDefault="003B5EF7" w:rsidP="003B5EF7">
      <w:pPr>
        <w:jc w:val="both"/>
      </w:pPr>
      <w:r w:rsidRPr="00BA609F">
        <w:t>- приложение  «Методические рекомендации по выполнению ВКР».</w:t>
      </w:r>
    </w:p>
    <w:p w:rsidR="003B5EF7" w:rsidRPr="00BA609F" w:rsidRDefault="003B5EF7" w:rsidP="003B5EF7">
      <w:pPr>
        <w:jc w:val="both"/>
        <w:rPr>
          <w:b/>
        </w:rPr>
      </w:pPr>
    </w:p>
    <w:p w:rsidR="003B5EF7" w:rsidRPr="00BA609F" w:rsidRDefault="003B5EF7" w:rsidP="003B5EF7">
      <w:pPr>
        <w:jc w:val="both"/>
        <w:rPr>
          <w:b/>
        </w:rPr>
      </w:pPr>
    </w:p>
    <w:p w:rsidR="00C34588" w:rsidRDefault="00C34588" w:rsidP="00C34588">
      <w:pPr>
        <w:jc w:val="right"/>
        <w:rPr>
          <w:b/>
          <w:sz w:val="24"/>
          <w:szCs w:val="24"/>
        </w:rPr>
      </w:pPr>
      <w:r>
        <w:rPr>
          <w:b/>
          <w:sz w:val="24"/>
          <w:szCs w:val="24"/>
        </w:rPr>
        <w:t xml:space="preserve">ПРИЛОЖЕНИЕ </w:t>
      </w:r>
    </w:p>
    <w:p w:rsidR="00C34588" w:rsidRPr="00C34588" w:rsidRDefault="00C34588" w:rsidP="00C34588">
      <w:pPr>
        <w:jc w:val="center"/>
        <w:rPr>
          <w:b/>
        </w:rPr>
      </w:pPr>
      <w:r w:rsidRPr="00C34588">
        <w:rPr>
          <w:b/>
        </w:rPr>
        <w:t>Перечень тем выпускных квалификационных работ</w:t>
      </w:r>
    </w:p>
    <w:p w:rsidR="00C34588" w:rsidRPr="00C34588" w:rsidRDefault="00C34588" w:rsidP="00C34588">
      <w:pPr>
        <w:jc w:val="center"/>
        <w:rPr>
          <w:b/>
        </w:rPr>
      </w:pPr>
      <w:r>
        <w:rPr>
          <w:b/>
        </w:rPr>
        <w:t>по специальности 40.02.01.</w:t>
      </w:r>
      <w:r w:rsidRPr="00C34588">
        <w:rPr>
          <w:b/>
        </w:rPr>
        <w:t xml:space="preserve"> Право и организация социального обеспечения</w:t>
      </w:r>
    </w:p>
    <w:p w:rsidR="00C34588" w:rsidRPr="00C34588" w:rsidRDefault="00C34588" w:rsidP="00C34588">
      <w:pPr>
        <w:jc w:val="center"/>
        <w:rPr>
          <w:b/>
        </w:rPr>
      </w:pPr>
    </w:p>
    <w:p w:rsidR="00C34588" w:rsidRPr="00C34588" w:rsidRDefault="00C34588" w:rsidP="00C34588">
      <w:pPr>
        <w:pStyle w:val="a5"/>
        <w:numPr>
          <w:ilvl w:val="0"/>
          <w:numId w:val="1"/>
        </w:numPr>
        <w:ind w:left="0" w:firstLine="0"/>
        <w:jc w:val="both"/>
      </w:pPr>
      <w:r w:rsidRPr="00C34588">
        <w:t>Виды социального обеспечения.</w:t>
      </w:r>
    </w:p>
    <w:p w:rsidR="00C34588" w:rsidRPr="00C34588" w:rsidRDefault="00C34588" w:rsidP="00C34588">
      <w:pPr>
        <w:pStyle w:val="a5"/>
        <w:numPr>
          <w:ilvl w:val="0"/>
          <w:numId w:val="1"/>
        </w:numPr>
        <w:ind w:left="0" w:firstLine="0"/>
        <w:jc w:val="both"/>
      </w:pPr>
      <w:r w:rsidRPr="00C34588">
        <w:t>Виды социальных услуг.</w:t>
      </w:r>
    </w:p>
    <w:p w:rsidR="00C34588" w:rsidRPr="00C34588" w:rsidRDefault="00C34588" w:rsidP="00C34588">
      <w:pPr>
        <w:pStyle w:val="a5"/>
        <w:numPr>
          <w:ilvl w:val="0"/>
          <w:numId w:val="1"/>
        </w:numPr>
        <w:ind w:left="0" w:firstLine="0"/>
        <w:jc w:val="both"/>
      </w:pPr>
      <w:r w:rsidRPr="00C34588">
        <w:t>Всероссийское общество инвалидов.</w:t>
      </w:r>
    </w:p>
    <w:p w:rsidR="00C34588" w:rsidRPr="00C34588" w:rsidRDefault="00C34588" w:rsidP="00C34588">
      <w:pPr>
        <w:pStyle w:val="a5"/>
        <w:numPr>
          <w:ilvl w:val="0"/>
          <w:numId w:val="1"/>
        </w:numPr>
        <w:ind w:left="0" w:firstLine="0"/>
        <w:jc w:val="both"/>
      </w:pPr>
      <w:r w:rsidRPr="00C34588">
        <w:t>Выплата трудовых и государственных пенсий.</w:t>
      </w:r>
    </w:p>
    <w:p w:rsidR="00C34588" w:rsidRPr="00C34588" w:rsidRDefault="00C34588" w:rsidP="00C34588">
      <w:pPr>
        <w:pStyle w:val="a5"/>
        <w:numPr>
          <w:ilvl w:val="0"/>
          <w:numId w:val="1"/>
        </w:numPr>
        <w:ind w:left="0" w:firstLine="0"/>
        <w:jc w:val="both"/>
      </w:pPr>
      <w:r w:rsidRPr="00C34588">
        <w:t>Государственная помощь гражданам, имеющим детей.</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rPr>
        <w:t>Гражданско-правовые формы опеки.</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rPr>
        <w:t>Гражданско-правовые формы попечительства.</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Договоры в системе социальной защиты населения.</w:t>
      </w:r>
    </w:p>
    <w:p w:rsidR="00C34588" w:rsidRPr="00C34588" w:rsidRDefault="00C34588" w:rsidP="00C34588">
      <w:pPr>
        <w:pStyle w:val="a5"/>
        <w:numPr>
          <w:ilvl w:val="0"/>
          <w:numId w:val="1"/>
        </w:numPr>
        <w:tabs>
          <w:tab w:val="left" w:pos="709"/>
        </w:tabs>
        <w:ind w:left="0" w:firstLine="0"/>
        <w:jc w:val="both"/>
      </w:pPr>
      <w:r w:rsidRPr="00C34588">
        <w:t>Доказательство трудового стажа.</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Досрочные пенсии по старости медицинским работникам.</w:t>
      </w:r>
    </w:p>
    <w:p w:rsidR="00C34588" w:rsidRPr="00C34588" w:rsidRDefault="00C34588" w:rsidP="00C34588">
      <w:pPr>
        <w:pStyle w:val="a5"/>
        <w:numPr>
          <w:ilvl w:val="0"/>
          <w:numId w:val="1"/>
        </w:numPr>
        <w:tabs>
          <w:tab w:val="left" w:pos="709"/>
        </w:tabs>
        <w:ind w:left="0" w:firstLine="0"/>
        <w:jc w:val="both"/>
      </w:pPr>
      <w:r w:rsidRPr="00C34588">
        <w:t>Досрочные пенсии по старости педагогическим работникам.</w:t>
      </w:r>
    </w:p>
    <w:p w:rsidR="00C34588" w:rsidRPr="00C34588" w:rsidRDefault="00C34588" w:rsidP="00C34588">
      <w:pPr>
        <w:pStyle w:val="a5"/>
        <w:numPr>
          <w:ilvl w:val="0"/>
          <w:numId w:val="1"/>
        </w:numPr>
        <w:tabs>
          <w:tab w:val="left" w:pos="709"/>
        </w:tabs>
        <w:ind w:left="0" w:firstLine="0"/>
        <w:jc w:val="both"/>
      </w:pPr>
      <w:r w:rsidRPr="00C34588">
        <w:t>История развития социальной работы в России.</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rPr>
        <w:t xml:space="preserve">Источники </w:t>
      </w:r>
      <w:proofErr w:type="gramStart"/>
      <w:r w:rsidRPr="00C34588">
        <w:rPr>
          <w:sz w:val="28"/>
          <w:szCs w:val="28"/>
        </w:rPr>
        <w:t>права социального обеспечения</w:t>
      </w:r>
      <w:proofErr w:type="gramEnd"/>
      <w:r w:rsidRPr="00C34588">
        <w:rPr>
          <w:sz w:val="28"/>
          <w:szCs w:val="28"/>
        </w:rPr>
        <w:t xml:space="preserve"> и проблема их кодификации.</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Компенсационные выплаты в системе социального обеспечения.</w:t>
      </w:r>
    </w:p>
    <w:p w:rsidR="00C34588" w:rsidRPr="00C34588" w:rsidRDefault="00C34588" w:rsidP="00C34588">
      <w:pPr>
        <w:pStyle w:val="a5"/>
        <w:numPr>
          <w:ilvl w:val="0"/>
          <w:numId w:val="1"/>
        </w:numPr>
        <w:tabs>
          <w:tab w:val="left" w:pos="709"/>
        </w:tabs>
        <w:ind w:left="0" w:firstLine="0"/>
        <w:jc w:val="both"/>
      </w:pPr>
      <w:r w:rsidRPr="00C34588">
        <w:t>Материнский (семейный) капитал.</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Медико-социальная экспертиза в системе реабилитации инвалидов.</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rPr>
        <w:t>Международно-правовое регулирование социального обеспечения.</w:t>
      </w:r>
    </w:p>
    <w:p w:rsidR="00C34588" w:rsidRPr="00C34588" w:rsidRDefault="00C34588" w:rsidP="00C34588">
      <w:pPr>
        <w:pStyle w:val="a5"/>
        <w:numPr>
          <w:ilvl w:val="0"/>
          <w:numId w:val="1"/>
        </w:numPr>
        <w:tabs>
          <w:tab w:val="left" w:pos="709"/>
        </w:tabs>
        <w:ind w:left="0" w:firstLine="0"/>
        <w:jc w:val="both"/>
      </w:pPr>
      <w:r w:rsidRPr="00C34588">
        <w:t>Надомное обслуживание граждан пожилого возраста и инвалидов.</w:t>
      </w:r>
    </w:p>
    <w:p w:rsidR="00C34588" w:rsidRPr="00C34588" w:rsidRDefault="00C34588" w:rsidP="00C34588">
      <w:pPr>
        <w:pStyle w:val="a5"/>
        <w:numPr>
          <w:ilvl w:val="0"/>
          <w:numId w:val="1"/>
        </w:numPr>
        <w:tabs>
          <w:tab w:val="left" w:pos="709"/>
        </w:tabs>
        <w:ind w:left="0" w:firstLine="0"/>
        <w:jc w:val="both"/>
      </w:pPr>
      <w:r w:rsidRPr="00C34588">
        <w:t>Стационарное социальное обслуживание граждан пожилого возраста и инвалидов.</w:t>
      </w:r>
    </w:p>
    <w:p w:rsidR="00C34588" w:rsidRPr="00C34588" w:rsidRDefault="00C34588" w:rsidP="00C34588">
      <w:pPr>
        <w:pStyle w:val="a5"/>
        <w:numPr>
          <w:ilvl w:val="0"/>
          <w:numId w:val="1"/>
        </w:numPr>
        <w:ind w:left="0" w:firstLine="0"/>
        <w:jc w:val="both"/>
      </w:pPr>
      <w:r w:rsidRPr="00C34588">
        <w:t>Назначение пенсий федеральным государственным служащим.</w:t>
      </w:r>
    </w:p>
    <w:p w:rsidR="00C34588" w:rsidRPr="00C34588" w:rsidRDefault="00C34588" w:rsidP="00C34588">
      <w:pPr>
        <w:pStyle w:val="a5"/>
        <w:numPr>
          <w:ilvl w:val="0"/>
          <w:numId w:val="1"/>
        </w:numPr>
        <w:ind w:left="0" w:firstLine="0"/>
        <w:jc w:val="both"/>
      </w:pPr>
      <w:r w:rsidRPr="00C34588">
        <w:t>Негосударственные пенсионные фонды,  функции и принципы их деятельности.</w:t>
      </w:r>
    </w:p>
    <w:p w:rsidR="00C34588" w:rsidRPr="00C34588" w:rsidRDefault="00C34588" w:rsidP="00C34588">
      <w:pPr>
        <w:pStyle w:val="aa"/>
        <w:numPr>
          <w:ilvl w:val="0"/>
          <w:numId w:val="1"/>
        </w:numPr>
        <w:tabs>
          <w:tab w:val="left" w:pos="709"/>
          <w:tab w:val="left" w:pos="851"/>
        </w:tabs>
        <w:spacing w:before="0" w:beforeAutospacing="0" w:after="0" w:afterAutospacing="0"/>
        <w:ind w:left="0" w:firstLine="0"/>
        <w:jc w:val="both"/>
        <w:rPr>
          <w:sz w:val="28"/>
          <w:szCs w:val="28"/>
        </w:rPr>
      </w:pPr>
      <w:r w:rsidRPr="00C34588">
        <w:rPr>
          <w:sz w:val="28"/>
          <w:szCs w:val="28"/>
        </w:rPr>
        <w:t>Опека как способ защиты прав и интересов недееспособных или не полностью дееспособных граждан.</w:t>
      </w:r>
    </w:p>
    <w:p w:rsidR="00C34588" w:rsidRPr="00C34588" w:rsidRDefault="00C34588" w:rsidP="00C34588">
      <w:pPr>
        <w:pStyle w:val="a5"/>
        <w:numPr>
          <w:ilvl w:val="0"/>
          <w:numId w:val="1"/>
        </w:numPr>
        <w:tabs>
          <w:tab w:val="left" w:pos="709"/>
        </w:tabs>
        <w:ind w:left="0" w:firstLine="0"/>
        <w:jc w:val="both"/>
      </w:pPr>
      <w:r w:rsidRPr="00C34588">
        <w:t>Организационно-правовые формы социального обеспечения на современном этапе.</w:t>
      </w:r>
    </w:p>
    <w:p w:rsidR="00C34588" w:rsidRPr="00C34588" w:rsidRDefault="00C34588" w:rsidP="00C34588">
      <w:pPr>
        <w:pStyle w:val="a5"/>
        <w:numPr>
          <w:ilvl w:val="0"/>
          <w:numId w:val="1"/>
        </w:numPr>
        <w:tabs>
          <w:tab w:val="left" w:pos="709"/>
        </w:tabs>
        <w:ind w:left="0" w:firstLine="0"/>
        <w:jc w:val="both"/>
      </w:pPr>
      <w:r w:rsidRPr="00C34588">
        <w:t>Организация деятельности центра занятости населения.</w:t>
      </w:r>
    </w:p>
    <w:p w:rsidR="00C34588" w:rsidRPr="00C34588" w:rsidRDefault="00C34588" w:rsidP="00C34588">
      <w:pPr>
        <w:pStyle w:val="aa"/>
        <w:numPr>
          <w:ilvl w:val="0"/>
          <w:numId w:val="1"/>
        </w:numPr>
        <w:tabs>
          <w:tab w:val="left" w:pos="709"/>
          <w:tab w:val="left" w:pos="851"/>
        </w:tabs>
        <w:spacing w:before="0" w:beforeAutospacing="0" w:after="0" w:afterAutospacing="0"/>
        <w:ind w:left="0" w:firstLine="0"/>
        <w:jc w:val="both"/>
        <w:rPr>
          <w:sz w:val="28"/>
          <w:szCs w:val="28"/>
        </w:rPr>
      </w:pPr>
      <w:r w:rsidRPr="00C34588">
        <w:rPr>
          <w:sz w:val="28"/>
          <w:szCs w:val="28"/>
          <w:lang w:eastAsia="en-US"/>
        </w:rPr>
        <w:t>Организация деятельности юридической службы Пенсионного Фонда РФ.</w:t>
      </w:r>
    </w:p>
    <w:p w:rsidR="00C34588" w:rsidRPr="00C34588" w:rsidRDefault="00C34588" w:rsidP="00C34588">
      <w:pPr>
        <w:pStyle w:val="a5"/>
        <w:numPr>
          <w:ilvl w:val="0"/>
          <w:numId w:val="1"/>
        </w:numPr>
        <w:ind w:left="0" w:firstLine="0"/>
        <w:jc w:val="both"/>
      </w:pPr>
      <w:r w:rsidRPr="00C34588">
        <w:t>Организация назначения и выплаты пособий по временной нетрудоспособности.</w:t>
      </w:r>
    </w:p>
    <w:p w:rsidR="00C34588" w:rsidRPr="00C34588" w:rsidRDefault="00C34588" w:rsidP="00C34588">
      <w:pPr>
        <w:pStyle w:val="a5"/>
        <w:numPr>
          <w:ilvl w:val="0"/>
          <w:numId w:val="1"/>
        </w:numPr>
        <w:ind w:left="0" w:firstLine="0"/>
        <w:jc w:val="both"/>
      </w:pPr>
      <w:r w:rsidRPr="00C34588">
        <w:t>Организация пенсионного обслуживания в Кемеровской области.</w:t>
      </w:r>
    </w:p>
    <w:p w:rsidR="00C34588" w:rsidRPr="00C34588" w:rsidRDefault="00C34588" w:rsidP="00C34588">
      <w:pPr>
        <w:pStyle w:val="a5"/>
        <w:numPr>
          <w:ilvl w:val="0"/>
          <w:numId w:val="1"/>
        </w:numPr>
        <w:ind w:left="0" w:firstLine="0"/>
        <w:jc w:val="both"/>
      </w:pPr>
      <w:r w:rsidRPr="00C34588">
        <w:t>Организация похоронного дела в РФ.</w:t>
      </w:r>
    </w:p>
    <w:p w:rsidR="00C34588" w:rsidRPr="00C34588" w:rsidRDefault="00C34588" w:rsidP="00C34588">
      <w:pPr>
        <w:pStyle w:val="a5"/>
        <w:numPr>
          <w:ilvl w:val="0"/>
          <w:numId w:val="1"/>
        </w:numPr>
        <w:ind w:left="0" w:firstLine="0"/>
        <w:jc w:val="both"/>
      </w:pPr>
      <w:r w:rsidRPr="00C34588">
        <w:t>Организация работы органов социальной защиты населения.</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rPr>
        <w:lastRenderedPageBreak/>
        <w:t>Основание освобождения и отстранения опекунов и попечителей от исполнения своих обязанностей.</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rPr>
        <w:t>Особенности гражданско-правовой ответственности за вред, причиненный гражданином, признанным недееспособным.</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rPr>
        <w:t>Патронаж как особая форма защиты прав и интересов граждан.</w:t>
      </w:r>
    </w:p>
    <w:p w:rsidR="00C34588" w:rsidRPr="00C34588" w:rsidRDefault="00C34588" w:rsidP="00C34588">
      <w:pPr>
        <w:pStyle w:val="a5"/>
        <w:numPr>
          <w:ilvl w:val="0"/>
          <w:numId w:val="1"/>
        </w:numPr>
        <w:ind w:left="0" w:firstLine="0"/>
        <w:jc w:val="both"/>
      </w:pPr>
      <w:r w:rsidRPr="00C34588">
        <w:t>Пенсии по возрасту: характеристика и порядок установления.</w:t>
      </w:r>
    </w:p>
    <w:p w:rsidR="00C34588" w:rsidRPr="00C34588" w:rsidRDefault="00C34588" w:rsidP="00C34588">
      <w:pPr>
        <w:pStyle w:val="a5"/>
        <w:numPr>
          <w:ilvl w:val="0"/>
          <w:numId w:val="1"/>
        </w:numPr>
        <w:ind w:left="0" w:firstLine="0"/>
        <w:jc w:val="both"/>
      </w:pPr>
      <w:r w:rsidRPr="00C34588">
        <w:t>Пенсионная реформа в Российской Федерации. Основные этапы реализации.</w:t>
      </w:r>
    </w:p>
    <w:p w:rsidR="00C34588" w:rsidRPr="00C34588" w:rsidRDefault="00C34588" w:rsidP="00C34588">
      <w:pPr>
        <w:pStyle w:val="aa"/>
        <w:numPr>
          <w:ilvl w:val="0"/>
          <w:numId w:val="1"/>
        </w:numPr>
        <w:spacing w:before="0" w:beforeAutospacing="0" w:after="0" w:afterAutospacing="0"/>
        <w:ind w:left="0" w:firstLine="0"/>
        <w:jc w:val="both"/>
        <w:rPr>
          <w:sz w:val="28"/>
          <w:szCs w:val="28"/>
        </w:rPr>
      </w:pPr>
      <w:r w:rsidRPr="00C34588">
        <w:rPr>
          <w:sz w:val="28"/>
          <w:szCs w:val="28"/>
        </w:rPr>
        <w:t>Пенсионное обеспечение ликвидаторов аварии на Чернобыльской АЭС.</w:t>
      </w:r>
    </w:p>
    <w:p w:rsidR="00C34588" w:rsidRPr="00C34588" w:rsidRDefault="00C34588" w:rsidP="00C34588">
      <w:pPr>
        <w:pStyle w:val="a5"/>
        <w:numPr>
          <w:ilvl w:val="0"/>
          <w:numId w:val="1"/>
        </w:numPr>
        <w:ind w:left="0" w:firstLine="0"/>
        <w:jc w:val="both"/>
      </w:pPr>
      <w:r w:rsidRPr="00C34588">
        <w:t>Пенсионное обеспечение судей в РФ.</w:t>
      </w:r>
    </w:p>
    <w:p w:rsidR="00C34588" w:rsidRPr="00C34588" w:rsidRDefault="00C34588" w:rsidP="00C34588">
      <w:pPr>
        <w:pStyle w:val="a5"/>
        <w:numPr>
          <w:ilvl w:val="0"/>
          <w:numId w:val="1"/>
        </w:numPr>
        <w:ind w:left="0" w:firstLine="0"/>
        <w:jc w:val="both"/>
      </w:pPr>
      <w:r w:rsidRPr="00C34588">
        <w:t>Пенсия за выслугу лет федеральным государственным служащим.</w:t>
      </w:r>
    </w:p>
    <w:p w:rsidR="00C34588" w:rsidRPr="00C34588" w:rsidRDefault="00C34588" w:rsidP="00C34588">
      <w:pPr>
        <w:pStyle w:val="a5"/>
        <w:numPr>
          <w:ilvl w:val="0"/>
          <w:numId w:val="1"/>
        </w:numPr>
        <w:ind w:left="0" w:firstLine="0"/>
        <w:jc w:val="both"/>
      </w:pPr>
      <w:r w:rsidRPr="00C34588">
        <w:t xml:space="preserve">Понятие и виды стажа в </w:t>
      </w:r>
      <w:proofErr w:type="gramStart"/>
      <w:r w:rsidRPr="00C34588">
        <w:t>праве социального обеспечения</w:t>
      </w:r>
      <w:proofErr w:type="gramEnd"/>
      <w:r w:rsidRPr="00C34588">
        <w:t>.</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Понятие социального риска. Защита населения от социальных рисков.</w:t>
      </w:r>
    </w:p>
    <w:p w:rsidR="00C34588" w:rsidRPr="00C34588" w:rsidRDefault="00C34588" w:rsidP="00C34588">
      <w:pPr>
        <w:pStyle w:val="a5"/>
        <w:numPr>
          <w:ilvl w:val="0"/>
          <w:numId w:val="1"/>
        </w:numPr>
        <w:tabs>
          <w:tab w:val="left" w:pos="709"/>
        </w:tabs>
        <w:ind w:left="0" w:firstLine="0"/>
        <w:jc w:val="both"/>
      </w:pPr>
      <w:r w:rsidRPr="00C34588">
        <w:t xml:space="preserve">Понятие, значение и виды специального стажа в </w:t>
      </w:r>
      <w:proofErr w:type="gramStart"/>
      <w:r w:rsidRPr="00C34588">
        <w:t>праве социального обеспечения</w:t>
      </w:r>
      <w:proofErr w:type="gramEnd"/>
      <w:r w:rsidRPr="00C34588">
        <w:t>.</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rPr>
        <w:t>Попечительство как способ защиты прав и интересов недееспособных или не полностью дееспособных граждан.</w:t>
      </w:r>
    </w:p>
    <w:p w:rsidR="00C34588" w:rsidRPr="00C34588" w:rsidRDefault="00C34588" w:rsidP="00C34588">
      <w:pPr>
        <w:pStyle w:val="a5"/>
        <w:numPr>
          <w:ilvl w:val="0"/>
          <w:numId w:val="1"/>
        </w:numPr>
        <w:ind w:left="0" w:firstLine="0"/>
        <w:jc w:val="both"/>
      </w:pPr>
      <w:r w:rsidRPr="00C34588">
        <w:t>Пособия гражданам, имеющим детей.</w:t>
      </w:r>
    </w:p>
    <w:p w:rsidR="00C34588" w:rsidRPr="00C34588" w:rsidRDefault="00C34588" w:rsidP="00C34588">
      <w:pPr>
        <w:pStyle w:val="a5"/>
        <w:numPr>
          <w:ilvl w:val="0"/>
          <w:numId w:val="1"/>
        </w:numPr>
        <w:ind w:left="0" w:firstLine="0"/>
        <w:jc w:val="both"/>
      </w:pPr>
      <w:r w:rsidRPr="00C34588">
        <w:t>Пособия по временной нетрудоспособности  (круг лиц и основания назначения).</w:t>
      </w:r>
    </w:p>
    <w:p w:rsidR="00C34588" w:rsidRPr="00C34588" w:rsidRDefault="00C34588" w:rsidP="00C34588">
      <w:pPr>
        <w:pStyle w:val="aa"/>
        <w:numPr>
          <w:ilvl w:val="0"/>
          <w:numId w:val="1"/>
        </w:numPr>
        <w:spacing w:before="0" w:beforeAutospacing="0" w:after="0" w:afterAutospacing="0"/>
        <w:ind w:left="0" w:firstLine="0"/>
        <w:jc w:val="both"/>
        <w:rPr>
          <w:sz w:val="28"/>
          <w:szCs w:val="28"/>
        </w:rPr>
      </w:pPr>
      <w:r w:rsidRPr="00C34588">
        <w:rPr>
          <w:sz w:val="28"/>
          <w:szCs w:val="28"/>
        </w:rPr>
        <w:t>Право граждан на достойный уровень жизни и его реализации в сфере социального обеспечения.</w:t>
      </w:r>
    </w:p>
    <w:p w:rsidR="00C34588" w:rsidRPr="00C34588" w:rsidRDefault="00C34588" w:rsidP="00C34588">
      <w:pPr>
        <w:pStyle w:val="aa"/>
        <w:numPr>
          <w:ilvl w:val="0"/>
          <w:numId w:val="1"/>
        </w:numPr>
        <w:spacing w:before="0" w:beforeAutospacing="0" w:after="0" w:afterAutospacing="0"/>
        <w:ind w:left="0" w:firstLine="0"/>
        <w:jc w:val="both"/>
        <w:rPr>
          <w:sz w:val="28"/>
          <w:szCs w:val="28"/>
        </w:rPr>
      </w:pPr>
      <w:r w:rsidRPr="00C34588">
        <w:rPr>
          <w:sz w:val="28"/>
          <w:szCs w:val="28"/>
        </w:rPr>
        <w:t>Правовая охрана несовершеннолетних.</w:t>
      </w:r>
    </w:p>
    <w:p w:rsidR="00C34588" w:rsidRPr="00C34588" w:rsidRDefault="00C34588" w:rsidP="00C34588">
      <w:pPr>
        <w:pStyle w:val="a5"/>
        <w:numPr>
          <w:ilvl w:val="0"/>
          <w:numId w:val="1"/>
        </w:numPr>
        <w:ind w:left="0" w:firstLine="0"/>
        <w:jc w:val="both"/>
      </w:pPr>
      <w:r w:rsidRPr="00C34588">
        <w:t>Правовое регулирование государственной социальной помощи.</w:t>
      </w:r>
    </w:p>
    <w:p w:rsidR="00C34588" w:rsidRPr="00C34588" w:rsidRDefault="00C34588" w:rsidP="00C34588">
      <w:pPr>
        <w:pStyle w:val="a5"/>
        <w:numPr>
          <w:ilvl w:val="0"/>
          <w:numId w:val="1"/>
        </w:numPr>
        <w:ind w:left="0" w:firstLine="0"/>
        <w:jc w:val="both"/>
      </w:pPr>
      <w:r w:rsidRPr="00C34588">
        <w:t xml:space="preserve">Правовые проблемы организации благотворительной деятельности в России. </w:t>
      </w:r>
    </w:p>
    <w:p w:rsidR="00C34588" w:rsidRPr="00C34588" w:rsidRDefault="00C34588" w:rsidP="00C34588">
      <w:pPr>
        <w:pStyle w:val="a5"/>
        <w:numPr>
          <w:ilvl w:val="0"/>
          <w:numId w:val="1"/>
        </w:numPr>
        <w:ind w:left="0" w:firstLine="0"/>
        <w:jc w:val="both"/>
      </w:pPr>
      <w:r w:rsidRPr="00C34588">
        <w:t>Правовые проблемы социального сиротства.</w:t>
      </w:r>
    </w:p>
    <w:p w:rsidR="00C34588" w:rsidRPr="00C34588" w:rsidRDefault="00C34588" w:rsidP="00C34588">
      <w:pPr>
        <w:pStyle w:val="aa"/>
        <w:numPr>
          <w:ilvl w:val="0"/>
          <w:numId w:val="1"/>
        </w:numPr>
        <w:spacing w:before="0" w:beforeAutospacing="0" w:after="0" w:afterAutospacing="0"/>
        <w:ind w:left="0" w:firstLine="0"/>
        <w:jc w:val="both"/>
        <w:rPr>
          <w:sz w:val="28"/>
          <w:szCs w:val="28"/>
        </w:rPr>
      </w:pPr>
      <w:r w:rsidRPr="00C34588">
        <w:rPr>
          <w:sz w:val="28"/>
          <w:szCs w:val="28"/>
        </w:rPr>
        <w:t>Правонарушения в сфере социального обеспечения.</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Проблемы социальной защиты населения, проживающего в северных районах России.</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 xml:space="preserve">Программа </w:t>
      </w:r>
      <w:proofErr w:type="gramStart"/>
      <w:r w:rsidRPr="00C34588">
        <w:rPr>
          <w:sz w:val="28"/>
          <w:szCs w:val="28"/>
          <w:lang w:eastAsia="en-US"/>
        </w:rPr>
        <w:t>государственного</w:t>
      </w:r>
      <w:proofErr w:type="gramEnd"/>
      <w:r w:rsidRPr="00C34588">
        <w:rPr>
          <w:sz w:val="28"/>
          <w:szCs w:val="28"/>
          <w:lang w:eastAsia="en-US"/>
        </w:rPr>
        <w:t xml:space="preserve"> </w:t>
      </w:r>
      <w:proofErr w:type="spellStart"/>
      <w:r w:rsidRPr="00C34588">
        <w:rPr>
          <w:sz w:val="28"/>
          <w:szCs w:val="28"/>
          <w:lang w:eastAsia="en-US"/>
        </w:rPr>
        <w:t>софинансирования</w:t>
      </w:r>
      <w:proofErr w:type="spellEnd"/>
      <w:r w:rsidRPr="00C34588">
        <w:rPr>
          <w:sz w:val="28"/>
          <w:szCs w:val="28"/>
          <w:lang w:eastAsia="en-US"/>
        </w:rPr>
        <w:t xml:space="preserve"> пенсий. </w:t>
      </w:r>
    </w:p>
    <w:p w:rsidR="00C34588" w:rsidRPr="00C34588" w:rsidRDefault="00C34588" w:rsidP="00C34588">
      <w:pPr>
        <w:pStyle w:val="a5"/>
        <w:numPr>
          <w:ilvl w:val="0"/>
          <w:numId w:val="1"/>
        </w:numPr>
        <w:tabs>
          <w:tab w:val="left" w:pos="709"/>
        </w:tabs>
        <w:ind w:left="0" w:firstLine="0"/>
        <w:jc w:val="both"/>
      </w:pPr>
      <w:r w:rsidRPr="00C34588">
        <w:t>Профессиональная реабилитация инвалидов.</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Работа юридической службы по предупреждению нарушений законности, защите прав и законных интересов Пенсионного фонда РФ.</w:t>
      </w:r>
    </w:p>
    <w:p w:rsidR="00C34588" w:rsidRPr="00C34588" w:rsidRDefault="00C34588" w:rsidP="00C34588">
      <w:pPr>
        <w:pStyle w:val="a5"/>
        <w:numPr>
          <w:ilvl w:val="0"/>
          <w:numId w:val="1"/>
        </w:numPr>
        <w:ind w:left="0" w:firstLine="0"/>
        <w:jc w:val="both"/>
      </w:pPr>
      <w:r w:rsidRPr="00C34588">
        <w:t>Роль Конституционного суда РФ в обеспечении реализации социальных прав граждан.</w:t>
      </w:r>
    </w:p>
    <w:p w:rsidR="00C34588" w:rsidRPr="00C34588" w:rsidRDefault="00C34588" w:rsidP="00C34588">
      <w:pPr>
        <w:pStyle w:val="aa"/>
        <w:numPr>
          <w:ilvl w:val="0"/>
          <w:numId w:val="1"/>
        </w:numPr>
        <w:spacing w:before="0" w:beforeAutospacing="0" w:after="0" w:afterAutospacing="0"/>
        <w:ind w:left="0" w:firstLine="0"/>
        <w:jc w:val="both"/>
        <w:rPr>
          <w:sz w:val="28"/>
          <w:szCs w:val="28"/>
        </w:rPr>
      </w:pPr>
      <w:r w:rsidRPr="00C34588">
        <w:rPr>
          <w:sz w:val="28"/>
          <w:szCs w:val="28"/>
          <w:lang w:eastAsia="en-US"/>
        </w:rPr>
        <w:t>Роль общественных объединений в решении задач по трудоустройству инвалидов.</w:t>
      </w:r>
    </w:p>
    <w:p w:rsidR="00C34588" w:rsidRPr="00C34588" w:rsidRDefault="00C34588" w:rsidP="00C34588">
      <w:pPr>
        <w:pStyle w:val="a5"/>
        <w:numPr>
          <w:ilvl w:val="0"/>
          <w:numId w:val="1"/>
        </w:numPr>
        <w:ind w:left="0" w:firstLine="0"/>
        <w:jc w:val="both"/>
      </w:pPr>
      <w:r w:rsidRPr="00C34588">
        <w:t>Социальная защита беженцев и вынужденных переселенцев.</w:t>
      </w:r>
    </w:p>
    <w:p w:rsidR="00C34588" w:rsidRPr="00C34588" w:rsidRDefault="00C34588" w:rsidP="00C34588">
      <w:pPr>
        <w:pStyle w:val="a5"/>
        <w:numPr>
          <w:ilvl w:val="0"/>
          <w:numId w:val="1"/>
        </w:numPr>
        <w:ind w:left="0" w:firstLine="0"/>
        <w:jc w:val="both"/>
      </w:pPr>
      <w:r w:rsidRPr="00C34588">
        <w:t>Социальная защита военнослужащих.</w:t>
      </w:r>
    </w:p>
    <w:p w:rsidR="00C34588" w:rsidRPr="00C34588" w:rsidRDefault="00C34588" w:rsidP="00C34588">
      <w:pPr>
        <w:pStyle w:val="a5"/>
        <w:numPr>
          <w:ilvl w:val="0"/>
          <w:numId w:val="1"/>
        </w:numPr>
        <w:ind w:left="0" w:firstLine="0"/>
        <w:jc w:val="both"/>
      </w:pPr>
      <w:r w:rsidRPr="00C34588">
        <w:t>Социальная защита лиц, страдающих психическими расстройствами и их адаптация.</w:t>
      </w:r>
    </w:p>
    <w:p w:rsidR="00C34588" w:rsidRPr="00C34588" w:rsidRDefault="00C34588" w:rsidP="00C34588">
      <w:pPr>
        <w:pStyle w:val="a5"/>
        <w:numPr>
          <w:ilvl w:val="0"/>
          <w:numId w:val="1"/>
        </w:numPr>
        <w:ind w:left="0" w:firstLine="0"/>
        <w:jc w:val="both"/>
      </w:pPr>
      <w:r w:rsidRPr="00C34588">
        <w:t>Социальное обеспечение безработных.</w:t>
      </w:r>
    </w:p>
    <w:p w:rsidR="00C34588" w:rsidRPr="00C34588" w:rsidRDefault="00C34588" w:rsidP="00C34588">
      <w:pPr>
        <w:pStyle w:val="a5"/>
        <w:numPr>
          <w:ilvl w:val="0"/>
          <w:numId w:val="1"/>
        </w:numPr>
        <w:ind w:left="0" w:firstLine="0"/>
        <w:jc w:val="both"/>
      </w:pPr>
      <w:r w:rsidRPr="00C34588">
        <w:lastRenderedPageBreak/>
        <w:t>Социальное обслуживание детей-сирот и детей, оставшихся без попечения родителей.</w:t>
      </w:r>
    </w:p>
    <w:p w:rsidR="00C34588" w:rsidRPr="00C34588" w:rsidRDefault="00C34588" w:rsidP="00C34588">
      <w:pPr>
        <w:pStyle w:val="a5"/>
        <w:numPr>
          <w:ilvl w:val="0"/>
          <w:numId w:val="1"/>
        </w:numPr>
        <w:ind w:left="0" w:firstLine="0"/>
        <w:jc w:val="both"/>
      </w:pPr>
      <w:r w:rsidRPr="00C34588">
        <w:t xml:space="preserve">Социально-правовой механизм защиты материнства и детства в России. </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Социальные пенсии по старости.</w:t>
      </w:r>
    </w:p>
    <w:p w:rsidR="00C34588" w:rsidRPr="00C34588" w:rsidRDefault="00C34588" w:rsidP="00C34588">
      <w:pPr>
        <w:pStyle w:val="a5"/>
        <w:numPr>
          <w:ilvl w:val="0"/>
          <w:numId w:val="1"/>
        </w:numPr>
        <w:ind w:left="0" w:firstLine="0"/>
        <w:jc w:val="both"/>
      </w:pPr>
      <w:r w:rsidRPr="00C34588">
        <w:t>Страховые пенсии по случаю потери кормильца.</w:t>
      </w:r>
    </w:p>
    <w:p w:rsidR="00C34588" w:rsidRPr="00C34588" w:rsidRDefault="00C34588" w:rsidP="00C34588">
      <w:pPr>
        <w:pStyle w:val="a5"/>
        <w:numPr>
          <w:ilvl w:val="0"/>
          <w:numId w:val="1"/>
        </w:numPr>
        <w:ind w:left="0" w:firstLine="0"/>
        <w:jc w:val="both"/>
      </w:pPr>
      <w:r w:rsidRPr="00C34588">
        <w:t xml:space="preserve">Трудовой стаж: его виды и значение в </w:t>
      </w:r>
      <w:proofErr w:type="gramStart"/>
      <w:r w:rsidRPr="00C34588">
        <w:t>праве социального обеспечения</w:t>
      </w:r>
      <w:proofErr w:type="gramEnd"/>
      <w:r w:rsidRPr="00C34588">
        <w:t>.</w:t>
      </w:r>
    </w:p>
    <w:p w:rsidR="00C34588" w:rsidRPr="00C34588" w:rsidRDefault="00C34588" w:rsidP="00C34588">
      <w:pPr>
        <w:pStyle w:val="a5"/>
        <w:numPr>
          <w:ilvl w:val="0"/>
          <w:numId w:val="1"/>
        </w:numPr>
        <w:ind w:left="0" w:firstLine="0"/>
        <w:jc w:val="both"/>
      </w:pPr>
      <w:r w:rsidRPr="00C34588">
        <w:t>Трудовые пенсии в России.</w:t>
      </w:r>
    </w:p>
    <w:p w:rsidR="00C34588" w:rsidRPr="00C34588" w:rsidRDefault="00C34588" w:rsidP="00C34588">
      <w:pPr>
        <w:pStyle w:val="a5"/>
        <w:numPr>
          <w:ilvl w:val="0"/>
          <w:numId w:val="1"/>
        </w:numPr>
        <w:ind w:left="0" w:firstLine="0"/>
        <w:jc w:val="both"/>
      </w:pPr>
      <w:r w:rsidRPr="00C34588">
        <w:t>Трудовые пенсии по случаю потери кормильца.</w:t>
      </w:r>
    </w:p>
    <w:p w:rsidR="00C34588" w:rsidRPr="00C34588" w:rsidRDefault="00C34588" w:rsidP="00C34588">
      <w:pPr>
        <w:pStyle w:val="a5"/>
        <w:numPr>
          <w:ilvl w:val="0"/>
          <w:numId w:val="1"/>
        </w:numPr>
        <w:ind w:left="0" w:firstLine="0"/>
        <w:jc w:val="both"/>
      </w:pPr>
      <w:r w:rsidRPr="00C34588">
        <w:t>Трудовые пенсии по старости.</w:t>
      </w:r>
    </w:p>
    <w:p w:rsidR="00C34588" w:rsidRPr="00C34588" w:rsidRDefault="00C34588" w:rsidP="00C34588">
      <w:pPr>
        <w:pStyle w:val="aa"/>
        <w:numPr>
          <w:ilvl w:val="0"/>
          <w:numId w:val="1"/>
        </w:numPr>
        <w:tabs>
          <w:tab w:val="left" w:pos="709"/>
        </w:tabs>
        <w:spacing w:before="0" w:beforeAutospacing="0" w:after="0" w:afterAutospacing="0"/>
        <w:ind w:left="0" w:firstLine="0"/>
        <w:jc w:val="both"/>
        <w:rPr>
          <w:sz w:val="28"/>
          <w:szCs w:val="28"/>
        </w:rPr>
      </w:pPr>
      <w:r w:rsidRPr="00C34588">
        <w:rPr>
          <w:sz w:val="28"/>
          <w:szCs w:val="28"/>
          <w:lang w:eastAsia="en-US"/>
        </w:rPr>
        <w:t>Управление средствами пенсионных накоплений.</w:t>
      </w:r>
    </w:p>
    <w:p w:rsidR="00C34588" w:rsidRPr="00C34588" w:rsidRDefault="00C34588" w:rsidP="00C34588">
      <w:pPr>
        <w:pStyle w:val="aa"/>
        <w:numPr>
          <w:ilvl w:val="0"/>
          <w:numId w:val="1"/>
        </w:numPr>
        <w:spacing w:before="0" w:beforeAutospacing="0" w:after="0" w:afterAutospacing="0"/>
        <w:ind w:left="0" w:firstLine="0"/>
        <w:jc w:val="both"/>
        <w:rPr>
          <w:sz w:val="28"/>
          <w:szCs w:val="28"/>
        </w:rPr>
      </w:pPr>
      <w:r w:rsidRPr="00C34588">
        <w:rPr>
          <w:sz w:val="28"/>
          <w:szCs w:val="28"/>
          <w:lang w:eastAsia="en-US"/>
        </w:rPr>
        <w:t>Управление финансами негосударственных пенсионных фондов.</w:t>
      </w:r>
    </w:p>
    <w:p w:rsidR="00C34588" w:rsidRPr="00C34588" w:rsidRDefault="00C34588" w:rsidP="00C34588">
      <w:pPr>
        <w:pStyle w:val="a5"/>
        <w:numPr>
          <w:ilvl w:val="0"/>
          <w:numId w:val="1"/>
        </w:numPr>
        <w:ind w:left="0" w:firstLine="0"/>
        <w:jc w:val="both"/>
      </w:pPr>
      <w:r w:rsidRPr="00C34588">
        <w:t>Центры социального обслуживания граждан пожилого возраста и инвалидов.</w:t>
      </w:r>
    </w:p>
    <w:p w:rsidR="00C34588" w:rsidRPr="00C34588" w:rsidRDefault="00C34588" w:rsidP="00C34588">
      <w:pPr>
        <w:jc w:val="both"/>
      </w:pPr>
    </w:p>
    <w:p w:rsidR="00C34588" w:rsidRPr="00C34588" w:rsidRDefault="00C34588" w:rsidP="00C34588">
      <w:pPr>
        <w:jc w:val="both"/>
      </w:pPr>
    </w:p>
    <w:p w:rsidR="00C34588" w:rsidRPr="00C34588" w:rsidRDefault="00C34588" w:rsidP="00C34588">
      <w:pPr>
        <w:jc w:val="both"/>
      </w:pPr>
    </w:p>
    <w:p w:rsidR="003B5EF7" w:rsidRPr="00C34588" w:rsidRDefault="003B5EF7" w:rsidP="00C34588">
      <w:pPr>
        <w:jc w:val="both"/>
        <w:rPr>
          <w:b/>
        </w:rPr>
      </w:pPr>
    </w:p>
    <w:p w:rsidR="003B5EF7" w:rsidRPr="00BA609F" w:rsidRDefault="003B5EF7" w:rsidP="003B5EF7">
      <w:pPr>
        <w:jc w:val="both"/>
        <w:rPr>
          <w:b/>
        </w:rPr>
      </w:pPr>
    </w:p>
    <w:p w:rsidR="00B42917" w:rsidRPr="00BA609F" w:rsidRDefault="00B42917"/>
    <w:sectPr w:rsidR="00B42917" w:rsidRPr="00BA609F" w:rsidSect="00BA609F">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52E" w:rsidRDefault="00F3452E" w:rsidP="00BA609F">
      <w:r>
        <w:separator/>
      </w:r>
    </w:p>
  </w:endnote>
  <w:endnote w:type="continuationSeparator" w:id="0">
    <w:p w:rsidR="00F3452E" w:rsidRDefault="00F3452E" w:rsidP="00BA6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548"/>
      <w:docPartObj>
        <w:docPartGallery w:val="Page Numbers (Bottom of Page)"/>
        <w:docPartUnique/>
      </w:docPartObj>
    </w:sdtPr>
    <w:sdtContent>
      <w:p w:rsidR="00BA609F" w:rsidRDefault="00321818">
        <w:pPr>
          <w:pStyle w:val="a8"/>
          <w:jc w:val="center"/>
        </w:pPr>
        <w:fldSimple w:instr=" PAGE   \* MERGEFORMAT ">
          <w:r w:rsidR="00BB1B8C">
            <w:rPr>
              <w:noProof/>
            </w:rPr>
            <w:t>17</w:t>
          </w:r>
        </w:fldSimple>
      </w:p>
    </w:sdtContent>
  </w:sdt>
  <w:p w:rsidR="00BA609F" w:rsidRDefault="00BA60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52E" w:rsidRDefault="00F3452E" w:rsidP="00BA609F">
      <w:r>
        <w:separator/>
      </w:r>
    </w:p>
  </w:footnote>
  <w:footnote w:type="continuationSeparator" w:id="0">
    <w:p w:rsidR="00F3452E" w:rsidRDefault="00F3452E" w:rsidP="00BA6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C4F5B"/>
    <w:multiLevelType w:val="hybridMultilevel"/>
    <w:tmpl w:val="1C2E5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B5EF7"/>
    <w:rsid w:val="00037063"/>
    <w:rsid w:val="000E36BD"/>
    <w:rsid w:val="001461EE"/>
    <w:rsid w:val="001D6583"/>
    <w:rsid w:val="002F5611"/>
    <w:rsid w:val="00321818"/>
    <w:rsid w:val="00370CD8"/>
    <w:rsid w:val="003B5EF7"/>
    <w:rsid w:val="003C0939"/>
    <w:rsid w:val="004D594C"/>
    <w:rsid w:val="004E28D9"/>
    <w:rsid w:val="005C7FF5"/>
    <w:rsid w:val="005E2EEE"/>
    <w:rsid w:val="00611820"/>
    <w:rsid w:val="00721225"/>
    <w:rsid w:val="00882047"/>
    <w:rsid w:val="00A07C9E"/>
    <w:rsid w:val="00B42917"/>
    <w:rsid w:val="00B5014A"/>
    <w:rsid w:val="00BA609F"/>
    <w:rsid w:val="00BB1B8C"/>
    <w:rsid w:val="00C34588"/>
    <w:rsid w:val="00C81DCB"/>
    <w:rsid w:val="00CE5418"/>
    <w:rsid w:val="00E64384"/>
    <w:rsid w:val="00E7511D"/>
    <w:rsid w:val="00F3452E"/>
    <w:rsid w:val="00F3562C"/>
    <w:rsid w:val="00F918FD"/>
    <w:rsid w:val="00FC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F7"/>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unhideWhenUsed/>
    <w:qFormat/>
    <w:rsid w:val="005E2E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EEE"/>
    <w:rPr>
      <w:rFonts w:asciiTheme="majorHAnsi" w:eastAsiaTheme="majorEastAsia" w:hAnsiTheme="majorHAnsi" w:cstheme="majorBidi"/>
      <w:b/>
      <w:bCs/>
      <w:color w:val="4F81BD" w:themeColor="accent1"/>
      <w:sz w:val="26"/>
      <w:szCs w:val="26"/>
    </w:rPr>
  </w:style>
  <w:style w:type="paragraph" w:styleId="a3">
    <w:name w:val="Title"/>
    <w:basedOn w:val="a"/>
    <w:link w:val="a4"/>
    <w:qFormat/>
    <w:rsid w:val="005E2EEE"/>
    <w:pPr>
      <w:jc w:val="center"/>
    </w:pPr>
    <w:rPr>
      <w:szCs w:val="24"/>
    </w:rPr>
  </w:style>
  <w:style w:type="character" w:customStyle="1" w:styleId="a4">
    <w:name w:val="Название Знак"/>
    <w:basedOn w:val="a0"/>
    <w:link w:val="a3"/>
    <w:rsid w:val="005E2EEE"/>
    <w:rPr>
      <w:rFonts w:ascii="Times New Roman" w:eastAsia="Times New Roman" w:hAnsi="Times New Roman" w:cs="Times New Roman"/>
      <w:sz w:val="28"/>
      <w:szCs w:val="24"/>
    </w:rPr>
  </w:style>
  <w:style w:type="paragraph" w:styleId="a5">
    <w:name w:val="List Paragraph"/>
    <w:basedOn w:val="a"/>
    <w:uiPriority w:val="34"/>
    <w:qFormat/>
    <w:rsid w:val="005E2EEE"/>
    <w:pPr>
      <w:ind w:left="720"/>
      <w:contextualSpacing/>
    </w:pPr>
  </w:style>
  <w:style w:type="paragraph" w:styleId="a6">
    <w:name w:val="header"/>
    <w:basedOn w:val="a"/>
    <w:link w:val="a7"/>
    <w:uiPriority w:val="99"/>
    <w:semiHidden/>
    <w:unhideWhenUsed/>
    <w:rsid w:val="00BA609F"/>
    <w:pPr>
      <w:tabs>
        <w:tab w:val="center" w:pos="4677"/>
        <w:tab w:val="right" w:pos="9355"/>
      </w:tabs>
    </w:pPr>
  </w:style>
  <w:style w:type="character" w:customStyle="1" w:styleId="a7">
    <w:name w:val="Верхний колонтитул Знак"/>
    <w:basedOn w:val="a0"/>
    <w:link w:val="a6"/>
    <w:uiPriority w:val="99"/>
    <w:semiHidden/>
    <w:rsid w:val="00BA609F"/>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BA609F"/>
    <w:pPr>
      <w:tabs>
        <w:tab w:val="center" w:pos="4677"/>
        <w:tab w:val="right" w:pos="9355"/>
      </w:tabs>
    </w:pPr>
  </w:style>
  <w:style w:type="character" w:customStyle="1" w:styleId="a9">
    <w:name w:val="Нижний колонтитул Знак"/>
    <w:basedOn w:val="a0"/>
    <w:link w:val="a8"/>
    <w:uiPriority w:val="99"/>
    <w:rsid w:val="00BA609F"/>
    <w:rPr>
      <w:rFonts w:ascii="Times New Roman" w:eastAsia="Times New Roman" w:hAnsi="Times New Roman" w:cs="Times New Roman"/>
      <w:sz w:val="28"/>
      <w:szCs w:val="28"/>
      <w:lang w:eastAsia="ru-RU"/>
    </w:rPr>
  </w:style>
  <w:style w:type="paragraph" w:styleId="aa">
    <w:name w:val="Normal (Web)"/>
    <w:basedOn w:val="a"/>
    <w:uiPriority w:val="99"/>
    <w:unhideWhenUsed/>
    <w:rsid w:val="00C3458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4D689-A5BC-486E-B605-446881CD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5160</Words>
  <Characters>29415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2015-10-17T04:53:00Z</dcterms:created>
  <dcterms:modified xsi:type="dcterms:W3CDTF">2016-01-25T02:02:00Z</dcterms:modified>
</cp:coreProperties>
</file>