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C" w:rsidRPr="00B31D1F" w:rsidRDefault="00B31D1F" w:rsidP="00B31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9093B"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етодическая разработка урока </w:t>
      </w:r>
    </w:p>
    <w:p w:rsidR="0069093B" w:rsidRDefault="0069093B" w:rsidP="00B31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31D1F"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03.02 Т</w:t>
      </w: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еория и методика развития речи детей</w:t>
      </w:r>
    </w:p>
    <w:p w:rsidR="0069093B" w:rsidRDefault="0069093B" w:rsidP="00B31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6EC" w:rsidRPr="00B31D1F" w:rsidRDefault="0069093B" w:rsidP="00B31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1F" w:rsidRDefault="00B31D1F" w:rsidP="00B31D1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Викторовна</w:t>
      </w: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Воробьёва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056EC" w:rsidRPr="00B31D1F" w:rsidRDefault="00B31D1F" w:rsidP="00B31D1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056EC"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реподаватель БОУ ОО СПО 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«Мезенский педагогический колледж»</w:t>
      </w:r>
    </w:p>
    <w:p w:rsidR="00B31D1F" w:rsidRDefault="00B31D1F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69093B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Значение диагностики речевого развития ребенка для оптимизации педагогического процесса развития речи.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Цели урока</w:t>
      </w:r>
      <w:r w:rsidRPr="00B31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у студентов умений реализации новых способов действия.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-Расширять понятийную базу за счет включения в нее новых элементов: понятие мониторинг и диагностика детской речи.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сравнивать понятия, высказывать собственную точку зрения, поддерживать диалог на заданную тему.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ОК</w:t>
      </w:r>
      <w:proofErr w:type="gramStart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ОК2, ОК4, ПК3.3, ПК 3.4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устойчивый интерес к изучению детской речи.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урока: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практикум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урока: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 и задач урока;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 и умений студентов;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деятельности студентов;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инструкцией;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необходимых дидактических материалов, 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наблюдений за детской речью;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отчетов;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теоретическая интерпретация полученных результатов работы.</w:t>
      </w:r>
    </w:p>
    <w:p w:rsidR="00B31D1F" w:rsidRDefault="00B31D1F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урока:</w:t>
      </w:r>
    </w:p>
    <w:p w:rsidR="000056EC" w:rsidRPr="00B31D1F" w:rsidRDefault="000056EC" w:rsidP="00AA4083">
      <w:pPr>
        <w:widowControl w:val="0"/>
        <w:tabs>
          <w:tab w:val="left" w:pos="0"/>
          <w:tab w:val="left" w:pos="2700"/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1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 нас сегодня необычный урок, он проходит на базе </w:t>
      </w:r>
      <w:r w:rsidRPr="00B31D1F">
        <w:rPr>
          <w:rFonts w:ascii="Times New Roman" w:eastAsia="Calibri" w:hAnsi="Times New Roman" w:cs="Times New Roman"/>
          <w:bCs/>
          <w:sz w:val="24"/>
          <w:szCs w:val="24"/>
        </w:rPr>
        <w:t xml:space="preserve">«Центра развития </w:t>
      </w:r>
      <w:proofErr w:type="spellStart"/>
      <w:proofErr w:type="gramStart"/>
      <w:r w:rsidRPr="00B31D1F">
        <w:rPr>
          <w:rFonts w:ascii="Times New Roman" w:eastAsia="Calibri" w:hAnsi="Times New Roman" w:cs="Times New Roman"/>
          <w:bCs/>
          <w:sz w:val="24"/>
          <w:szCs w:val="24"/>
        </w:rPr>
        <w:t>ребёнка-Детский</w:t>
      </w:r>
      <w:proofErr w:type="spellEnd"/>
      <w:proofErr w:type="gramEnd"/>
      <w:r w:rsidRPr="00B31D1F">
        <w:rPr>
          <w:rFonts w:ascii="Times New Roman" w:eastAsia="Calibri" w:hAnsi="Times New Roman" w:cs="Times New Roman"/>
          <w:bCs/>
          <w:sz w:val="24"/>
          <w:szCs w:val="24"/>
        </w:rPr>
        <w:t xml:space="preserve"> сад</w:t>
      </w:r>
      <w:r w:rsidR="00B31D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31D1F">
        <w:rPr>
          <w:rFonts w:ascii="Times New Roman" w:eastAsia="Calibri" w:hAnsi="Times New Roman" w:cs="Times New Roman"/>
          <w:bCs/>
          <w:sz w:val="24"/>
          <w:szCs w:val="24"/>
        </w:rPr>
        <w:t xml:space="preserve">№ 19 д. Жилина» Орловского </w:t>
      </w:r>
      <w:bookmarkStart w:id="0" w:name="_GoBack"/>
      <w:bookmarkEnd w:id="0"/>
      <w:r w:rsidRPr="00B31D1F">
        <w:rPr>
          <w:rFonts w:ascii="Times New Roman" w:eastAsia="Calibri" w:hAnsi="Times New Roman" w:cs="Times New Roman"/>
          <w:bCs/>
          <w:sz w:val="24"/>
          <w:szCs w:val="24"/>
        </w:rPr>
        <w:t>района.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«</w:t>
      </w:r>
      <w:r w:rsidRPr="00B31D1F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Значение диагностики речевого развития ребенка для оптимизации педагогического процесса развития речи</w:t>
      </w: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специалист скажет, что успешному решению проблемы должен предшествовать тщательный анализ ситуации. Без точного диагноза невозможно вылечить человека, сформировать его речь, отремонтировать автомобиль, спасти предприятие от банкротства. 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термины на современном этапе развития педагогической науки используются для обозначения данного процесса?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обозначения данного процесса используются такие понятия, как </w:t>
      </w:r>
      <w:r w:rsidRPr="00B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и мониторинг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Попробуем разобраться в значении данных терминов и понять, какой вариант предпочтительнее в той или иной ситуации.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вы думаете</w:t>
      </w:r>
      <w:r w:rsidRPr="00B31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что такое мониторинг и диагностика?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определений мониторинга, с которыми я хотела бы вас познакомить.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длящийся процесс наблюдения за объектом, который включает в себя периодическое снятие интересующих параметров, их регистрацию, хранение и анализ. Комплекс мероприятий всегда растянут во времени и позволяет изучить свойства объекта в динамике, понять направления его развития, выявить скрытые проблемы.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Мониторинг</w:t>
      </w:r>
      <w:r w:rsidRPr="00B31D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непрерывный процесс наблюдения и регистрации параметров объекта, в сравнении с заданными критериями./</w:t>
      </w:r>
      <w:proofErr w:type="spellStart"/>
      <w:r w:rsidRPr="00B31D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Википедия</w:t>
      </w:r>
      <w:proofErr w:type="spellEnd"/>
      <w:r w:rsidRPr="00B31D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1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Мониторинг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отслеживания состояния объекта (системы или сложного явления) с помощью непрерывного или периодически повторяющегося сбора данных, представляющих собой совокупность определенных ключевых показателей. /</w:t>
      </w:r>
      <w:hyperlink r:id="rId7" w:history="1">
        <w:r w:rsidRPr="00B31D1F">
          <w:rPr>
            <w:rFonts w:ascii="Times New Roman" w:eastAsia="Calibri" w:hAnsi="Times New Roman" w:cs="Times New Roman"/>
            <w:sz w:val="24"/>
            <w:szCs w:val="24"/>
          </w:rPr>
          <w:t>Психологический словарь</w:t>
        </w:r>
      </w:hyperlink>
      <w:r w:rsidRPr="00B31D1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0056EC" w:rsidRPr="00B31D1F" w:rsidRDefault="00B31D1F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6EC" w:rsidRPr="00B31D1F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Психолого-педагогический словарь определяет </w:t>
      </w:r>
      <w:r w:rsidR="000056EC" w:rsidRPr="00B31D1F"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  <w:r w:rsidR="000056EC" w:rsidRPr="00B31D1F">
        <w:rPr>
          <w:rFonts w:ascii="Times New Roman" w:eastAsia="Calibri" w:hAnsi="Times New Roman" w:cs="Times New Roman"/>
          <w:sz w:val="24"/>
          <w:szCs w:val="24"/>
        </w:rPr>
        <w:t xml:space="preserve"> как «контроль с периодическим слежением за объектом мониторинга и обязательной обратной связью». Применительно к образовательному учреждению С. Е. Шишов и В. А. </w:t>
      </w:r>
      <w:proofErr w:type="spellStart"/>
      <w:r w:rsidR="000056EC" w:rsidRPr="00B31D1F">
        <w:rPr>
          <w:rFonts w:ascii="Times New Roman" w:eastAsia="Calibri" w:hAnsi="Times New Roman" w:cs="Times New Roman"/>
          <w:sz w:val="24"/>
          <w:szCs w:val="24"/>
        </w:rPr>
        <w:t>Кальней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6EC" w:rsidRPr="00B31D1F">
        <w:rPr>
          <w:rFonts w:ascii="Times New Roman" w:eastAsia="Calibri" w:hAnsi="Times New Roman" w:cs="Times New Roman"/>
          <w:sz w:val="24"/>
          <w:szCs w:val="24"/>
        </w:rPr>
        <w:t>выделяют следующие виды мониторинга: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1F">
        <w:rPr>
          <w:rFonts w:ascii="Times New Roman" w:eastAsia="Calibri" w:hAnsi="Times New Roman" w:cs="Times New Roman"/>
          <w:sz w:val="24"/>
          <w:szCs w:val="24"/>
        </w:rPr>
        <w:t>• по масштабу целей образования (</w:t>
      </w:r>
      <w:proofErr w:type="gramStart"/>
      <w:r w:rsidRPr="00B31D1F">
        <w:rPr>
          <w:rFonts w:ascii="Times New Roman" w:eastAsia="Calibri" w:hAnsi="Times New Roman" w:cs="Times New Roman"/>
          <w:sz w:val="24"/>
          <w:szCs w:val="24"/>
        </w:rPr>
        <w:t>стратегический</w:t>
      </w:r>
      <w:proofErr w:type="gramEnd"/>
      <w:r w:rsidRPr="00B31D1F">
        <w:rPr>
          <w:rFonts w:ascii="Times New Roman" w:eastAsia="Calibri" w:hAnsi="Times New Roman" w:cs="Times New Roman"/>
          <w:sz w:val="24"/>
          <w:szCs w:val="24"/>
        </w:rPr>
        <w:t>, тактический, технологический);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1F">
        <w:rPr>
          <w:rFonts w:ascii="Times New Roman" w:eastAsia="Calibri" w:hAnsi="Times New Roman" w:cs="Times New Roman"/>
          <w:sz w:val="24"/>
          <w:szCs w:val="24"/>
        </w:rPr>
        <w:t>• по частоте процедур (</w:t>
      </w:r>
      <w:proofErr w:type="gramStart"/>
      <w:r w:rsidRPr="00B31D1F">
        <w:rPr>
          <w:rFonts w:ascii="Times New Roman" w:eastAsia="Calibri" w:hAnsi="Times New Roman" w:cs="Times New Roman"/>
          <w:sz w:val="24"/>
          <w:szCs w:val="24"/>
        </w:rPr>
        <w:t>разовый</w:t>
      </w:r>
      <w:proofErr w:type="gramEnd"/>
      <w:r w:rsidRPr="00B31D1F">
        <w:rPr>
          <w:rFonts w:ascii="Times New Roman" w:eastAsia="Calibri" w:hAnsi="Times New Roman" w:cs="Times New Roman"/>
          <w:sz w:val="24"/>
          <w:szCs w:val="24"/>
        </w:rPr>
        <w:t xml:space="preserve">, периодический, систематический); 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1F">
        <w:rPr>
          <w:rFonts w:ascii="Times New Roman" w:eastAsia="Calibri" w:hAnsi="Times New Roman" w:cs="Times New Roman"/>
          <w:sz w:val="24"/>
          <w:szCs w:val="24"/>
        </w:rPr>
        <w:t>• по организационным формам (</w:t>
      </w:r>
      <w:proofErr w:type="gramStart"/>
      <w:r w:rsidRPr="00B31D1F">
        <w:rPr>
          <w:rFonts w:ascii="Times New Roman" w:eastAsia="Calibri" w:hAnsi="Times New Roman" w:cs="Times New Roman"/>
          <w:sz w:val="24"/>
          <w:szCs w:val="24"/>
        </w:rPr>
        <w:t>индивидуальный</w:t>
      </w:r>
      <w:proofErr w:type="gramEnd"/>
      <w:r w:rsidRPr="00B31D1F">
        <w:rPr>
          <w:rFonts w:ascii="Times New Roman" w:eastAsia="Calibri" w:hAnsi="Times New Roman" w:cs="Times New Roman"/>
          <w:sz w:val="24"/>
          <w:szCs w:val="24"/>
        </w:rPr>
        <w:t xml:space="preserve">, фронтальный); 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1F">
        <w:rPr>
          <w:rFonts w:ascii="Times New Roman" w:eastAsia="Calibri" w:hAnsi="Times New Roman" w:cs="Times New Roman"/>
          <w:sz w:val="24"/>
          <w:szCs w:val="24"/>
        </w:rPr>
        <w:t xml:space="preserve">• по используемому инструментарию (стандартизированный, </w:t>
      </w:r>
      <w:proofErr w:type="spellStart"/>
      <w:r w:rsidRPr="00B31D1F">
        <w:rPr>
          <w:rFonts w:ascii="Times New Roman" w:eastAsia="Calibri" w:hAnsi="Times New Roman" w:cs="Times New Roman"/>
          <w:sz w:val="24"/>
          <w:szCs w:val="24"/>
        </w:rPr>
        <w:t>нестандартизированный</w:t>
      </w:r>
      <w:proofErr w:type="spellEnd"/>
      <w:r w:rsidRPr="00B31D1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Calibri" w:hAnsi="Times New Roman" w:cs="Times New Roman"/>
          <w:b/>
          <w:sz w:val="24"/>
          <w:szCs w:val="24"/>
        </w:rPr>
        <w:t>Мониторинг речевого развития детей</w:t>
      </w:r>
      <w:r w:rsidRPr="00B31D1F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процедуру диагностики речевых нарушений (выявление) и оценивание состояния речи.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поверхностное или полное изучение состояния объекта, предполагающее активное взаимодействие с ним. </w:t>
      </w:r>
      <w:proofErr w:type="gramStart"/>
      <w:r w:rsidRPr="00B31D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Термины «диагноз» (от греч. </w:t>
      </w:r>
      <w:r w:rsidRPr="00B31D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diagnosis</w:t>
      </w:r>
      <w:r w:rsidRPr="00B31D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распознавание) и «диагностика» (от греч. </w:t>
      </w:r>
      <w:proofErr w:type="spellStart"/>
      <w:r w:rsidRPr="00B31D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diagnostikos</w:t>
      </w:r>
      <w:proofErr w:type="spellEnd"/>
      <w:r w:rsidRPr="00B31D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способный распознавать). </w:t>
      </w:r>
      <w:proofErr w:type="gramEnd"/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Диагностика – способ познания, изучения и установления различных отношений, состояний, качеств и свойств объектов исследования.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1D1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Диагностика</w:t>
      </w:r>
      <w:r w:rsidRPr="00B31D1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B31D1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речевого</w:t>
      </w:r>
      <w:r w:rsidRPr="00B31D1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B31D1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развития</w:t>
      </w:r>
      <w:r w:rsidRPr="00B31D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D1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дошкольников</w:t>
      </w:r>
      <w:r w:rsidRPr="00B31D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предполагает подбор инструментария и методик, по которым возможна объективная оценка </w:t>
      </w:r>
      <w:r w:rsidRPr="00B31D1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речевых</w:t>
      </w:r>
      <w:r w:rsidRPr="00B31D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возможностей </w:t>
      </w:r>
      <w:r w:rsidRPr="00B31D1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детей дошкольного</w:t>
      </w:r>
      <w:r w:rsidRPr="00B31D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D1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возраста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B31D1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 чём разница между этими понятиями?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Разница между мониторингом и диагностикой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различие между категориями кроется в принципах взаимодействия с изучаемым объектом. Мониторинг – это наблюдение со стороны, а диагностика – активное тестирование. Соответственно, первый вид изучения потенциально безопасен для объекта, а второй может навредить. Диагностика призвана выявить те недостатки, которые лежат на поверхности. Допустим, в ходе первичного знакомства с ребёнком 5 лет сразу становится понятно, все ли звуки родного языка он произносит правильно.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позволяет глубже проникнуть в проблему и понять природу её появления. Диагностика непродолжительна во времени, а мониторинг много времени не отнимает. Оба метода изучения важны для различных сфер человеческой деятельности и являются </w:t>
      </w:r>
      <w:proofErr w:type="spellStart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взаимодополняемыми</w:t>
      </w:r>
      <w:proofErr w:type="spellEnd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отличие мониторинга от диагностики заключается в следующем:</w:t>
      </w:r>
    </w:p>
    <w:p w:rsidR="000056EC" w:rsidRPr="00B31D1F" w:rsidRDefault="000056EC" w:rsidP="00B31D1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Продолжительность.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– длящееся действие, которое включает в себя несколько наблюдений. Диагностика – изучение объекта в статике непродолжительный период времени.</w:t>
      </w:r>
    </w:p>
    <w:p w:rsidR="000056EC" w:rsidRPr="00B31D1F" w:rsidRDefault="000056EC" w:rsidP="00B31D1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на объект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ограничивается наблюдением, диагностика также включает в себя проведение экспериментов.</w:t>
      </w:r>
    </w:p>
    <w:p w:rsidR="000056EC" w:rsidRPr="00B31D1F" w:rsidRDefault="000056EC" w:rsidP="00B31D1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необходима для того, чтобы быстро выявить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 возрастному уровню развития речи детей, лежащие на поверхности, мониторинг – для установления скрытых проблем.</w:t>
      </w:r>
    </w:p>
    <w:p w:rsidR="00C26812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наблюдения показывают, что среди детей даже одного и того же возраста нередко отмечается большой диапазон в усвоении речи. Это осложняет выделение критериев, по которым можно было бы определять уровень речевого </w:t>
      </w:r>
      <w:r w:rsidR="00C26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трудность заключается в том, что уровень овладения речью детьми обычно определяется уровнем усвоения её различных разделов: фонетики, лексики, грамматического строя и т. д. Однако, как показывает практика, один и тот же ребёнок может обладать богатым словарным запасом, но при этом иметь недостатки в фонетическом оформлении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(например, неправильно произносить отдельные звуки) или допускать грамматические ошибки, но уметь последовательно и точно</w:t>
      </w:r>
      <w:proofErr w:type="gramEnd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события, свидетелем которых он был.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правильно и чётко организованная работа по развитию речи в детском саду возможна только в том случае, если воспитатель хорошо знает состояние речевого развития всех детей группы. Это помогает ему правильно планировать свою деятельность, а в зависимости от прочности овладения детьми материалом - корригировать занятия в группе.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обследование речи детей даёт возможность контролировать усвоение ими материала, уточнять на занятиях эффективность отдельных методических приёмов, дидактических игр, упражнений.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контроль над тем, как дети усваивают речевой материал, имеет </w:t>
      </w:r>
      <w:proofErr w:type="gramStart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установления преемственности между детским садом и школой. К моменту поступления в школу дети должны иметь приблизительно одинаковый уровень речевого развития.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критериев и способов выявления состояния речевого развития детей поможет руководителям дошкольных учреждений контролировать деятельность воспитателей, определять качество их работы.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Далее я передаю слово старшему воспитателю ДОУ №19 Ирине Владимировне, которая познакомит вас с современными требованиями к изучению детской речи в дошкольных учреждениях при переходе на ФГОС </w:t>
      </w:r>
      <w:proofErr w:type="gramStart"/>
      <w:r w:rsidRP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26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Ваши вопросы?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мы с вами определили, для чего необходимо изучать речь детей и познакомились с основными требованиями к проведению мониторинга детской речи. Сейчас я предлагаю вам разделиться на подгруппы по 3-4 человека, каждая подгруппа получает возможность наблюдать за речью детей в разных возрастных группах. Вам необходимо выбрать субъекта наблюдения / одного ребёнка/ и на протяжении 20 минут наблюдать за ним, фиксируя все его речевые конструкции. Вы получите характеристики речи детей каждого возрастного периода при норме речевого развития и таблицу речевого развития А.Н. Гвоздева. После окончания наблюдения поинтересуйтесь у воспитателя именем и точным возрастом ребёнка. 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отчетов:</w:t>
      </w:r>
      <w:r w:rsid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сравнить полученные результаты с полученными характеристиками и таблицей и сделать выводы о состоянии речи ребёнка, за которым велось наблюдение.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</w:t>
      </w:r>
      <w:r w:rsidRPr="00B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интерпретацию полученных результатов работы и подготовиться к их обсуждению на следующем уроке.</w:t>
      </w:r>
    </w:p>
    <w:p w:rsidR="000056EC" w:rsidRPr="00B31D1F" w:rsidRDefault="000056EC" w:rsidP="00B31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урока: </w:t>
      </w:r>
      <w:r w:rsidRPr="00B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хорошо сегодня работали, активно высказывали собственное мнение, постарались точно выполнить практическое задание. На следующем уроке мы обсудим результаты ваших наблюдений, подготовим рекомендации для воспитателей по организации индивидуальной работы с данными детьми по развитию речи, а так же познакомимся с различными диагностическими методиками и д</w:t>
      </w:r>
      <w:r w:rsidR="00C26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адим им характеристику.</w:t>
      </w:r>
    </w:p>
    <w:p w:rsidR="009358A9" w:rsidRPr="00B31D1F" w:rsidRDefault="009358A9" w:rsidP="00B31D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358A9" w:rsidRPr="00B31D1F" w:rsidSect="00B31D1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D5" w:rsidRDefault="009131D5" w:rsidP="000056EC">
      <w:pPr>
        <w:spacing w:after="0" w:line="240" w:lineRule="auto"/>
      </w:pPr>
      <w:r>
        <w:separator/>
      </w:r>
    </w:p>
  </w:endnote>
  <w:endnote w:type="continuationSeparator" w:id="1">
    <w:p w:rsidR="009131D5" w:rsidRDefault="009131D5" w:rsidP="0000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639584"/>
    </w:sdtPr>
    <w:sdtContent>
      <w:p w:rsidR="000056EC" w:rsidRDefault="00760A67">
        <w:pPr>
          <w:pStyle w:val="a5"/>
          <w:jc w:val="right"/>
        </w:pPr>
        <w:r>
          <w:fldChar w:fldCharType="begin"/>
        </w:r>
        <w:r w:rsidR="000056EC">
          <w:instrText>PAGE   \* MERGEFORMAT</w:instrText>
        </w:r>
        <w:r>
          <w:fldChar w:fldCharType="separate"/>
        </w:r>
        <w:r w:rsidR="0069093B">
          <w:rPr>
            <w:noProof/>
          </w:rPr>
          <w:t>1</w:t>
        </w:r>
        <w:r>
          <w:fldChar w:fldCharType="end"/>
        </w:r>
      </w:p>
    </w:sdtContent>
  </w:sdt>
  <w:p w:rsidR="000056EC" w:rsidRDefault="00005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D5" w:rsidRDefault="009131D5" w:rsidP="000056EC">
      <w:pPr>
        <w:spacing w:after="0" w:line="240" w:lineRule="auto"/>
      </w:pPr>
      <w:r>
        <w:separator/>
      </w:r>
    </w:p>
  </w:footnote>
  <w:footnote w:type="continuationSeparator" w:id="1">
    <w:p w:rsidR="009131D5" w:rsidRDefault="009131D5" w:rsidP="0000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30BB"/>
    <w:multiLevelType w:val="multilevel"/>
    <w:tmpl w:val="6514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6EC"/>
    <w:rsid w:val="000056EC"/>
    <w:rsid w:val="0069093B"/>
    <w:rsid w:val="00760A67"/>
    <w:rsid w:val="00850BAE"/>
    <w:rsid w:val="009131D5"/>
    <w:rsid w:val="009358A9"/>
    <w:rsid w:val="00AA4083"/>
    <w:rsid w:val="00B31D1F"/>
    <w:rsid w:val="00C2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6EC"/>
  </w:style>
  <w:style w:type="paragraph" w:styleId="a5">
    <w:name w:val="footer"/>
    <w:basedOn w:val="a"/>
    <w:link w:val="a6"/>
    <w:uiPriority w:val="99"/>
    <w:unhideWhenUsed/>
    <w:rsid w:val="0000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6EC"/>
  </w:style>
  <w:style w:type="paragraph" w:styleId="a7">
    <w:name w:val="Balloon Text"/>
    <w:basedOn w:val="a"/>
    <w:link w:val="a8"/>
    <w:uiPriority w:val="99"/>
    <w:semiHidden/>
    <w:unhideWhenUsed/>
    <w:rsid w:val="00B3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slovare.ru/slovo/psihologicheskiij-slovar/monito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Асус</cp:lastModifiedBy>
  <cp:revision>4</cp:revision>
  <dcterms:created xsi:type="dcterms:W3CDTF">2015-11-09T06:40:00Z</dcterms:created>
  <dcterms:modified xsi:type="dcterms:W3CDTF">2015-11-09T07:49:00Z</dcterms:modified>
</cp:coreProperties>
</file>