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6B" w:rsidRDefault="0006366B" w:rsidP="0006366B">
      <w:pPr>
        <w:jc w:val="center"/>
      </w:pPr>
      <w:r>
        <w:t>БАШПОТРЕБСОЮЗ</w:t>
      </w:r>
    </w:p>
    <w:p w:rsidR="0006366B" w:rsidRDefault="0006366B" w:rsidP="0006366B">
      <w:pPr>
        <w:jc w:val="center"/>
      </w:pPr>
      <w:r>
        <w:t>АВТОНОМНАЯ НЕКОММЕРЧЕСКАЯ ОРГАНИЗАЦИЯ</w:t>
      </w:r>
    </w:p>
    <w:p w:rsidR="0006366B" w:rsidRDefault="0006366B" w:rsidP="0006366B">
      <w:pPr>
        <w:jc w:val="center"/>
      </w:pPr>
      <w:r>
        <w:t>СРЕДНЕГО ПРОФЕССИОНАЛЬНОГО ОБРАЗОВАНИЯ</w:t>
      </w:r>
    </w:p>
    <w:p w:rsidR="0006366B" w:rsidRDefault="0006366B" w:rsidP="0006366B">
      <w:pPr>
        <w:jc w:val="center"/>
      </w:pPr>
      <w:r>
        <w:t>«БИРСКИЙ КООПЕРАТИВНЫЙ ТЕХНИКУМ»</w:t>
      </w:r>
    </w:p>
    <w:p w:rsidR="0006366B" w:rsidRDefault="0006366B" w:rsidP="0006366B">
      <w:pPr>
        <w:jc w:val="center"/>
      </w:pPr>
    </w:p>
    <w:p w:rsidR="0006366B" w:rsidRDefault="0006366B" w:rsidP="0006366B">
      <w:pPr>
        <w:jc w:val="center"/>
      </w:pPr>
    </w:p>
    <w:p w:rsidR="0006366B" w:rsidRDefault="0006366B" w:rsidP="0006366B">
      <w:pPr>
        <w:rPr>
          <w:sz w:val="40"/>
          <w:szCs w:val="40"/>
        </w:rPr>
      </w:pPr>
    </w:p>
    <w:p w:rsidR="0006366B" w:rsidRDefault="0006366B" w:rsidP="0006366B">
      <w:pPr>
        <w:jc w:val="center"/>
        <w:rPr>
          <w:sz w:val="30"/>
          <w:szCs w:val="30"/>
        </w:rPr>
      </w:pPr>
    </w:p>
    <w:p w:rsidR="0006366B" w:rsidRDefault="0006366B" w:rsidP="0006366B">
      <w:pPr>
        <w:jc w:val="center"/>
        <w:rPr>
          <w:sz w:val="40"/>
          <w:szCs w:val="40"/>
        </w:rPr>
      </w:pPr>
      <w:r>
        <w:rPr>
          <w:sz w:val="40"/>
          <w:szCs w:val="40"/>
        </w:rPr>
        <w:t>МЕТОДИЧЕСКИЕ УКАЗАНИЯ ПО ВЫПОЛНЕНИЮ ИН</w:t>
      </w:r>
      <w:r w:rsidR="00466591">
        <w:rPr>
          <w:sz w:val="40"/>
          <w:szCs w:val="40"/>
        </w:rPr>
        <w:t xml:space="preserve">ДИВИДУАЛЬНЫХ </w:t>
      </w:r>
      <w:proofErr w:type="gramStart"/>
      <w:r w:rsidR="00466591">
        <w:rPr>
          <w:sz w:val="40"/>
          <w:szCs w:val="40"/>
        </w:rPr>
        <w:t>ПРОЕКТОВ  СТУДЕНТАМИ</w:t>
      </w:r>
      <w:proofErr w:type="gramEnd"/>
      <w:r>
        <w:rPr>
          <w:sz w:val="40"/>
          <w:szCs w:val="40"/>
        </w:rPr>
        <w:t xml:space="preserve"> 1 КУРСА</w:t>
      </w:r>
    </w:p>
    <w:p w:rsidR="003F6549" w:rsidRDefault="003F6549" w:rsidP="0006366B">
      <w:pPr>
        <w:jc w:val="center"/>
        <w:rPr>
          <w:sz w:val="40"/>
          <w:szCs w:val="40"/>
        </w:rPr>
      </w:pPr>
      <w:r>
        <w:rPr>
          <w:sz w:val="40"/>
          <w:szCs w:val="40"/>
        </w:rPr>
        <w:t>СПЕЦИАЛЬНОСТЕЙ</w:t>
      </w:r>
      <w:r w:rsidR="0006366B">
        <w:rPr>
          <w:sz w:val="40"/>
          <w:szCs w:val="40"/>
        </w:rPr>
        <w:t xml:space="preserve"> </w:t>
      </w:r>
    </w:p>
    <w:p w:rsidR="0006366B" w:rsidRDefault="0006366B" w:rsidP="003F6549">
      <w:pPr>
        <w:jc w:val="center"/>
        <w:rPr>
          <w:sz w:val="32"/>
          <w:szCs w:val="32"/>
        </w:rPr>
      </w:pPr>
      <w:r w:rsidRPr="003F6549">
        <w:rPr>
          <w:sz w:val="32"/>
          <w:szCs w:val="32"/>
        </w:rPr>
        <w:t>38.02.01Экономика и бухгалтерский учёт (по отраслям)</w:t>
      </w:r>
    </w:p>
    <w:p w:rsidR="003F6549" w:rsidRDefault="003F6549" w:rsidP="003F6549">
      <w:pPr>
        <w:jc w:val="center"/>
        <w:rPr>
          <w:sz w:val="32"/>
          <w:szCs w:val="32"/>
        </w:rPr>
      </w:pPr>
      <w:r>
        <w:rPr>
          <w:sz w:val="32"/>
          <w:szCs w:val="32"/>
        </w:rPr>
        <w:t>38.02.04 Коммерция (по отраслям)</w:t>
      </w:r>
    </w:p>
    <w:p w:rsidR="003F6549" w:rsidRDefault="003F6549" w:rsidP="003F6549">
      <w:pPr>
        <w:jc w:val="center"/>
        <w:rPr>
          <w:sz w:val="32"/>
          <w:szCs w:val="32"/>
        </w:rPr>
      </w:pPr>
      <w:r>
        <w:rPr>
          <w:sz w:val="32"/>
          <w:szCs w:val="32"/>
        </w:rPr>
        <w:t>38.02.07 Банковское дело</w:t>
      </w:r>
    </w:p>
    <w:p w:rsidR="004342D4" w:rsidRDefault="004342D4" w:rsidP="003F6549">
      <w:pPr>
        <w:jc w:val="center"/>
        <w:rPr>
          <w:sz w:val="32"/>
          <w:szCs w:val="32"/>
        </w:rPr>
      </w:pPr>
    </w:p>
    <w:p w:rsidR="004342D4" w:rsidRDefault="004342D4" w:rsidP="003F654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Сабирова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Зульфия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Зяудатовна</w:t>
      </w:r>
      <w:proofErr w:type="spellEnd"/>
    </w:p>
    <w:p w:rsidR="004342D4" w:rsidRPr="003F6549" w:rsidRDefault="004342D4" w:rsidP="003F6549">
      <w:pPr>
        <w:jc w:val="center"/>
        <w:rPr>
          <w:sz w:val="32"/>
          <w:szCs w:val="32"/>
        </w:rPr>
      </w:pPr>
      <w:r>
        <w:rPr>
          <w:sz w:val="32"/>
          <w:szCs w:val="32"/>
        </w:rPr>
        <w:t>Кандидат педагогических наук, заместитель директора по научно-методической работе АНО СПО «</w:t>
      </w:r>
      <w:proofErr w:type="spellStart"/>
      <w:r>
        <w:rPr>
          <w:sz w:val="32"/>
          <w:szCs w:val="32"/>
        </w:rPr>
        <w:t>Бирский</w:t>
      </w:r>
      <w:proofErr w:type="spellEnd"/>
      <w:r>
        <w:rPr>
          <w:sz w:val="32"/>
          <w:szCs w:val="32"/>
        </w:rPr>
        <w:t xml:space="preserve"> кооперативный техникум»</w:t>
      </w:r>
    </w:p>
    <w:p w:rsidR="0006366B" w:rsidRDefault="0006366B" w:rsidP="0006366B"/>
    <w:p w:rsidR="0006366B" w:rsidRDefault="0006366B" w:rsidP="0006366B">
      <w:pPr>
        <w:jc w:val="center"/>
      </w:pPr>
    </w:p>
    <w:p w:rsidR="0006366B" w:rsidRDefault="0006366B" w:rsidP="0006366B">
      <w:pPr>
        <w:jc w:val="center"/>
      </w:pPr>
    </w:p>
    <w:p w:rsidR="0006366B" w:rsidRDefault="0006366B" w:rsidP="004342D4"/>
    <w:p w:rsidR="0006366B" w:rsidRDefault="0006366B" w:rsidP="003F6549"/>
    <w:p w:rsidR="0006366B" w:rsidRDefault="0006366B" w:rsidP="003F6549">
      <w:pPr>
        <w:jc w:val="center"/>
      </w:pPr>
      <w:r>
        <w:t>БИРСК 2015</w:t>
      </w:r>
    </w:p>
    <w:p w:rsidR="0006366B" w:rsidRPr="00D04228" w:rsidRDefault="0006366B" w:rsidP="0006366B">
      <w:pPr>
        <w:jc w:val="center"/>
        <w:rPr>
          <w:sz w:val="28"/>
          <w:szCs w:val="28"/>
        </w:rPr>
      </w:pPr>
    </w:p>
    <w:p w:rsidR="0006366B" w:rsidRDefault="0006366B" w:rsidP="0006366B"/>
    <w:p w:rsidR="0006366B" w:rsidRDefault="0006366B" w:rsidP="0006366B"/>
    <w:p w:rsidR="0006366B" w:rsidRDefault="0006366B" w:rsidP="0006366B">
      <w:pPr>
        <w:jc w:val="center"/>
      </w:pPr>
      <w:r>
        <w:t>Методические указания обсуждены на заседании</w:t>
      </w:r>
    </w:p>
    <w:p w:rsidR="0006366B" w:rsidRDefault="0006366B" w:rsidP="0006366B">
      <w:pPr>
        <w:jc w:val="center"/>
      </w:pPr>
      <w:r>
        <w:t>цикловой комиссии учетно-экономических дисциплин</w:t>
      </w:r>
      <w:r w:rsidR="00BF1F6E">
        <w:t xml:space="preserve"> и цикловой комиссии</w:t>
      </w:r>
      <w:r w:rsidR="00B13B20" w:rsidRPr="00466591">
        <w:t xml:space="preserve"> </w:t>
      </w:r>
      <w:r w:rsidR="00BF1F6E">
        <w:t>общеобразовательных дисциплин</w:t>
      </w:r>
    </w:p>
    <w:p w:rsidR="0006366B" w:rsidRDefault="0006366B" w:rsidP="0006366B">
      <w:pPr>
        <w:jc w:val="center"/>
      </w:pPr>
    </w:p>
    <w:p w:rsidR="0006366B" w:rsidRDefault="0006366B" w:rsidP="0006366B">
      <w:pPr>
        <w:jc w:val="center"/>
      </w:pPr>
      <w:r>
        <w:t>Учебно-методическое издание одобрено на заседании</w:t>
      </w:r>
    </w:p>
    <w:p w:rsidR="0006366B" w:rsidRDefault="0006366B" w:rsidP="0006366B">
      <w:pPr>
        <w:jc w:val="center"/>
      </w:pPr>
      <w:r>
        <w:t>методического совета АНО СПО «БИРСКИЙ КООПЕРАТИВНЫЙ ТЕХНИКУМ»</w:t>
      </w:r>
    </w:p>
    <w:p w:rsidR="0006366B" w:rsidRDefault="0006366B" w:rsidP="0006366B">
      <w:pPr>
        <w:jc w:val="both"/>
      </w:pPr>
    </w:p>
    <w:p w:rsidR="0006366B" w:rsidRDefault="0006366B" w:rsidP="0006366B">
      <w:pPr>
        <w:jc w:val="both"/>
      </w:pPr>
    </w:p>
    <w:p w:rsidR="0006366B" w:rsidRDefault="0006366B" w:rsidP="0006366B">
      <w:pPr>
        <w:jc w:val="both"/>
      </w:pPr>
    </w:p>
    <w:p w:rsidR="0006366B" w:rsidRDefault="0006366B" w:rsidP="0006366B">
      <w:pPr>
        <w:jc w:val="both"/>
      </w:pPr>
    </w:p>
    <w:p w:rsidR="0006366B" w:rsidRDefault="0006366B" w:rsidP="0006366B">
      <w:pPr>
        <w:ind w:firstLine="420"/>
        <w:jc w:val="both"/>
      </w:pPr>
      <w:r>
        <w:t xml:space="preserve"> МЕТОД</w:t>
      </w:r>
      <w:r w:rsidR="00BF1F6E">
        <w:t xml:space="preserve">ИЧЕСКИЕ УКАЗАНИЯ ПО ВЫПОЛНЕНИЮ ИНДИВИДУАЛЬНЫХ </w:t>
      </w:r>
      <w:proofErr w:type="gramStart"/>
      <w:r w:rsidR="00BF1F6E">
        <w:t>ПРОЕКТОВ</w:t>
      </w:r>
      <w:r w:rsidR="00466591">
        <w:t xml:space="preserve">  СТУДЕНТАМИ</w:t>
      </w:r>
      <w:proofErr w:type="gramEnd"/>
      <w:r>
        <w:t xml:space="preserve"> СПЕЦИАЛЬНОСТИ 38.02.01 Экономика и б</w:t>
      </w:r>
      <w:r w:rsidR="003F6549">
        <w:t>ухгалтерский учёт (по отраслям), 38.02.04 Коммерция (по отраслям), 38.02.07 Банковское дело</w:t>
      </w:r>
      <w:r>
        <w:t>— Бирск, АНО СПО «БИРСКИЙ КООПЕРАТИВНЫЙ ТЕХНИКУМ» 201</w:t>
      </w:r>
      <w:r w:rsidR="00BF1F6E">
        <w:t>5</w:t>
      </w:r>
      <w:r>
        <w:t>.</w:t>
      </w:r>
    </w:p>
    <w:p w:rsidR="00BF1F6E" w:rsidRDefault="00BF1F6E" w:rsidP="0006366B">
      <w:pPr>
        <w:ind w:firstLine="420"/>
        <w:jc w:val="both"/>
      </w:pPr>
    </w:p>
    <w:p w:rsidR="00BF1F6E" w:rsidRPr="00BF1F6E" w:rsidRDefault="00BF1F6E" w:rsidP="00BF1F6E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BF1F6E">
        <w:rPr>
          <w:sz w:val="20"/>
          <w:szCs w:val="20"/>
        </w:rPr>
        <w:t>В методических рекомендациях нашли отражения правила оформления проектной работы, презентации и защиты работы.</w:t>
      </w:r>
    </w:p>
    <w:p w:rsidR="00BF1F6E" w:rsidRPr="00BF1F6E" w:rsidRDefault="00BF1F6E" w:rsidP="00BF1F6E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BF1F6E">
        <w:rPr>
          <w:sz w:val="20"/>
          <w:szCs w:val="20"/>
        </w:rPr>
        <w:t>Методические рекомендации предназначены преподавателям и студентам средних специальных профессиональных организаций.</w:t>
      </w:r>
    </w:p>
    <w:p w:rsidR="0006366B" w:rsidRDefault="0006366B" w:rsidP="0006366B">
      <w:pPr>
        <w:jc w:val="center"/>
      </w:pPr>
    </w:p>
    <w:p w:rsidR="0006366B" w:rsidRDefault="0006366B" w:rsidP="0006366B"/>
    <w:p w:rsidR="0006366B" w:rsidRDefault="0006366B" w:rsidP="0006366B">
      <w:pPr>
        <w:jc w:val="center"/>
      </w:pPr>
    </w:p>
    <w:p w:rsidR="0006366B" w:rsidRDefault="0006366B" w:rsidP="0006366B">
      <w:pPr>
        <w:jc w:val="right"/>
      </w:pPr>
      <w:r>
        <w:t>© БАШПОТРЕБСОЮЗ</w:t>
      </w:r>
    </w:p>
    <w:p w:rsidR="0006366B" w:rsidRDefault="0006366B" w:rsidP="0006366B">
      <w:pPr>
        <w:jc w:val="right"/>
      </w:pPr>
      <w:r>
        <w:t>АВТОНОМНАЯ НЕКОММЕРЧЕСКАЯ ОРГАНИЗАЦИЯ</w:t>
      </w:r>
    </w:p>
    <w:p w:rsidR="0006366B" w:rsidRDefault="0006366B" w:rsidP="0006366B">
      <w:pPr>
        <w:jc w:val="right"/>
      </w:pPr>
      <w:r>
        <w:t>СРЕДНЕГО ПРОФЕССИОНАЛЬНОГО ОБРАЗОВАНИЯ</w:t>
      </w:r>
    </w:p>
    <w:p w:rsidR="0006366B" w:rsidRDefault="0006366B" w:rsidP="00BF1F6E">
      <w:pPr>
        <w:jc w:val="right"/>
      </w:pPr>
      <w:r>
        <w:t xml:space="preserve">«БИРСКИЙ КООПЕРАТИВНЫЙ ТЕХНИКУМ» </w:t>
      </w:r>
    </w:p>
    <w:p w:rsidR="00D04228" w:rsidRDefault="00D04228" w:rsidP="0006366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66591" w:rsidRDefault="00466591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591" w:rsidRDefault="00466591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228" w:rsidRPr="00862C7A" w:rsidRDefault="00D04228" w:rsidP="00063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C7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04228" w:rsidTr="00D04228">
        <w:tc>
          <w:tcPr>
            <w:tcW w:w="8330" w:type="dxa"/>
          </w:tcPr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228" w:rsidTr="00D04228">
        <w:tc>
          <w:tcPr>
            <w:tcW w:w="8330" w:type="dxa"/>
          </w:tcPr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7A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проектной деятельности</w:t>
            </w:r>
          </w:p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228" w:rsidTr="00D04228">
        <w:tc>
          <w:tcPr>
            <w:tcW w:w="8330" w:type="dxa"/>
          </w:tcPr>
          <w:p w:rsidR="00D04228" w:rsidRPr="00862C7A" w:rsidRDefault="00D04228" w:rsidP="00862C7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C7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проектной деятельности в учебном процессе</w:t>
            </w:r>
          </w:p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228" w:rsidTr="00D04228">
        <w:tc>
          <w:tcPr>
            <w:tcW w:w="8330" w:type="dxa"/>
          </w:tcPr>
          <w:p w:rsidR="00D04228" w:rsidRPr="00862C7A" w:rsidRDefault="00D04228" w:rsidP="00862C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Виды проектов</w:t>
            </w:r>
          </w:p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228" w:rsidTr="00D04228">
        <w:tc>
          <w:tcPr>
            <w:tcW w:w="8330" w:type="dxa"/>
          </w:tcPr>
          <w:p w:rsidR="00D04228" w:rsidRPr="00862C7A" w:rsidRDefault="00D04228" w:rsidP="00862C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Формы (жанры) проекта</w:t>
            </w:r>
          </w:p>
          <w:p w:rsidR="00D04228" w:rsidRPr="00862C7A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2C7A" w:rsidTr="00D04228">
        <w:tc>
          <w:tcPr>
            <w:tcW w:w="8330" w:type="dxa"/>
          </w:tcPr>
          <w:p w:rsidR="00862C7A" w:rsidRPr="00862C7A" w:rsidRDefault="00862C7A" w:rsidP="00862C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Этапы работы над проектом</w:t>
            </w:r>
          </w:p>
          <w:p w:rsidR="00862C7A" w:rsidRPr="00862C7A" w:rsidRDefault="00862C7A" w:rsidP="00862C7A">
            <w:pPr>
              <w:ind w:left="72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62C7A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2C7A" w:rsidTr="00D04228">
        <w:tc>
          <w:tcPr>
            <w:tcW w:w="8330" w:type="dxa"/>
          </w:tcPr>
          <w:p w:rsidR="00862C7A" w:rsidRDefault="00862C7A" w:rsidP="00862C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Критерии оценки</w:t>
            </w:r>
          </w:p>
          <w:p w:rsidR="00862C7A" w:rsidRPr="00862C7A" w:rsidRDefault="00862C7A" w:rsidP="00862C7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41" w:type="dxa"/>
          </w:tcPr>
          <w:p w:rsidR="00862C7A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4228" w:rsidTr="00D04228">
        <w:tc>
          <w:tcPr>
            <w:tcW w:w="8330" w:type="dxa"/>
          </w:tcPr>
          <w:p w:rsidR="00D04228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2C7A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и структура проекта </w:t>
            </w:r>
          </w:p>
          <w:p w:rsidR="00862C7A" w:rsidRPr="00862C7A" w:rsidRDefault="00862C7A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4228" w:rsidTr="00D04228">
        <w:tc>
          <w:tcPr>
            <w:tcW w:w="8330" w:type="dxa"/>
          </w:tcPr>
          <w:p w:rsidR="00D04228" w:rsidRDefault="00D04228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2C7A">
              <w:rPr>
                <w:rFonts w:ascii="Times New Roman" w:hAnsi="Times New Roman" w:cs="Times New Roman"/>
                <w:sz w:val="28"/>
                <w:szCs w:val="28"/>
              </w:rPr>
              <w:t xml:space="preserve">бщие требования к оформлению проектных работ </w:t>
            </w:r>
          </w:p>
          <w:p w:rsidR="00862C7A" w:rsidRPr="00862C7A" w:rsidRDefault="00862C7A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4228" w:rsidTr="00D04228">
        <w:tc>
          <w:tcPr>
            <w:tcW w:w="8330" w:type="dxa"/>
          </w:tcPr>
          <w:p w:rsidR="00D04228" w:rsidRDefault="00862C7A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7A">
              <w:rPr>
                <w:rFonts w:ascii="Times New Roman" w:hAnsi="Times New Roman" w:cs="Times New Roman"/>
                <w:sz w:val="28"/>
                <w:szCs w:val="28"/>
              </w:rPr>
              <w:t>Список примерных тем индивидуальных проектов</w:t>
            </w:r>
          </w:p>
          <w:p w:rsidR="00862C7A" w:rsidRPr="00862C7A" w:rsidRDefault="00862C7A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D04228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62C7A" w:rsidTr="00D04228">
        <w:tc>
          <w:tcPr>
            <w:tcW w:w="8330" w:type="dxa"/>
          </w:tcPr>
          <w:p w:rsidR="00862C7A" w:rsidRPr="00862C7A" w:rsidRDefault="00862C7A" w:rsidP="00862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41" w:type="dxa"/>
          </w:tcPr>
          <w:p w:rsidR="00862C7A" w:rsidRDefault="00862C7A" w:rsidP="00063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D04228" w:rsidRDefault="00D04228" w:rsidP="000636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7A" w:rsidRDefault="00862C7A" w:rsidP="000636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2D4" w:rsidRDefault="004342D4" w:rsidP="004342D4">
      <w:pPr>
        <w:rPr>
          <w:rFonts w:ascii="Times New Roman" w:hAnsi="Times New Roman" w:cs="Times New Roman"/>
          <w:sz w:val="28"/>
          <w:szCs w:val="28"/>
        </w:rPr>
      </w:pPr>
    </w:p>
    <w:p w:rsidR="006C039F" w:rsidRPr="00D04228" w:rsidRDefault="00A33926" w:rsidP="00434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22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33926" w:rsidRPr="00D04228" w:rsidRDefault="00A33926" w:rsidP="00A339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04228">
        <w:rPr>
          <w:rFonts w:ascii="Times New Roman" w:hAnsi="Times New Roman" w:cs="Times New Roman"/>
        </w:rPr>
        <w:t>Методиче</w:t>
      </w:r>
      <w:r w:rsidR="00996269" w:rsidRPr="00D04228">
        <w:rPr>
          <w:rFonts w:ascii="Times New Roman" w:hAnsi="Times New Roman" w:cs="Times New Roman"/>
        </w:rPr>
        <w:t xml:space="preserve">ские рекомендации по </w:t>
      </w:r>
      <w:proofErr w:type="gramStart"/>
      <w:r w:rsidR="00996269" w:rsidRPr="00D04228">
        <w:rPr>
          <w:rFonts w:ascii="Times New Roman" w:hAnsi="Times New Roman" w:cs="Times New Roman"/>
        </w:rPr>
        <w:t>выполнению</w:t>
      </w:r>
      <w:r w:rsidRPr="00D04228">
        <w:rPr>
          <w:rFonts w:ascii="Times New Roman" w:hAnsi="Times New Roman" w:cs="Times New Roman"/>
        </w:rPr>
        <w:t xml:space="preserve">  индивидуальных</w:t>
      </w:r>
      <w:proofErr w:type="gramEnd"/>
      <w:r w:rsidRPr="00D04228">
        <w:rPr>
          <w:rFonts w:ascii="Times New Roman" w:hAnsi="Times New Roman" w:cs="Times New Roman"/>
        </w:rPr>
        <w:t xml:space="preserve"> проектов студентами 1 курса АНО СПО «</w:t>
      </w:r>
      <w:proofErr w:type="spellStart"/>
      <w:r w:rsidRPr="00D04228">
        <w:rPr>
          <w:rFonts w:ascii="Times New Roman" w:hAnsi="Times New Roman" w:cs="Times New Roman"/>
        </w:rPr>
        <w:t>Бирский</w:t>
      </w:r>
      <w:proofErr w:type="spellEnd"/>
      <w:r w:rsidRPr="00D04228">
        <w:rPr>
          <w:rFonts w:ascii="Times New Roman" w:hAnsi="Times New Roman" w:cs="Times New Roman"/>
        </w:rPr>
        <w:t xml:space="preserve"> кооперативный техникум» по образовательным программам среднего профессионального образования устанавливает правила организации и проведения Автономной некоммерческой организацией среднего профессионального образования «</w:t>
      </w:r>
      <w:proofErr w:type="spellStart"/>
      <w:r w:rsidRPr="00D04228">
        <w:rPr>
          <w:rFonts w:ascii="Times New Roman" w:hAnsi="Times New Roman" w:cs="Times New Roman"/>
        </w:rPr>
        <w:t>Бирский</w:t>
      </w:r>
      <w:proofErr w:type="spellEnd"/>
      <w:r w:rsidRPr="00D04228">
        <w:rPr>
          <w:rFonts w:ascii="Times New Roman" w:hAnsi="Times New Roman" w:cs="Times New Roman"/>
        </w:rPr>
        <w:t xml:space="preserve"> кооперативный техникум» индивидуальной проектной деятельности студентов 1 курса.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 Под </w:t>
      </w:r>
      <w:r w:rsidRPr="00D04228">
        <w:rPr>
          <w:bCs/>
          <w:sz w:val="20"/>
          <w:szCs w:val="20"/>
        </w:rPr>
        <w:t xml:space="preserve">проектной </w:t>
      </w:r>
      <w:proofErr w:type="gramStart"/>
      <w:r w:rsidRPr="00D04228">
        <w:rPr>
          <w:bCs/>
          <w:sz w:val="20"/>
          <w:szCs w:val="20"/>
        </w:rPr>
        <w:t>деятельностью</w:t>
      </w:r>
      <w:r w:rsidRPr="00D04228">
        <w:rPr>
          <w:b/>
          <w:bCs/>
          <w:sz w:val="20"/>
          <w:szCs w:val="20"/>
        </w:rPr>
        <w:t xml:space="preserve"> </w:t>
      </w:r>
      <w:r w:rsidRPr="00D04228">
        <w:rPr>
          <w:sz w:val="20"/>
          <w:szCs w:val="20"/>
        </w:rPr>
        <w:t xml:space="preserve"> понимается</w:t>
      </w:r>
      <w:proofErr w:type="gramEnd"/>
      <w:r w:rsidRPr="00D04228">
        <w:rPr>
          <w:sz w:val="20"/>
          <w:szCs w:val="20"/>
        </w:rPr>
        <w:t xml:space="preserve"> целенаправленно организованная научно-исследовательскую работа студента по разрешению одной из актуальных проблем (или ее аспектов) современной  жизни. При этом происходит самостоятельное освоение студентом объединения комплексных научно-практических знаний и ключевых компетенций и создается собс</w:t>
      </w:r>
      <w:r w:rsidR="00BF1F6E" w:rsidRPr="00D04228">
        <w:rPr>
          <w:sz w:val="20"/>
          <w:szCs w:val="20"/>
        </w:rPr>
        <w:t>твенный интеллектуальный проект</w:t>
      </w:r>
      <w:r w:rsidRPr="00D04228">
        <w:rPr>
          <w:sz w:val="20"/>
          <w:szCs w:val="20"/>
        </w:rPr>
        <w:t xml:space="preserve">, предназначенный для активного применения в научно-познавательной практике и в профессиональной деятельности.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Проектная деятельность студентов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</w:t>
      </w:r>
      <w:proofErr w:type="gramStart"/>
      <w:r w:rsidRPr="00D04228">
        <w:rPr>
          <w:sz w:val="20"/>
          <w:szCs w:val="20"/>
        </w:rPr>
        <w:t>важным  и</w:t>
      </w:r>
      <w:proofErr w:type="gramEnd"/>
      <w:r w:rsidRPr="00D04228">
        <w:rPr>
          <w:sz w:val="20"/>
          <w:szCs w:val="20"/>
        </w:rPr>
        <w:t xml:space="preserve"> профессиональным проблемам. Проектная деятельность является одной из обязательных форм деятельности для студентов первого курса. Проектная деятельность для преподавателей является одной из форм организации учебной деятельности, развития компетентности, повышения качества образования.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>Проектная деятельность является составной (обязательной) частью учебной деятельности студентов первого курса. Студенты выполняют индивидуальные проекты за счёт времени, отведенного на самостоятельную работу. Индивидуальный проект выполняется по определённой дисциплине или дисциплинам и должен иметь связь с будущей профессиональной деятельностью. Руководители проектов назначаются директором техникума.</w:t>
      </w:r>
    </w:p>
    <w:p w:rsidR="00A33926" w:rsidRPr="00D04228" w:rsidRDefault="00A33926" w:rsidP="000E0906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Руководителем проекта является преподаватель, координирующий проект. Проект должен быть индивидуальным. Проектные задания должны быть четко сформулированы, цели </w:t>
      </w:r>
      <w:proofErr w:type="gramStart"/>
      <w:r w:rsidRPr="00D04228">
        <w:rPr>
          <w:sz w:val="20"/>
          <w:szCs w:val="20"/>
        </w:rPr>
        <w:t>и  средства</w:t>
      </w:r>
      <w:proofErr w:type="gramEnd"/>
      <w:r w:rsidRPr="00D04228">
        <w:rPr>
          <w:sz w:val="20"/>
          <w:szCs w:val="20"/>
        </w:rPr>
        <w:t xml:space="preserve"> ясно обозначены, совместно со студентом составлена программа действий. Студенты могут самостоятельно предложить темы проекта, согласовав их с руководителями проекта. Защита проектов происходит на научно-практической конференции. Оценка индивидуальных проектов студентов производится комиссией, утверждённой директором техникума.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rPr>
          <w:sz w:val="20"/>
          <w:szCs w:val="20"/>
        </w:rPr>
      </w:pP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>В методических рекомендациях нашли отражения правила оформления проектной работы, презентации и защиты работы.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>Методические рекомендации предназначены преподавателям и студентам средних специальных профессиональных организаций.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A33926" w:rsidRPr="003F6549" w:rsidRDefault="00A33926" w:rsidP="002D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33926" w:rsidRPr="00D04228" w:rsidRDefault="00A33926" w:rsidP="00A3392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228">
        <w:rPr>
          <w:rFonts w:ascii="Times New Roman" w:eastAsia="Times New Roman" w:hAnsi="Times New Roman" w:cs="Times New Roman"/>
          <w:b/>
          <w:sz w:val="20"/>
          <w:szCs w:val="20"/>
        </w:rPr>
        <w:t>Цели проектной деятельности</w:t>
      </w:r>
    </w:p>
    <w:p w:rsidR="00A33926" w:rsidRPr="00D04228" w:rsidRDefault="00A33926" w:rsidP="00A339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 - включение проектной деятельности в современный образовательный процесс;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- изменение психологии </w:t>
      </w:r>
      <w:proofErr w:type="gramStart"/>
      <w:r w:rsidRPr="00D04228">
        <w:rPr>
          <w:sz w:val="20"/>
          <w:szCs w:val="20"/>
        </w:rPr>
        <w:t>его участников</w:t>
      </w:r>
      <w:proofErr w:type="gramEnd"/>
      <w:r w:rsidRPr="00D04228">
        <w:rPr>
          <w:sz w:val="20"/>
          <w:szCs w:val="20"/>
        </w:rPr>
        <w:t xml:space="preserve"> и перестановка акцентов с традиционных образовательных форм на сотрудничество, партнерство преподавателя и студента,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сообществом;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>-  формирование ключевых компетенций, необходимых сегодня каждому члену современного общества;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>-  воспитание активного, ответственного гражданина и творческого созидателя.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A33926" w:rsidRPr="00D04228" w:rsidRDefault="00A33926" w:rsidP="00A339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04228">
        <w:rPr>
          <w:rFonts w:ascii="Times New Roman" w:eastAsia="Times New Roman" w:hAnsi="Times New Roman" w:cs="Times New Roman"/>
          <w:b/>
          <w:sz w:val="20"/>
          <w:szCs w:val="20"/>
        </w:rPr>
        <w:t>Задачи проектной деятельности в учебном процессе</w:t>
      </w:r>
    </w:p>
    <w:p w:rsidR="00A33926" w:rsidRPr="00D04228" w:rsidRDefault="00A33926" w:rsidP="00A33926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- Обучение планированию (студент должен уметь четко определить цель, описать основные шаги по ее достижению, концентрироваться на достижении цели на протяжении всей работы).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- Формирование навыков сбора и обработки информации, материалов (студент должен уметь выбрать подходящую информацию и правильно ее использовать).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- Развитие умения анализировать и критически мыслить.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- 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 </w:t>
      </w:r>
    </w:p>
    <w:p w:rsidR="00A33926" w:rsidRPr="00D04228" w:rsidRDefault="00A33926" w:rsidP="00A33926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t xml:space="preserve">- Формирование позитивного отношения к деятельности (студент должен проявлять инициативу, стараться выполнить работу в срок в соответствии с установленным планом и графиком работы). </w:t>
      </w:r>
    </w:p>
    <w:p w:rsidR="00A33926" w:rsidRPr="00D04228" w:rsidRDefault="00A33926" w:rsidP="00D04228">
      <w:pPr>
        <w:pStyle w:val="a3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D04228">
        <w:rPr>
          <w:sz w:val="20"/>
          <w:szCs w:val="20"/>
        </w:rPr>
        <w:lastRenderedPageBreak/>
        <w:t>- Формирование интереса к будущей профессиональной деятельности.</w:t>
      </w:r>
    </w:p>
    <w:p w:rsidR="00B04FF4" w:rsidRPr="00D04228" w:rsidRDefault="00B04FF4" w:rsidP="002D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FF4" w:rsidRPr="00D04228" w:rsidRDefault="00B04FF4" w:rsidP="002D16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FF4" w:rsidRPr="00D04228" w:rsidRDefault="00B04FF4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04228">
        <w:rPr>
          <w:rFonts w:ascii="Times New Roman" w:hAnsi="Times New Roman" w:cs="Times New Roman"/>
          <w:b/>
          <w:bCs/>
          <w:iCs/>
          <w:sz w:val="20"/>
          <w:szCs w:val="20"/>
        </w:rPr>
        <w:t>Виды проектов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  <w:u w:val="single"/>
        </w:rPr>
        <w:t>Информационные проекты.</w:t>
      </w:r>
      <w:r w:rsidRPr="00D04228">
        <w:rPr>
          <w:rFonts w:ascii="Times New Roman" w:hAnsi="Times New Roman" w:cs="Times New Roman"/>
          <w:sz w:val="20"/>
          <w:szCs w:val="20"/>
        </w:rPr>
        <w:t xml:space="preserve"> Направлены на работу с информацией о каком-либо объекте, явлении: ознакомление участников проекта с конкретной информацией и ее обработка уже для широкой аудитории – анализ, обобщение, сопоставление с известными фактами, аргументированные выводы.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  <w:u w:val="single"/>
        </w:rPr>
        <w:t>Ролевые проекты.</w:t>
      </w:r>
      <w:r w:rsidRPr="00D04228">
        <w:rPr>
          <w:rFonts w:ascii="Times New Roman" w:hAnsi="Times New Roman" w:cs="Times New Roman"/>
          <w:sz w:val="20"/>
          <w:szCs w:val="20"/>
        </w:rPr>
        <w:t xml:space="preserve"> Высокая степень творчества, участники принимают на себя определенные роли, имитирую социальные или деловые отношения.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  <w:u w:val="single"/>
        </w:rPr>
        <w:t>Исследовательские проекты.</w:t>
      </w:r>
      <w:r w:rsidRPr="00D04228">
        <w:rPr>
          <w:rFonts w:ascii="Times New Roman" w:hAnsi="Times New Roman" w:cs="Times New Roman"/>
          <w:sz w:val="20"/>
          <w:szCs w:val="20"/>
        </w:rPr>
        <w:t xml:space="preserve"> Подразумевается деятельность студентов, направленная на решение творческой проблемы с заранее неизвестным решением. Обязательна постановка проблемы, формулирование гипотезы и разработка исследовательских действий.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4228">
        <w:rPr>
          <w:rFonts w:ascii="Times New Roman" w:hAnsi="Times New Roman" w:cs="Times New Roman"/>
          <w:sz w:val="20"/>
          <w:szCs w:val="20"/>
          <w:u w:val="single"/>
        </w:rPr>
        <w:t xml:space="preserve">Прикладные проекты. </w:t>
      </w:r>
      <w:r w:rsidRPr="00D04228">
        <w:rPr>
          <w:rFonts w:ascii="Times New Roman" w:hAnsi="Times New Roman" w:cs="Times New Roman"/>
          <w:sz w:val="20"/>
          <w:szCs w:val="20"/>
        </w:rPr>
        <w:t>Эти проекты отличает четко обозначенный с самого начала результат деятельности его участников: документ, проект закона, словарь и др. Должна   быть возможность их внедрения в практику.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4228">
        <w:rPr>
          <w:rFonts w:ascii="Times New Roman" w:hAnsi="Times New Roman" w:cs="Times New Roman"/>
          <w:sz w:val="20"/>
          <w:szCs w:val="20"/>
          <w:u w:val="single"/>
        </w:rPr>
        <w:t xml:space="preserve">Интернет-проекты. </w:t>
      </w:r>
      <w:r w:rsidRPr="00D04228">
        <w:rPr>
          <w:rFonts w:ascii="Times New Roman" w:hAnsi="Times New Roman" w:cs="Times New Roman"/>
          <w:sz w:val="20"/>
          <w:szCs w:val="20"/>
        </w:rPr>
        <w:t xml:space="preserve"> Работа студента организована на основе компьютерной телекоммуникации.</w:t>
      </w:r>
    </w:p>
    <w:p w:rsidR="00D04228" w:rsidRPr="003F6549" w:rsidRDefault="00D04228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B04FF4" w:rsidRPr="00D04228" w:rsidRDefault="00B04FF4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D04228">
        <w:rPr>
          <w:rFonts w:ascii="Times New Roman" w:hAnsi="Times New Roman" w:cs="Times New Roman"/>
          <w:b/>
          <w:bCs/>
          <w:iCs/>
          <w:sz w:val="20"/>
          <w:szCs w:val="20"/>
        </w:rPr>
        <w:t>Формы (жанры) проекта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Сайт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Презентация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Стенд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Альбом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Выставка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Буклет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Реферат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Наглядный материал: пла</w:t>
      </w:r>
      <w:r w:rsidR="005506AF" w:rsidRPr="00D04228">
        <w:rPr>
          <w:rFonts w:ascii="Times New Roman" w:hAnsi="Times New Roman" w:cs="Times New Roman"/>
          <w:sz w:val="20"/>
          <w:szCs w:val="20"/>
        </w:rPr>
        <w:t>каты, диаграммы, схемы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Заочные и очные экскурсии</w:t>
      </w:r>
    </w:p>
    <w:p w:rsidR="00B04FF4" w:rsidRPr="00D04228" w:rsidRDefault="005506AF" w:rsidP="005506A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Видеофильм</w:t>
      </w:r>
    </w:p>
    <w:p w:rsidR="00B04FF4" w:rsidRPr="00D04228" w:rsidRDefault="00B04FF4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Муз</w:t>
      </w:r>
      <w:r w:rsidR="005506AF" w:rsidRPr="00D04228">
        <w:rPr>
          <w:rFonts w:ascii="Times New Roman" w:hAnsi="Times New Roman" w:cs="Times New Roman"/>
          <w:sz w:val="20"/>
          <w:szCs w:val="20"/>
        </w:rPr>
        <w:t>ыкально-литературная композиция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Рекламный рассказ</w:t>
      </w:r>
    </w:p>
    <w:p w:rsidR="00B04FF4" w:rsidRPr="00D04228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Составление родословной</w:t>
      </w:r>
    </w:p>
    <w:p w:rsidR="00B04FF4" w:rsidRDefault="005506AF" w:rsidP="00B04FF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4228">
        <w:rPr>
          <w:rFonts w:ascii="Times New Roman" w:hAnsi="Times New Roman" w:cs="Times New Roman"/>
          <w:sz w:val="20"/>
          <w:szCs w:val="20"/>
        </w:rPr>
        <w:t>Биографические очерки</w:t>
      </w:r>
    </w:p>
    <w:p w:rsidR="00862C7A" w:rsidRDefault="00862C7A" w:rsidP="00862C7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862C7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Pr="00D04228" w:rsidRDefault="00862C7A" w:rsidP="00862C7A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Pr="00862C7A" w:rsidRDefault="00862C7A" w:rsidP="00862C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62C7A">
        <w:rPr>
          <w:rFonts w:ascii="Times New Roman" w:hAnsi="Times New Roman" w:cs="Times New Roman"/>
          <w:b/>
          <w:bCs/>
          <w:iCs/>
          <w:sz w:val="20"/>
          <w:szCs w:val="20"/>
        </w:rPr>
        <w:t>Этапы работы над проектом</w:t>
      </w:r>
    </w:p>
    <w:p w:rsidR="00862C7A" w:rsidRDefault="00862C7A" w:rsidP="00862C7A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862C7A">
      <w:pPr>
        <w:ind w:left="720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В процессе работы над проектом студент под контро</w:t>
      </w:r>
      <w:r>
        <w:rPr>
          <w:rFonts w:ascii="Times New Roman" w:hAnsi="Times New Roman" w:cs="Times New Roman"/>
          <w:sz w:val="20"/>
          <w:szCs w:val="20"/>
        </w:rPr>
        <w:t>лем руководителя планирует свою</w:t>
      </w:r>
    </w:p>
    <w:p w:rsidR="00862C7A" w:rsidRPr="00D50A98" w:rsidRDefault="00862C7A" w:rsidP="00862C7A">
      <w:pPr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деятельность по этапам и срокам их прохождением.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Подготовка – сентябрь. Выбор темы и руководителя и утверждение на научно-методическом совете.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Планирование – сентябрь-октябрь: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определение цели и задач работы, 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определение источников информации и литературы,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определение способов сбора и анализа информации, 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определение способа представления результатов (форма отчета),</w:t>
      </w:r>
    </w:p>
    <w:p w:rsidR="00862C7A" w:rsidRPr="00D50A98" w:rsidRDefault="00862C7A" w:rsidP="00862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6AF">
        <w:rPr>
          <w:rFonts w:ascii="Times New Roman" w:hAnsi="Times New Roman" w:cs="Times New Roman"/>
          <w:sz w:val="20"/>
          <w:szCs w:val="20"/>
        </w:rPr>
        <w:t xml:space="preserve">       </w:t>
      </w:r>
      <w:r w:rsidRPr="00D50A98">
        <w:rPr>
          <w:rFonts w:ascii="Times New Roman" w:hAnsi="Times New Roman" w:cs="Times New Roman"/>
          <w:sz w:val="20"/>
          <w:szCs w:val="20"/>
        </w:rPr>
        <w:t>Поиск и изучение литературы – октябрь.</w:t>
      </w:r>
    </w:p>
    <w:p w:rsidR="00862C7A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Исследование – ноябрь</w:t>
      </w:r>
      <w:r>
        <w:rPr>
          <w:rFonts w:ascii="Times New Roman" w:hAnsi="Times New Roman" w:cs="Times New Roman"/>
          <w:sz w:val="20"/>
          <w:szCs w:val="20"/>
        </w:rPr>
        <w:t>- декабрь</w:t>
      </w:r>
      <w:r w:rsidRPr="00D50A98">
        <w:rPr>
          <w:rFonts w:ascii="Times New Roman" w:hAnsi="Times New Roman" w:cs="Times New Roman"/>
          <w:sz w:val="20"/>
          <w:szCs w:val="20"/>
        </w:rPr>
        <w:t>.</w:t>
      </w:r>
    </w:p>
    <w:p w:rsidR="00862C7A" w:rsidRPr="00B26A46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6A46">
        <w:rPr>
          <w:rFonts w:ascii="Times New Roman" w:hAnsi="Times New Roman" w:cs="Times New Roman"/>
          <w:sz w:val="20"/>
          <w:szCs w:val="20"/>
        </w:rPr>
        <w:t>Основные инструменты на этом этапе:</w:t>
      </w:r>
      <w:r>
        <w:rPr>
          <w:rFonts w:ascii="Times New Roman" w:hAnsi="Times New Roman" w:cs="Times New Roman"/>
          <w:sz w:val="20"/>
          <w:szCs w:val="20"/>
        </w:rPr>
        <w:t xml:space="preserve"> интервью, опросы, наблюдения, </w:t>
      </w:r>
      <w:r w:rsidRPr="00B26A46">
        <w:rPr>
          <w:rFonts w:ascii="Times New Roman" w:hAnsi="Times New Roman" w:cs="Times New Roman"/>
          <w:sz w:val="20"/>
          <w:szCs w:val="20"/>
        </w:rPr>
        <w:t>эксперименты. Анализ информации, формулирование выводов.</w:t>
      </w:r>
    </w:p>
    <w:p w:rsidR="00862C7A" w:rsidRPr="00B26A46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Написание работы</w:t>
      </w:r>
      <w:r w:rsidRPr="00D50A98">
        <w:rPr>
          <w:rFonts w:ascii="Times New Roman" w:hAnsi="Times New Roman" w:cs="Times New Roman"/>
          <w:sz w:val="20"/>
          <w:szCs w:val="20"/>
        </w:rPr>
        <w:t xml:space="preserve"> и сдача на проверку </w:t>
      </w:r>
      <w:r w:rsidRPr="00B26A46">
        <w:rPr>
          <w:rFonts w:ascii="Times New Roman" w:hAnsi="Times New Roman" w:cs="Times New Roman"/>
          <w:sz w:val="20"/>
          <w:szCs w:val="20"/>
        </w:rPr>
        <w:t>руководителю – декабрь</w:t>
      </w:r>
      <w:r>
        <w:rPr>
          <w:rFonts w:ascii="Times New Roman" w:hAnsi="Times New Roman" w:cs="Times New Roman"/>
          <w:sz w:val="20"/>
          <w:szCs w:val="20"/>
        </w:rPr>
        <w:t>-январь</w:t>
      </w:r>
      <w:r w:rsidRPr="00B26A46">
        <w:rPr>
          <w:rFonts w:ascii="Times New Roman" w:hAnsi="Times New Roman" w:cs="Times New Roman"/>
          <w:sz w:val="20"/>
          <w:szCs w:val="20"/>
        </w:rPr>
        <w:t>.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Оформление окончательного варианта про</w:t>
      </w:r>
      <w:r>
        <w:rPr>
          <w:rFonts w:ascii="Times New Roman" w:hAnsi="Times New Roman" w:cs="Times New Roman"/>
          <w:sz w:val="20"/>
          <w:szCs w:val="20"/>
        </w:rPr>
        <w:t xml:space="preserve">екта в соответствие с       </w:t>
      </w:r>
      <w:r w:rsidRPr="00D50A98">
        <w:rPr>
          <w:rFonts w:ascii="Times New Roman" w:hAnsi="Times New Roman" w:cs="Times New Roman"/>
          <w:sz w:val="20"/>
          <w:szCs w:val="20"/>
        </w:rPr>
        <w:t xml:space="preserve">предъявляемыми ему требованиями, составление доклада по нему на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конф</w:t>
      </w:r>
      <w:r>
        <w:rPr>
          <w:rFonts w:ascii="Times New Roman" w:hAnsi="Times New Roman" w:cs="Times New Roman"/>
          <w:sz w:val="20"/>
          <w:szCs w:val="20"/>
        </w:rPr>
        <w:t>еренцию 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 февраля</w:t>
      </w:r>
      <w:r w:rsidRPr="00D50A98">
        <w:rPr>
          <w:rFonts w:ascii="Times New Roman" w:hAnsi="Times New Roman" w:cs="Times New Roman"/>
          <w:sz w:val="20"/>
          <w:szCs w:val="20"/>
        </w:rPr>
        <w:t>.</w:t>
      </w:r>
    </w:p>
    <w:p w:rsidR="00862C7A" w:rsidRDefault="00862C7A" w:rsidP="00862C7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62C7A" w:rsidRPr="00D50A98" w:rsidRDefault="00862C7A" w:rsidP="00862C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Критерии оценки проекта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Представленный для составления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отзыва  проект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 xml:space="preserve"> оценивается в соответствие с критериями: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актуальность и практическая значимость темы, 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соответствие темы ее содержанию,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степень самостоятельности и глубины аналитических выкладок во вводной и заключительной частях,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lastRenderedPageBreak/>
        <w:t>уровень творчества, оригинальность подходов, решений,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аргументированность предлагаемых решений выводов,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объем исследованной литературы и других источников информации,</w:t>
      </w:r>
    </w:p>
    <w:p w:rsidR="00862C7A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четкость, стиль и грамотность изложения, соблюдение треб</w:t>
      </w:r>
      <w:r>
        <w:rPr>
          <w:rFonts w:ascii="Times New Roman" w:hAnsi="Times New Roman" w:cs="Times New Roman"/>
          <w:sz w:val="20"/>
          <w:szCs w:val="20"/>
        </w:rPr>
        <w:t xml:space="preserve">ований к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оформлению </w:t>
      </w:r>
      <w:r w:rsidRPr="00D50A98">
        <w:rPr>
          <w:rFonts w:ascii="Times New Roman" w:hAnsi="Times New Roman" w:cs="Times New Roman"/>
          <w:sz w:val="20"/>
          <w:szCs w:val="20"/>
        </w:rPr>
        <w:t xml:space="preserve"> проекта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>.</w:t>
      </w:r>
    </w:p>
    <w:p w:rsidR="00862C7A" w:rsidRPr="00D50A98" w:rsidRDefault="00862C7A" w:rsidP="00862C7A">
      <w:pPr>
        <w:spacing w:after="0" w:line="240" w:lineRule="auto"/>
        <w:ind w:left="1545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Pr="00D50A98" w:rsidRDefault="00862C7A" w:rsidP="00862C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Процедура защиты проекта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Проект с отзывом сдается в учебную часть не позднее чем за 1 неделю до конференции.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Процедура защиты состоит из этапов: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выступление студента с докладом по теме проекта, </w:t>
      </w:r>
    </w:p>
    <w:p w:rsidR="00862C7A" w:rsidRPr="00D50A98" w:rsidRDefault="000E0906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62C7A" w:rsidRPr="00D50A98">
        <w:rPr>
          <w:rFonts w:ascii="Times New Roman" w:hAnsi="Times New Roman" w:cs="Times New Roman"/>
          <w:sz w:val="20"/>
          <w:szCs w:val="20"/>
        </w:rPr>
        <w:t>знакомление членов комиссии с отзывом руководителя,</w:t>
      </w:r>
    </w:p>
    <w:p w:rsidR="00862C7A" w:rsidRPr="00D50A98" w:rsidRDefault="000E0906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62C7A" w:rsidRPr="00D50A98">
        <w:rPr>
          <w:rFonts w:ascii="Times New Roman" w:hAnsi="Times New Roman" w:cs="Times New Roman"/>
          <w:sz w:val="20"/>
          <w:szCs w:val="20"/>
        </w:rPr>
        <w:t>тветы студента</w:t>
      </w:r>
      <w:r w:rsidR="00862C7A">
        <w:rPr>
          <w:rFonts w:ascii="Times New Roman" w:hAnsi="Times New Roman" w:cs="Times New Roman"/>
          <w:sz w:val="20"/>
          <w:szCs w:val="20"/>
        </w:rPr>
        <w:t xml:space="preserve"> </w:t>
      </w:r>
      <w:r w:rsidR="00862C7A" w:rsidRPr="00D50A98">
        <w:rPr>
          <w:rFonts w:ascii="Times New Roman" w:hAnsi="Times New Roman" w:cs="Times New Roman"/>
          <w:sz w:val="20"/>
          <w:szCs w:val="20"/>
        </w:rPr>
        <w:t>на вопросы комиссии, поставленные в пределах темы проекта,</w:t>
      </w:r>
    </w:p>
    <w:p w:rsidR="00862C7A" w:rsidRPr="00D50A98" w:rsidRDefault="000E0906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862C7A" w:rsidRPr="00D50A98">
        <w:rPr>
          <w:rFonts w:ascii="Times New Roman" w:hAnsi="Times New Roman" w:cs="Times New Roman"/>
          <w:sz w:val="20"/>
          <w:szCs w:val="20"/>
        </w:rPr>
        <w:t>ценка проекта, складывающаяся из: оценки проекта на основе требований к нему, оценки выступления и оценки ответов студента на вопросы, поставленные в ходе защиты.</w:t>
      </w:r>
    </w:p>
    <w:p w:rsidR="00862C7A" w:rsidRPr="00D50A98" w:rsidRDefault="00862C7A" w:rsidP="00862C7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Результаты объявляются на заключительной части конференции и заносятся в соответствующий документ.</w:t>
      </w:r>
    </w:p>
    <w:p w:rsidR="00862C7A" w:rsidRPr="00D50A98" w:rsidRDefault="00862C7A" w:rsidP="00862C7A">
      <w:pPr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2C7A" w:rsidRPr="00D50A98" w:rsidRDefault="00862C7A" w:rsidP="00862C7A">
      <w:pPr>
        <w:ind w:left="1185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50A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Треб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ования к выступлению по проекту</w:t>
      </w:r>
    </w:p>
    <w:p w:rsidR="00862C7A" w:rsidRPr="00D50A98" w:rsidRDefault="00862C7A" w:rsidP="00862C7A">
      <w:pPr>
        <w:spacing w:after="0" w:line="240" w:lineRule="auto"/>
        <w:ind w:left="154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Содержание выступления по проекту должно включать: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обоснование актуальности темы,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изложение поставленных в нем целей и задач,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краткий обзор изученных источников и использованной литературы, 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описание структуры основной части, 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сообщение об итогах выполненной работы и полученных выводах,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продуманная демонстрация иллюстративног</w:t>
      </w:r>
      <w:r w:rsidR="000E0906">
        <w:rPr>
          <w:rFonts w:ascii="Times New Roman" w:hAnsi="Times New Roman" w:cs="Times New Roman"/>
          <w:sz w:val="20"/>
          <w:szCs w:val="20"/>
        </w:rPr>
        <w:t xml:space="preserve">о материала </w:t>
      </w:r>
    </w:p>
    <w:p w:rsidR="00862C7A" w:rsidRPr="00D50A98" w:rsidRDefault="00862C7A" w:rsidP="00862C7A">
      <w:pPr>
        <w:ind w:left="118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выступление ограничивается в</w:t>
      </w:r>
      <w:r>
        <w:rPr>
          <w:rFonts w:ascii="Times New Roman" w:hAnsi="Times New Roman" w:cs="Times New Roman"/>
          <w:sz w:val="20"/>
          <w:szCs w:val="20"/>
        </w:rPr>
        <w:t>о времени – 7-10 мин</w:t>
      </w:r>
      <w:r w:rsidRPr="00D50A98">
        <w:rPr>
          <w:rFonts w:ascii="Times New Roman" w:hAnsi="Times New Roman" w:cs="Times New Roman"/>
          <w:sz w:val="20"/>
          <w:szCs w:val="20"/>
        </w:rPr>
        <w:t>.</w:t>
      </w:r>
    </w:p>
    <w:p w:rsidR="00862C7A" w:rsidRPr="00D50A98" w:rsidRDefault="00862C7A" w:rsidP="00862C7A">
      <w:pPr>
        <w:spacing w:after="0" w:line="240" w:lineRule="auto"/>
        <w:ind w:left="154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Выступление оценивается на основе критериев: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соблюдение структуры выступления,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соблюдение регламента,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умение завоевать внимание аудитории и поддерживать его на протяжении всего выступления,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грамотная монологическая речь,</w:t>
      </w:r>
    </w:p>
    <w:p w:rsidR="00862C7A" w:rsidRPr="00D50A98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уверенность и убедительность манеры изложения, </w:t>
      </w:r>
    </w:p>
    <w:p w:rsidR="00862C7A" w:rsidRDefault="00862C7A" w:rsidP="00862C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понимание сути вопросов и точность ответов.</w:t>
      </w:r>
    </w:p>
    <w:p w:rsidR="00862C7A" w:rsidRDefault="00862C7A" w:rsidP="00862C7A">
      <w:pPr>
        <w:spacing w:after="0" w:line="240" w:lineRule="auto"/>
        <w:ind w:left="1545"/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04228" w:rsidRDefault="0006366B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6366B" w:rsidRPr="00D04228" w:rsidRDefault="0006366B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6366B" w:rsidRPr="00D04228" w:rsidRDefault="0006366B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6366B" w:rsidRPr="00D04228" w:rsidRDefault="0006366B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6366B" w:rsidRPr="00D04228" w:rsidRDefault="0006366B" w:rsidP="00B04FF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06366B" w:rsidRDefault="0006366B" w:rsidP="00B04FF4">
      <w:pPr>
        <w:spacing w:after="0" w:line="240" w:lineRule="auto"/>
        <w:ind w:left="720"/>
        <w:jc w:val="center"/>
        <w:rPr>
          <w:b/>
          <w:bCs/>
          <w:i/>
          <w:iCs/>
        </w:rPr>
      </w:pPr>
    </w:p>
    <w:p w:rsidR="00D04228" w:rsidRPr="00D04228" w:rsidRDefault="00D04228" w:rsidP="00D04228">
      <w:pPr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D50A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D50A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D50A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D50A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D50A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6366B" w:rsidRPr="00862C7A" w:rsidRDefault="0006366B" w:rsidP="00D50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C7A">
        <w:rPr>
          <w:rFonts w:ascii="Times New Roman" w:hAnsi="Times New Roman" w:cs="Times New Roman"/>
          <w:b/>
          <w:sz w:val="20"/>
          <w:szCs w:val="20"/>
        </w:rPr>
        <w:lastRenderedPageBreak/>
        <w:t>СОДЕРЖАНИЕ И СТРУКТУРА ПРОЕКТА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ind w:firstLine="43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sz w:val="20"/>
          <w:szCs w:val="20"/>
        </w:rPr>
        <w:t>Структура  работы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>: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титульный лист;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содержание;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введение;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основная часть;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заключение;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список источников;</w:t>
      </w:r>
    </w:p>
    <w:p w:rsidR="0006366B" w:rsidRPr="00D50A98" w:rsidRDefault="0006366B" w:rsidP="00D50A98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приложения.</w:t>
      </w:r>
    </w:p>
    <w:p w:rsidR="0006366B" w:rsidRPr="00D50A98" w:rsidRDefault="0006366B" w:rsidP="00D50A98">
      <w:pPr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     При написании работы целесообразно придерживаться следующего содержания каждой из её частей.</w:t>
      </w:r>
    </w:p>
    <w:p w:rsidR="0006366B" w:rsidRPr="00D50A98" w:rsidRDefault="0006366B" w:rsidP="00D50A98">
      <w:pPr>
        <w:shd w:val="clear" w:color="auto" w:fill="FFFFFF"/>
        <w:tabs>
          <w:tab w:val="left" w:pos="206"/>
        </w:tabs>
        <w:autoSpaceDE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Оглавление</w:t>
      </w:r>
    </w:p>
    <w:p w:rsidR="0006366B" w:rsidRPr="00D50A98" w:rsidRDefault="0006366B" w:rsidP="00D50A98">
      <w:pPr>
        <w:shd w:val="clear" w:color="auto" w:fill="FFFFFF"/>
        <w:tabs>
          <w:tab w:val="left" w:pos="206"/>
        </w:tabs>
        <w:autoSpaceDE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shd w:val="clear" w:color="auto" w:fill="FFFFFF"/>
        <w:tabs>
          <w:tab w:val="left" w:pos="-630"/>
        </w:tabs>
        <w:autoSpaceDE w:val="0"/>
        <w:ind w:left="45" w:firstLine="3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color w:val="000000"/>
          <w:sz w:val="20"/>
          <w:szCs w:val="20"/>
        </w:rPr>
        <w:t xml:space="preserve">     Оглавление состоит из перечня разделов, глав, подразделов и/или параграфов работы и включает: введение, наименование всех разделов и подразделов, заключение, библиографический список и наименование приложений, для каждого из которых указываются номер страниц, с которых начинаются эти </w:t>
      </w:r>
      <w:proofErr w:type="gramStart"/>
      <w:r w:rsidRPr="00D50A98">
        <w:rPr>
          <w:rFonts w:ascii="Times New Roman" w:hAnsi="Times New Roman" w:cs="Times New Roman"/>
          <w:color w:val="000000"/>
          <w:sz w:val="20"/>
          <w:szCs w:val="20"/>
        </w:rPr>
        <w:t>элементы  работы</w:t>
      </w:r>
      <w:proofErr w:type="gramEnd"/>
      <w:r w:rsidRPr="00D50A98">
        <w:rPr>
          <w:rFonts w:ascii="Times New Roman" w:hAnsi="Times New Roman" w:cs="Times New Roman"/>
          <w:color w:val="000000"/>
          <w:sz w:val="20"/>
          <w:szCs w:val="20"/>
        </w:rPr>
        <w:t>. От конца текста до номера страницы дается отточие.</w:t>
      </w:r>
    </w:p>
    <w:p w:rsidR="0006366B" w:rsidRPr="00D50A98" w:rsidRDefault="0006366B" w:rsidP="00D50A98">
      <w:pPr>
        <w:shd w:val="clear" w:color="auto" w:fill="FFFFFF"/>
        <w:tabs>
          <w:tab w:val="left" w:pos="-630"/>
        </w:tabs>
        <w:autoSpaceDE w:val="0"/>
        <w:ind w:left="45" w:firstLine="34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6366B" w:rsidRPr="00D50A98" w:rsidRDefault="0006366B" w:rsidP="00D50A98">
      <w:pPr>
        <w:shd w:val="clear" w:color="auto" w:fill="FFFFFF"/>
        <w:tabs>
          <w:tab w:val="left" w:pos="-630"/>
        </w:tabs>
        <w:autoSpaceDE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Введение</w:t>
      </w:r>
    </w:p>
    <w:p w:rsidR="0006366B" w:rsidRPr="00D50A98" w:rsidRDefault="0006366B" w:rsidP="00D50A98">
      <w:pPr>
        <w:shd w:val="clear" w:color="auto" w:fill="FFFFFF"/>
        <w:tabs>
          <w:tab w:val="left" w:pos="-630"/>
        </w:tabs>
        <w:autoSpaceDE w:val="0"/>
        <w:ind w:left="45" w:firstLine="3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5506AF">
      <w:pPr>
        <w:ind w:left="15" w:firstLine="37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Во введение обосновывается актуальность выбранной темы работы, четко определяется цель и формируются конкретные основные задачи, отражается степень изученности в литературе исследуемых вопросов, указываются объект и предмет исследования.</w:t>
      </w:r>
      <w:r w:rsidR="005506AF" w:rsidRPr="005506AF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Перечисляются использованные основные материалы, приемы и методы исследования, в том числе экономико-математические методы, дается краткая характеристика работы. По объему введение в работе не превышает 1-2 страницы.</w:t>
      </w:r>
    </w:p>
    <w:p w:rsidR="0006366B" w:rsidRPr="00D50A98" w:rsidRDefault="0006366B" w:rsidP="00D50A9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A98">
        <w:rPr>
          <w:rFonts w:ascii="Times New Roman" w:hAnsi="Times New Roman" w:cs="Times New Roman"/>
          <w:bCs/>
          <w:sz w:val="20"/>
          <w:szCs w:val="20"/>
        </w:rPr>
        <w:t>Основная часть</w:t>
      </w:r>
    </w:p>
    <w:p w:rsidR="0006366B" w:rsidRPr="00D50A98" w:rsidRDefault="0006366B" w:rsidP="00D50A98">
      <w:pPr>
        <w:ind w:left="15" w:firstLine="37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6366B" w:rsidRPr="00D50A98" w:rsidRDefault="0006366B" w:rsidP="00D50A98">
      <w:pPr>
        <w:ind w:left="30" w:firstLine="570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Основная ч</w:t>
      </w:r>
      <w:r w:rsidR="00B75650" w:rsidRPr="00D50A98">
        <w:rPr>
          <w:rFonts w:ascii="Times New Roman" w:hAnsi="Times New Roman" w:cs="Times New Roman"/>
          <w:sz w:val="20"/>
          <w:szCs w:val="20"/>
        </w:rPr>
        <w:t xml:space="preserve">асть </w:t>
      </w:r>
      <w:r w:rsidRPr="00D50A98">
        <w:rPr>
          <w:rFonts w:ascii="Times New Roman" w:hAnsi="Times New Roman" w:cs="Times New Roman"/>
          <w:sz w:val="20"/>
          <w:szCs w:val="20"/>
        </w:rPr>
        <w:t xml:space="preserve">работы включает </w:t>
      </w:r>
      <w:r w:rsidR="00B75650" w:rsidRPr="00D50A98">
        <w:rPr>
          <w:rFonts w:ascii="Times New Roman" w:hAnsi="Times New Roman" w:cs="Times New Roman"/>
          <w:sz w:val="20"/>
          <w:szCs w:val="20"/>
        </w:rPr>
        <w:t xml:space="preserve">1- 2 </w:t>
      </w:r>
      <w:r w:rsidRPr="00D50A98">
        <w:rPr>
          <w:rFonts w:ascii="Times New Roman" w:hAnsi="Times New Roman" w:cs="Times New Roman"/>
          <w:sz w:val="20"/>
          <w:szCs w:val="20"/>
        </w:rPr>
        <w:t>главы, подразделяемые на параграфы, последовательно и логично раскрывающие содержание исследования.</w:t>
      </w:r>
      <w:r w:rsidR="00B75650" w:rsidRPr="00D50A98">
        <w:rPr>
          <w:rFonts w:ascii="Times New Roman" w:hAnsi="Times New Roman" w:cs="Times New Roman"/>
          <w:sz w:val="20"/>
          <w:szCs w:val="20"/>
        </w:rPr>
        <w:t xml:space="preserve"> Объём 8 -10 страниц.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Основная часть отражает теоретическое обоснование и состояние изучаемой проблемы, Вопросы теории излагают во взаимосвязи и для обоснования дальнейшего исследования проблемы в практической части работы.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="007C1B6A" w:rsidRPr="00D50A98">
        <w:rPr>
          <w:rFonts w:ascii="Times New Roman" w:hAnsi="Times New Roman" w:cs="Times New Roman"/>
          <w:sz w:val="20"/>
          <w:szCs w:val="20"/>
        </w:rPr>
        <w:t>Практическая часть носит</w:t>
      </w:r>
      <w:r w:rsidRPr="00D50A98">
        <w:rPr>
          <w:rFonts w:ascii="Times New Roman" w:hAnsi="Times New Roman" w:cs="Times New Roman"/>
          <w:sz w:val="20"/>
          <w:szCs w:val="20"/>
        </w:rPr>
        <w:t xml:space="preserve"> аналитический и прикладной характер. В них излагается фактическое состоян</w:t>
      </w:r>
      <w:r w:rsidR="00D50A98">
        <w:rPr>
          <w:rFonts w:ascii="Times New Roman" w:hAnsi="Times New Roman" w:cs="Times New Roman"/>
          <w:sz w:val="20"/>
          <w:szCs w:val="20"/>
        </w:rPr>
        <w:t>ие изучаемой проблемы.</w:t>
      </w:r>
    </w:p>
    <w:p w:rsidR="0006366B" w:rsidRPr="003F6549" w:rsidRDefault="00D04228" w:rsidP="00D04228">
      <w:pPr>
        <w:ind w:left="30" w:firstLine="5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366B" w:rsidRPr="00D50A98" w:rsidRDefault="0006366B" w:rsidP="00D50A98">
      <w:pPr>
        <w:ind w:left="30" w:firstLine="57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A98">
        <w:rPr>
          <w:rFonts w:ascii="Times New Roman" w:hAnsi="Times New Roman" w:cs="Times New Roman"/>
          <w:bCs/>
          <w:sz w:val="20"/>
          <w:szCs w:val="20"/>
        </w:rPr>
        <w:t>Заключение</w:t>
      </w:r>
    </w:p>
    <w:p w:rsidR="0006366B" w:rsidRPr="00D50A98" w:rsidRDefault="0006366B" w:rsidP="00D50A98">
      <w:pPr>
        <w:ind w:left="30" w:firstLine="5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50A98" w:rsidRDefault="0006366B" w:rsidP="00D50A98">
      <w:pPr>
        <w:tabs>
          <w:tab w:val="left" w:pos="-285"/>
        </w:tabs>
        <w:ind w:left="75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 В заключении обобщаются теоретические и практические выводы и предложения, которые были соответственно сделаны и внесены в результате проведенного исследования. Они должны быть краткими и четкими, дающими полное представление о содержании, значимости, обоснованности и эффективности разработок.</w:t>
      </w:r>
      <w:r w:rsidR="007C1B6A" w:rsidRPr="00D50A98">
        <w:rPr>
          <w:rFonts w:ascii="Times New Roman" w:hAnsi="Times New Roman" w:cs="Times New Roman"/>
          <w:sz w:val="20"/>
          <w:szCs w:val="20"/>
        </w:rPr>
        <w:t xml:space="preserve"> Объём 1 страница.</w:t>
      </w:r>
    </w:p>
    <w:p w:rsidR="0006366B" w:rsidRPr="00D50A98" w:rsidRDefault="0006366B" w:rsidP="00D50A98">
      <w:pPr>
        <w:tabs>
          <w:tab w:val="left" w:pos="-285"/>
        </w:tabs>
        <w:ind w:left="75" w:firstLine="435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lastRenderedPageBreak/>
        <w:t>Заключение содержит выводы, конкретные предложения и рекомендации по исследуемым вопросам. Выводы являются конкретизацией основных положений работы. Здесь не следует помещать новые положения или развивать не вытекающие из содержания работы идеи.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 xml:space="preserve">Выводы представляют собой результат теоретического осмысления и практической </w:t>
      </w:r>
      <w:r w:rsidR="00BF1F6E">
        <w:rPr>
          <w:rFonts w:ascii="Times New Roman" w:hAnsi="Times New Roman" w:cs="Times New Roman"/>
          <w:sz w:val="20"/>
          <w:szCs w:val="20"/>
        </w:rPr>
        <w:t xml:space="preserve">оценки исследуемой проблемы. 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Выводы и предложения оформляются в виде тезисов- кратко сформулированных и пронумерованных положений без развернутой аргументации или кратко изложенных, но с достаточным их обоснованием.</w:t>
      </w:r>
    </w:p>
    <w:p w:rsidR="0006366B" w:rsidRPr="00D50A98" w:rsidRDefault="0006366B" w:rsidP="00D50A98">
      <w:pPr>
        <w:tabs>
          <w:tab w:val="left" w:pos="-285"/>
        </w:tabs>
        <w:ind w:left="75" w:firstLine="435"/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shd w:val="clear" w:color="auto" w:fill="FFFFFF"/>
        <w:tabs>
          <w:tab w:val="left" w:pos="816"/>
        </w:tabs>
        <w:autoSpaceDE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Библиографический список</w:t>
      </w:r>
    </w:p>
    <w:p w:rsidR="0006366B" w:rsidRPr="00D50A98" w:rsidRDefault="0006366B" w:rsidP="00D50A98">
      <w:pPr>
        <w:shd w:val="clear" w:color="auto" w:fill="FFFFFF"/>
        <w:tabs>
          <w:tab w:val="left" w:pos="816"/>
        </w:tabs>
        <w:autoSpaceDE w:val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shd w:val="clear" w:color="auto" w:fill="FFFFFF"/>
        <w:autoSpaceDE w:val="0"/>
        <w:ind w:left="30" w:firstLine="51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Библиографический список должен содержать сведения о информационных источниках (литературных, электронных и др.), использованных при составлении   работы. Оформление библиографического списка производится в виде списка в конце работы. Библиографический список составляется способом, предусматривающим группировку библиографических источников на группы,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«законодательно-нормативные документы», «Книги и статьи» (в алфавитном порядке), «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Internet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-источники».</w:t>
      </w:r>
    </w:p>
    <w:p w:rsidR="0006366B" w:rsidRPr="00D50A98" w:rsidRDefault="0006366B" w:rsidP="00D50A98">
      <w:pPr>
        <w:shd w:val="clear" w:color="auto" w:fill="FFFFFF"/>
        <w:ind w:left="30" w:firstLine="51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В пределах группы «Законодательно-нормативные документы» источники располагаются по мере убывания значимости юридического уровня документа, а документы одного уровня размещаются по мере возрастания даты их принятия. Источники на иностранном языке располагаются в конце списка. Источники в библиографическом списке нужно нумеровать арабскими цифрами без точки и печатать с абзацного отступа.</w:t>
      </w:r>
    </w:p>
    <w:p w:rsidR="0006366B" w:rsidRPr="00D50A98" w:rsidRDefault="0006366B" w:rsidP="00D50A98">
      <w:pPr>
        <w:shd w:val="clear" w:color="auto" w:fill="FFFFFF"/>
        <w:ind w:left="30" w:firstLine="51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  источники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, приведенные в библиографическом списке, в тексте можно сделать ссылки. Ссылки указывается порядковый номер источника в библиографическом списке, заключенный в квадратные скобки. Если в одной ссылке необходимо указать несколько источников, то их номера указываются в одних скобках в порядке возрастания через запятую, например, [6, 11] или тире (интервал источников), например, [3–5]. Если в ссылке необходимо указать дополнительные сведения, то она оформляется следующим образом [3, с. 16] или [2, с. 76; 5, с. 145–147] или [8, прил. 2].</w:t>
      </w:r>
    </w:p>
    <w:p w:rsidR="0006366B" w:rsidRPr="00D50A98" w:rsidRDefault="0006366B" w:rsidP="00D50A98">
      <w:pPr>
        <w:shd w:val="clear" w:color="auto" w:fill="FFFFFF"/>
        <w:ind w:left="30" w:firstLine="51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shd w:val="clear" w:color="auto" w:fill="FFFFFF"/>
        <w:ind w:left="30" w:firstLine="51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Приложение</w:t>
      </w:r>
    </w:p>
    <w:p w:rsidR="0006366B" w:rsidRPr="00D50A98" w:rsidRDefault="0006366B" w:rsidP="00D50A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  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В приложения рекомендуется включать материалы, с</w:t>
      </w:r>
      <w:r w:rsidR="007C1B6A"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вязанные с </w:t>
      </w:r>
      <w:proofErr w:type="gramStart"/>
      <w:r w:rsidR="007C1B6A"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выполненной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работой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которые по каким-либо причинам не были включены в основную часть. В приложения могут быть включены: </w:t>
      </w:r>
    </w:p>
    <w:p w:rsidR="0006366B" w:rsidRPr="00D50A98" w:rsidRDefault="0006366B" w:rsidP="00D50A98">
      <w:pPr>
        <w:shd w:val="clear" w:color="auto" w:fill="FFFFFF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– результаты обзора литературных источников;</w:t>
      </w:r>
    </w:p>
    <w:p w:rsidR="0006366B" w:rsidRPr="00D50A98" w:rsidRDefault="00BF1F6E" w:rsidP="00D50A98">
      <w:pPr>
        <w:shd w:val="clear" w:color="auto" w:fill="FFFFFF"/>
        <w:autoSpaceDE w:val="0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– документы</w:t>
      </w:r>
      <w:r w:rsidR="0006366B"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, использованные при выполнении работы;</w:t>
      </w:r>
    </w:p>
    <w:p w:rsidR="0006366B" w:rsidRPr="00D50A98" w:rsidRDefault="0006366B" w:rsidP="00D50A98">
      <w:pPr>
        <w:shd w:val="clear" w:color="auto" w:fill="FFFFFF"/>
        <w:autoSpaceDE w:val="0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– таблицы вспомогательных цифровых данных или иллюстрирующих расчетов;</w:t>
      </w:r>
    </w:p>
    <w:p w:rsidR="0006366B" w:rsidRPr="00D50A98" w:rsidRDefault="0006366B" w:rsidP="00D50A98">
      <w:pPr>
        <w:shd w:val="clear" w:color="auto" w:fill="FFFFFF"/>
        <w:autoSpaceDE w:val="0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– инструкции, методики и другие материалы, разработанные автором в процессе выполнения работы;</w:t>
      </w:r>
    </w:p>
    <w:p w:rsidR="0006366B" w:rsidRPr="00D50A98" w:rsidRDefault="0006366B" w:rsidP="00D50A98">
      <w:pPr>
        <w:shd w:val="clear" w:color="auto" w:fill="FFFFFF"/>
        <w:autoSpaceDE w:val="0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– иллюстрации вспомогательного характера и др.</w:t>
      </w:r>
    </w:p>
    <w:p w:rsidR="0006366B" w:rsidRPr="00D50A98" w:rsidRDefault="0006366B" w:rsidP="00D50A98">
      <w:pPr>
        <w:shd w:val="clear" w:color="auto" w:fill="FFFFFF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Каждое приложение следует начинать с новой страницы. Наверху посередине страницы указывается слово «ПРИЛОЖЕНИЕ» прописными буквами и дается его обозначение. Строкой ниже записывается тематический заголовок приложения с прописной буквы. Приложения обозначают заглавными буквами русского алфавита, начиная с А, кроме букв Ё, 3, Й,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Ч, Ь, Ы, Ъ; например, ПРИЛОЖЕНИЕ А. Допускается обозначение приложений буквами латинского алфавита, за исключением букв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О. В случае полного использования букв русского и латинского алфавитов допускается обозначать приложения арабскими цифрами. Продолжение приложения печатается на другой странице вверху справа с прописной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 xml:space="preserve">буквы,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: «Продолжение приложения А». Если в документе одно приложение, оно обозначается «ПРИЛОЖЕНИЕ А». Иллюстрации и таблицы в приложениях нумеруют в пределах каждого приложения, например – Рисунок A3, Таблица Д.2.</w:t>
      </w:r>
    </w:p>
    <w:p w:rsidR="0006366B" w:rsidRPr="00D50A98" w:rsidRDefault="0006366B" w:rsidP="00D50A98">
      <w:pPr>
        <w:shd w:val="clear" w:color="auto" w:fill="FFFFFF"/>
        <w:ind w:firstLine="6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Приложения могут быть обязательными и информационными. В тексте работы на все приложения должны быть ссылки. В оглавлении работы следует перечислить все приложения с указанием их номеров и заголовков. Приложения располагают в порядке ссылок на них в тексте работы.</w:t>
      </w:r>
    </w:p>
    <w:p w:rsidR="0006366B" w:rsidRPr="00D50A98" w:rsidRDefault="0006366B" w:rsidP="00D50A98">
      <w:pPr>
        <w:ind w:firstLine="660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  Нумерация страниц   работы и приложений, входящих в состав этой работы, должна быть сквозная.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 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862C7A" w:rsidRDefault="0006366B" w:rsidP="00D50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2C7A">
        <w:rPr>
          <w:rFonts w:ascii="Times New Roman" w:hAnsi="Times New Roman" w:cs="Times New Roman"/>
          <w:b/>
          <w:sz w:val="20"/>
          <w:szCs w:val="20"/>
        </w:rPr>
        <w:t>ОБЩИЕ ТРЕБОВАНИЯ К ОФОРМЛ</w:t>
      </w:r>
      <w:r w:rsidR="007C1B6A" w:rsidRPr="00862C7A">
        <w:rPr>
          <w:rFonts w:ascii="Times New Roman" w:hAnsi="Times New Roman" w:cs="Times New Roman"/>
          <w:b/>
          <w:sz w:val="20"/>
          <w:szCs w:val="20"/>
        </w:rPr>
        <w:t>ЕНИЮ ПРОЕКТНЫХ</w:t>
      </w:r>
      <w:r w:rsidRPr="00862C7A">
        <w:rPr>
          <w:rFonts w:ascii="Times New Roman" w:hAnsi="Times New Roman" w:cs="Times New Roman"/>
          <w:b/>
          <w:sz w:val="20"/>
          <w:szCs w:val="20"/>
        </w:rPr>
        <w:t xml:space="preserve"> РАБОТ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ind w:firstLine="34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 </w:t>
      </w:r>
      <w:r w:rsidR="00A354CF" w:rsidRPr="00D50A98">
        <w:rPr>
          <w:rFonts w:ascii="Times New Roman" w:hAnsi="Times New Roman" w:cs="Times New Roman"/>
          <w:sz w:val="20"/>
          <w:szCs w:val="20"/>
        </w:rPr>
        <w:t xml:space="preserve">Проектную </w:t>
      </w:r>
      <w:r w:rsidRPr="00D50A98">
        <w:rPr>
          <w:rFonts w:ascii="Times New Roman" w:hAnsi="Times New Roman" w:cs="Times New Roman"/>
          <w:sz w:val="20"/>
          <w:szCs w:val="20"/>
        </w:rPr>
        <w:t>работу выполняют на листах фо</w:t>
      </w:r>
      <w:r w:rsidR="00BF1F6E">
        <w:rPr>
          <w:rFonts w:ascii="Times New Roman" w:hAnsi="Times New Roman" w:cs="Times New Roman"/>
          <w:sz w:val="20"/>
          <w:szCs w:val="20"/>
        </w:rPr>
        <w:t xml:space="preserve">рмата А4.Основной текст </w:t>
      </w:r>
      <w:r w:rsidRPr="00D50A98">
        <w:rPr>
          <w:rFonts w:ascii="Times New Roman" w:hAnsi="Times New Roman" w:cs="Times New Roman"/>
          <w:sz w:val="20"/>
          <w:szCs w:val="20"/>
        </w:rPr>
        <w:t xml:space="preserve">  работы должен быть набран в редакторе</w:t>
      </w:r>
      <w:r w:rsidRPr="00D50A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Microsoft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Word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шрифтом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Times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Mew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Roman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размером 14 </w:t>
      </w:r>
      <w:proofErr w:type="spell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пт</w:t>
      </w:r>
      <w:proofErr w:type="spell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 полуторным интервалом. Красная строка абзаца набирается с отступом 0,7 см. В тексте не допускаются висячие строки, то есть неполные строки в начале страницы. Выполнение работы (внесение исправлений) рукописным способом не допускается.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Параметры страницы: верхнее поле – 20 мм, нижнее поле – 26 мм (расстояние от края листа до номера страницы 20 мм), левое поле – 30 мм, правое поле – 15 мм.</w:t>
      </w:r>
    </w:p>
    <w:p w:rsidR="0006366B" w:rsidRPr="00D50A98" w:rsidRDefault="0006366B" w:rsidP="00D50A98">
      <w:pPr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Нумерация страниц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Нумерация страниц должна быть сквозной. Титульный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лист,  оглавление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включают в общую нумерацию страниц, но номера страниц на этих листах не проставляют.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Листы нумеруют арабскими цифрами на нижнем колонтитуле, с выравниванием от центра страницы.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A98">
        <w:rPr>
          <w:rFonts w:ascii="Times New Roman" w:hAnsi="Times New Roman" w:cs="Times New Roman"/>
          <w:bCs/>
          <w:sz w:val="20"/>
          <w:szCs w:val="20"/>
        </w:rPr>
        <w:t>Рубрикация текста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   Основную часть работы разбивают на части, разделы, главы, подразделы, пункты, параграфы. Разделы, подразделы, пункты и подпункты нумеруют арабскими цифрами.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Разделы должны иметь порядковую нумерацию 1, 2, 3 в пределах всей работы, за исключением приложений.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 xml:space="preserve">Подразделы так же нумеруются в пределах каждого раздела. Номер подраздела включает номер раздела и порядковый номер подраздела, разделенные между собой «точкой»,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 xml:space="preserve"> 1.1, 1.2, 1.3.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Номер пункта включает номер раздела, подраздела, пункта разделенных между собой точкой, например 1.1.1, 1.1.2, 1.1.3.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Номер подпункта включает номера раздела, подраздела, пункта и подпункта, разделенных между собой точкой, например 1.1.1.1, 1.1.1.2, 1.1.1.3.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После номера раздела, подраздела, пункта и подпункта точка не ставится.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>: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5506AF" w:rsidP="00D50A98">
      <w:pPr>
        <w:spacing w:line="360" w:lineRule="auto"/>
        <w:jc w:val="both"/>
        <w:rPr>
          <w:rFonts w:ascii="Times New Roman" w:hAnsi="Times New Roman" w:cs="Times New Roman"/>
          <w:caps/>
          <w:color w:val="000080"/>
          <w:sz w:val="20"/>
          <w:szCs w:val="20"/>
        </w:rPr>
      </w:pPr>
      <w:r w:rsidRPr="005506AF">
        <w:rPr>
          <w:rFonts w:ascii="Times New Roman" w:hAnsi="Times New Roman" w:cs="Times New Roman"/>
          <w:color w:val="000080"/>
          <w:sz w:val="20"/>
          <w:szCs w:val="20"/>
        </w:rPr>
        <w:t>1</w:t>
      </w:r>
      <w:r w:rsidR="0006366B" w:rsidRPr="00D50A98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="0006366B" w:rsidRPr="00D50A98">
        <w:rPr>
          <w:rFonts w:ascii="Times New Roman" w:hAnsi="Times New Roman" w:cs="Times New Roman"/>
          <w:caps/>
          <w:color w:val="000080"/>
          <w:sz w:val="20"/>
          <w:szCs w:val="20"/>
        </w:rPr>
        <w:t>экономический анализ результатов производства</w:t>
      </w:r>
    </w:p>
    <w:p w:rsidR="0006366B" w:rsidRPr="00D50A98" w:rsidRDefault="005506AF" w:rsidP="00D50A9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506AF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="0006366B"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.1 Анализ производства и реализации продукции</w:t>
      </w:r>
    </w:p>
    <w:p w:rsidR="0006366B" w:rsidRPr="00D50A98" w:rsidRDefault="005506AF" w:rsidP="00D50A98">
      <w:pPr>
        <w:spacing w:line="360" w:lineRule="auto"/>
        <w:jc w:val="both"/>
        <w:rPr>
          <w:rFonts w:ascii="Times New Roman" w:hAnsi="Times New Roman" w:cs="Times New Roman"/>
          <w:color w:val="000080"/>
          <w:sz w:val="20"/>
          <w:szCs w:val="20"/>
        </w:rPr>
      </w:pPr>
      <w:r w:rsidRPr="005506AF">
        <w:rPr>
          <w:rFonts w:ascii="Times New Roman" w:hAnsi="Times New Roman" w:cs="Times New Roman"/>
          <w:color w:val="000080"/>
          <w:sz w:val="20"/>
          <w:szCs w:val="20"/>
        </w:rPr>
        <w:t>1</w:t>
      </w:r>
      <w:r w:rsidR="0006366B" w:rsidRPr="00D50A98">
        <w:rPr>
          <w:rFonts w:ascii="Times New Roman" w:hAnsi="Times New Roman" w:cs="Times New Roman"/>
          <w:color w:val="000080"/>
          <w:sz w:val="20"/>
          <w:szCs w:val="20"/>
        </w:rPr>
        <w:t>.1.1 Цели управления производством и реализацией продукции. Задачи анализа. Система показателей. Информационная база анализа</w:t>
      </w:r>
    </w:p>
    <w:p w:rsidR="0006366B" w:rsidRPr="00D50A98" w:rsidRDefault="0006366B" w:rsidP="004342D4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lastRenderedPageBreak/>
        <w:t>Разделы, подразделы должны иметь заголовки, которые точно и кратко отражают содержание.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Разделам ВВЕДЕНИЕ, ЗАКЛЮЧЕНИЕ, БИБЛИОГРАФИЧЕСКИЙ СПИСОК номера не присваиваются. Наименования заголовков первого уровня (частей, разделов, глав) набирают прописными буквами, а заголовки подразделов и параграфов – строчными. Заголовки подразделов, пунктов, подпунктов следует печатать с красной строки с прописной буквы. Заголовки могут состоять из двух и более предложений, разделяемых точкой. Перенос слов в заголовках не допускается, предлоги и союзы в многострочном заголовке нельзя оставлять в конце строки. В конце заголовка точка не ставится. Не допускается размещение длинных заголовков на разных страницах, отделение заголовка от текста. После заголовка в конце страницы должно размещаться не менее трех строк текста.</w:t>
      </w:r>
      <w:r w:rsid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sz w:val="20"/>
          <w:szCs w:val="20"/>
        </w:rPr>
        <w:t>Расстояние между заголовками, заголовком и текстом отбивается полуторным интервалом.</w:t>
      </w:r>
    </w:p>
    <w:p w:rsidR="0006366B" w:rsidRPr="00D50A98" w:rsidRDefault="0006366B" w:rsidP="00D50A9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ind w:firstLine="39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A98">
        <w:rPr>
          <w:rFonts w:ascii="Times New Roman" w:hAnsi="Times New Roman" w:cs="Times New Roman"/>
          <w:bCs/>
          <w:sz w:val="20"/>
          <w:szCs w:val="20"/>
        </w:rPr>
        <w:t>Оформление текста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pStyle w:val="a3"/>
        <w:spacing w:before="0" w:after="0"/>
        <w:ind w:firstLine="397"/>
        <w:jc w:val="both"/>
        <w:rPr>
          <w:sz w:val="20"/>
          <w:szCs w:val="20"/>
        </w:rPr>
      </w:pPr>
      <w:r w:rsidRPr="00D50A98">
        <w:rPr>
          <w:b/>
          <w:bCs/>
          <w:i/>
          <w:iCs/>
          <w:spacing w:val="26"/>
          <w:sz w:val="20"/>
          <w:szCs w:val="20"/>
        </w:rPr>
        <w:t>Переносы</w:t>
      </w:r>
      <w:r w:rsidRPr="00D50A98">
        <w:rPr>
          <w:b/>
          <w:bCs/>
          <w:i/>
          <w:iCs/>
          <w:sz w:val="20"/>
          <w:szCs w:val="20"/>
        </w:rPr>
        <w:t xml:space="preserve">. </w:t>
      </w:r>
      <w:r w:rsidRPr="00D50A98">
        <w:rPr>
          <w:sz w:val="20"/>
          <w:szCs w:val="20"/>
        </w:rPr>
        <w:t xml:space="preserve">Используйте автоматическую расстановку переносов в словах. Не допускается разделение переносами сокращений и аббревиатур, набираемых прописными буквами (ЧТПЗ), прописными с отдельными строчными (КоАП) и с цифрами (ФА1000). При переносах не должны быть оторваны фамилии от инициалов и инициалы друг от друга. Перенос с разрывом фамилии допускается. </w:t>
      </w:r>
    </w:p>
    <w:p w:rsidR="0006366B" w:rsidRPr="00D50A98" w:rsidRDefault="0006366B" w:rsidP="00D50A98">
      <w:pPr>
        <w:pStyle w:val="a3"/>
        <w:spacing w:before="0" w:after="0"/>
        <w:ind w:firstLine="397"/>
        <w:jc w:val="both"/>
        <w:rPr>
          <w:sz w:val="20"/>
          <w:szCs w:val="20"/>
        </w:rPr>
      </w:pPr>
      <w:r w:rsidRPr="00D50A98">
        <w:rPr>
          <w:sz w:val="20"/>
          <w:szCs w:val="20"/>
        </w:rPr>
        <w:t xml:space="preserve">Не допускается размещение в разных строках чисел и их наименований (250 кг), знаков номера и параграфа и относящихся к ним чисел (№ 25), а также обозначений пунктов перечисления и начала текста (5. Набор…). </w:t>
      </w:r>
    </w:p>
    <w:p w:rsidR="0006366B" w:rsidRPr="00D50A98" w:rsidRDefault="0006366B" w:rsidP="00D50A98">
      <w:pPr>
        <w:pStyle w:val="Noeeu5"/>
        <w:keepNext w:val="0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>Кавычки.</w:t>
      </w:r>
      <w:r w:rsidRP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При наборе кавычек не следует использовать знаки минут (') и секунд </w:t>
      </w:r>
      <w:proofErr w:type="gramStart"/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( "</w:t>
      </w:r>
      <w:proofErr w:type="gramEnd"/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). Следует использовать кавычки типа “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pacing w:val="40"/>
          <w:sz w:val="20"/>
          <w:szCs w:val="20"/>
        </w:rPr>
        <w:t>…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” либо типа «…». В работе должен использоваться один и тот же тип кавычек (второй предпочтительнее).</w:t>
      </w:r>
    </w:p>
    <w:p w:rsidR="0006366B" w:rsidRPr="00D50A98" w:rsidRDefault="0006366B" w:rsidP="00D50A98">
      <w:pPr>
        <w:pStyle w:val="Noeeu5"/>
        <w:keepNext w:val="0"/>
        <w:keepLines w:val="0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Знаки препинания.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Точка никогда не ставится в конце заголовков и подзаголовков, отделенных от текста. Если подзаголовок является частью основного текста, в конце его ставится соответствующий знак препинания. Точки не используются в заголовках таблиц, в конце подписей под рисунками, схемами и диаграммами.</w:t>
      </w:r>
    </w:p>
    <w:p w:rsidR="0006366B" w:rsidRPr="00D50A98" w:rsidRDefault="0006366B" w:rsidP="00D50A98">
      <w:pPr>
        <w:pStyle w:val="a4"/>
        <w:ind w:firstLine="330"/>
        <w:jc w:val="both"/>
        <w:rPr>
          <w:sz w:val="20"/>
          <w:szCs w:val="20"/>
        </w:rPr>
      </w:pPr>
      <w:r w:rsidRPr="00D50A98">
        <w:rPr>
          <w:sz w:val="20"/>
          <w:szCs w:val="20"/>
        </w:rPr>
        <w:t xml:space="preserve">В сокращениях названий единиц систем мер (га, мм, см, кг, км, кВт, с, мин, </w:t>
      </w:r>
      <w:proofErr w:type="spellStart"/>
      <w:proofErr w:type="gramStart"/>
      <w:r w:rsidRPr="00D50A98">
        <w:rPr>
          <w:sz w:val="20"/>
          <w:szCs w:val="20"/>
        </w:rPr>
        <w:t>ч,млн</w:t>
      </w:r>
      <w:proofErr w:type="spellEnd"/>
      <w:proofErr w:type="gramEnd"/>
      <w:r w:rsidRPr="00D50A98">
        <w:rPr>
          <w:sz w:val="20"/>
          <w:szCs w:val="20"/>
        </w:rPr>
        <w:t>, млрд), в условных сокращениях обозначений (в/м, б/у, х/б) точка не ставится. Если слова сокращаются не по общепринятым правилам или общепринятого сокращения не существует, точка после сокращения должна стоять (например, кв., эл. прибор, кв. м, мм вод. ст.).</w:t>
      </w:r>
    </w:p>
    <w:p w:rsidR="0006366B" w:rsidRPr="00D50A98" w:rsidRDefault="0006366B" w:rsidP="00D50A98">
      <w:pPr>
        <w:pStyle w:val="a4"/>
        <w:ind w:firstLine="540"/>
        <w:jc w:val="both"/>
        <w:rPr>
          <w:sz w:val="20"/>
          <w:szCs w:val="20"/>
        </w:rPr>
      </w:pPr>
      <w:r w:rsidRPr="00D50A98">
        <w:rPr>
          <w:sz w:val="20"/>
          <w:szCs w:val="20"/>
        </w:rPr>
        <w:t>Запятая ставится при отделении десятичной дроби от целого в дробном числе. Дробные числа должны записываться как 3,25, но никак не 3.25.</w:t>
      </w:r>
    </w:p>
    <w:p w:rsidR="0006366B" w:rsidRPr="00D50A98" w:rsidRDefault="0006366B" w:rsidP="00D50A98">
      <w:pPr>
        <w:pStyle w:val="a4"/>
        <w:ind w:firstLine="510"/>
        <w:jc w:val="both"/>
        <w:rPr>
          <w:sz w:val="20"/>
          <w:szCs w:val="20"/>
        </w:rPr>
      </w:pPr>
      <w:r w:rsidRPr="00D50A98">
        <w:rPr>
          <w:sz w:val="20"/>
          <w:szCs w:val="20"/>
        </w:rPr>
        <w:t>Пробел никогда не отбивается перед знаками препинания (точка, запятая, вопросительный, восклицательный знаки, многоточие и т.д.), а только после них. Но тире в тексте всегда должно быть заключено в пробелы с обеих сторон.</w:t>
      </w:r>
    </w:p>
    <w:p w:rsidR="0006366B" w:rsidRPr="00D50A98" w:rsidRDefault="0006366B" w:rsidP="00D50A98">
      <w:pPr>
        <w:pStyle w:val="a4"/>
        <w:ind w:firstLine="510"/>
        <w:jc w:val="both"/>
        <w:rPr>
          <w:sz w:val="20"/>
          <w:szCs w:val="20"/>
        </w:rPr>
      </w:pPr>
      <w:r w:rsidRPr="00D50A98">
        <w:rPr>
          <w:sz w:val="20"/>
          <w:szCs w:val="20"/>
        </w:rPr>
        <w:t>При использовании в тексте кавычек и скобок знак препинания в конце ставится только один раз. Если скобки (кавычки) стоят в середине предложения, то знаки препинания ставятся вне скобок (кавычек). Если скобка (кавычка) заканчивает предложение, то точка ставится сразу за ней.</w:t>
      </w:r>
    </w:p>
    <w:p w:rsidR="0006366B" w:rsidRPr="00D50A98" w:rsidRDefault="0006366B" w:rsidP="00D50A98">
      <w:pPr>
        <w:pStyle w:val="Noeeu5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Интервал значений.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Для обозначения интервала значений ставят: </w:t>
      </w:r>
    </w:p>
    <w:p w:rsidR="0006366B" w:rsidRPr="00D50A98" w:rsidRDefault="0006366B" w:rsidP="00D50A98">
      <w:pPr>
        <w:pStyle w:val="Noeeu5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а) многоточие; б) тире; в) предлог </w:t>
      </w:r>
      <w:r w:rsidRPr="00D50A98">
        <w:rPr>
          <w:rFonts w:ascii="Times New Roman" w:hAnsi="Times New Roman" w:cs="Times New Roman"/>
          <w:b w:val="0"/>
          <w:bCs w:val="0"/>
          <w:sz w:val="20"/>
          <w:szCs w:val="20"/>
        </w:rPr>
        <w:t>от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перед первым числом и </w:t>
      </w:r>
      <w:r w:rsidRPr="00D50A98">
        <w:rPr>
          <w:rFonts w:ascii="Times New Roman" w:hAnsi="Times New Roman" w:cs="Times New Roman"/>
          <w:b w:val="0"/>
          <w:bCs w:val="0"/>
          <w:sz w:val="20"/>
          <w:szCs w:val="20"/>
        </w:rPr>
        <w:t>до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– перед вторым. </w:t>
      </w:r>
      <w:proofErr w:type="gramStart"/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: на расстоянии 15…25 мм; температура –5…+10 °С; длиной 5–10 м. 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Числовые значения с допуском или с предельными отклонениями при сочетании с обозначением единицы физической величины требуется заключить в скобки либо обозначение единицы поставить и после числового значения, и после допуска или предельного отклонения: (10</w:t>
      </w:r>
      <w:r w:rsidRPr="00D50A98">
        <w:rPr>
          <w:rFonts w:ascii="Times New Roman" w:hAnsi="Times New Roman" w:cs="Times New Roman"/>
          <w:sz w:val="20"/>
          <w:szCs w:val="20"/>
        </w:rPr>
        <w:t xml:space="preserve">0,1) мм; 10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 xml:space="preserve">мм </w:t>
      </w:r>
      <w:r w:rsidRPr="00D50A98">
        <w:rPr>
          <w:rFonts w:ascii="Times New Roman" w:hAnsi="Times New Roman" w:cs="Times New Roman"/>
          <w:sz w:val="20"/>
          <w:szCs w:val="20"/>
        </w:rPr>
        <w:t> 0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 xml:space="preserve">,1 мм. 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При интервале и перечне числовых значений одной физической величины обозначение единицы физической величины ставят только после завершающей цифры: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От 50 до 100 м; 50–100 м; доски длиной 5, 10, 15 м.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Для обозначения дат и интервалов страниц используется только тире: </w:t>
      </w:r>
      <w:r w:rsidRPr="00D50A98">
        <w:rPr>
          <w:rFonts w:ascii="Times New Roman" w:hAnsi="Times New Roman" w:cs="Times New Roman"/>
          <w:sz w:val="20"/>
          <w:szCs w:val="20"/>
        </w:rPr>
        <w:br/>
        <w:t>в 1981–1985 гг.; с. 134–142 и т.д.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lastRenderedPageBreak/>
        <w:t>Внутри подразделов, пунктов или подпунктов могут быть приведены перечисления. Их запись приводится с абзацного отступа. Для обозначения перечислений используют арабские цифры, строчные буквы русского алфавита (за исключением ё, з, о, ч, ь, и, ы, ъ), после которых ставится круглая скобка, тире (</w:t>
      </w:r>
      <w:r w:rsidRPr="00D50A98">
        <w:rPr>
          <w:rFonts w:ascii="Times New Roman" w:hAnsi="Times New Roman" w:cs="Times New Roman"/>
          <w:b/>
          <w:sz w:val="20"/>
          <w:szCs w:val="20"/>
          <w:lang w:val="en-US"/>
        </w:rPr>
        <w:t>Ctrl</w:t>
      </w:r>
      <w:r w:rsidRPr="00D50A98">
        <w:rPr>
          <w:rFonts w:ascii="Times New Roman" w:hAnsi="Times New Roman" w:cs="Times New Roman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/>
          <w:sz w:val="20"/>
          <w:szCs w:val="20"/>
        </w:rPr>
        <w:t>+ «серый минус»</w:t>
      </w:r>
      <w:r w:rsidRPr="00D50A98">
        <w:rPr>
          <w:rFonts w:ascii="Times New Roman" w:hAnsi="Times New Roman" w:cs="Times New Roman"/>
          <w:sz w:val="20"/>
          <w:szCs w:val="20"/>
        </w:rPr>
        <w:t xml:space="preserve"> или </w:t>
      </w:r>
      <w:r w:rsidRPr="00D50A98">
        <w:rPr>
          <w:rFonts w:ascii="Times New Roman" w:hAnsi="Times New Roman" w:cs="Times New Roman"/>
          <w:b/>
          <w:sz w:val="20"/>
          <w:szCs w:val="20"/>
          <w:lang w:val="en-US"/>
        </w:rPr>
        <w:t>Alt</w:t>
      </w:r>
      <w:r w:rsidRPr="00D50A98">
        <w:rPr>
          <w:rFonts w:ascii="Times New Roman" w:hAnsi="Times New Roman" w:cs="Times New Roman"/>
          <w:b/>
          <w:sz w:val="20"/>
          <w:szCs w:val="20"/>
        </w:rPr>
        <w:t xml:space="preserve"> + 0150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).</w:t>
      </w:r>
      <w:r w:rsidRPr="00D50A98">
        <w:rPr>
          <w:rFonts w:ascii="Times New Roman" w:hAnsi="Times New Roman" w:cs="Times New Roman"/>
          <w:sz w:val="20"/>
          <w:szCs w:val="20"/>
        </w:rPr>
        <w:softHyphen/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softHyphen/>
      </w:r>
    </w:p>
    <w:p w:rsidR="0006366B" w:rsidRPr="00D50A98" w:rsidRDefault="0006366B" w:rsidP="00D50A98">
      <w:pPr>
        <w:pStyle w:val="a4"/>
        <w:ind w:firstLine="375"/>
        <w:jc w:val="both"/>
        <w:rPr>
          <w:sz w:val="20"/>
          <w:szCs w:val="20"/>
        </w:rPr>
      </w:pPr>
      <w:r w:rsidRPr="00D50A98">
        <w:rPr>
          <w:i/>
          <w:iCs/>
          <w:sz w:val="20"/>
          <w:szCs w:val="20"/>
        </w:rPr>
        <w:t xml:space="preserve">Тире </w:t>
      </w:r>
      <w:r w:rsidRPr="00D50A98">
        <w:rPr>
          <w:sz w:val="20"/>
          <w:szCs w:val="20"/>
        </w:rPr>
        <w:t xml:space="preserve">используется при указании границ диапазона, например, 15–20, XIX–XX вв. В этом случае тире, как и дефис, пробелами не отбивается. Тире используется также в качестве знака «минус» в арифметических выражениях. </w:t>
      </w:r>
    </w:p>
    <w:p w:rsidR="0006366B" w:rsidRPr="00D50A98" w:rsidRDefault="0006366B" w:rsidP="00D50A98">
      <w:pPr>
        <w:pStyle w:val="a4"/>
        <w:ind w:firstLine="570"/>
        <w:jc w:val="both"/>
        <w:rPr>
          <w:bCs/>
          <w:iCs/>
          <w:sz w:val="20"/>
          <w:szCs w:val="20"/>
        </w:rPr>
      </w:pPr>
      <w:r w:rsidRPr="00D50A98">
        <w:rPr>
          <w:bCs/>
          <w:i/>
          <w:sz w:val="20"/>
          <w:szCs w:val="20"/>
        </w:rPr>
        <w:t>Дефис</w:t>
      </w:r>
      <w:r w:rsidRPr="00D50A98">
        <w:rPr>
          <w:b/>
          <w:bCs/>
          <w:i/>
          <w:iCs/>
          <w:sz w:val="20"/>
          <w:szCs w:val="20"/>
        </w:rPr>
        <w:t xml:space="preserve">, </w:t>
      </w:r>
      <w:r w:rsidRPr="00D50A98">
        <w:rPr>
          <w:bCs/>
          <w:iCs/>
          <w:sz w:val="20"/>
          <w:szCs w:val="20"/>
        </w:rPr>
        <w:t xml:space="preserve">имеющийся на клавиатуре, используется только в сложных словах типа все-таки, мало-помалу, Олимпиада-80, Голенищев-Кутузов и не отбивается </w:t>
      </w:r>
      <w:r w:rsidRPr="00D50A98">
        <w:rPr>
          <w:sz w:val="20"/>
          <w:szCs w:val="20"/>
        </w:rPr>
        <w:t xml:space="preserve">пробелами. Этот же знак используется </w:t>
      </w:r>
      <w:r w:rsidRPr="00D50A98">
        <w:rPr>
          <w:bCs/>
          <w:iCs/>
          <w:sz w:val="20"/>
          <w:szCs w:val="20"/>
          <w:lang w:val="en-US"/>
        </w:rPr>
        <w:t>Word</w:t>
      </w:r>
      <w:r w:rsidRPr="00D50A98">
        <w:rPr>
          <w:bCs/>
          <w:iCs/>
          <w:sz w:val="20"/>
          <w:szCs w:val="20"/>
        </w:rPr>
        <w:t xml:space="preserve"> как знак переноса.</w:t>
      </w:r>
    </w:p>
    <w:p w:rsidR="0006366B" w:rsidRPr="00D50A98" w:rsidRDefault="0006366B" w:rsidP="00D50A98">
      <w:pPr>
        <w:pStyle w:val="Noeeu5"/>
        <w:suppressAutoHyphens w:val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   Правила наращения падежного окончания.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Падежное окончание в порядковых числительных, обозначенных арабскими цифрами, </w:t>
      </w:r>
      <w:r w:rsidRPr="00D50A98">
        <w:rPr>
          <w:rFonts w:ascii="Times New Roman" w:hAnsi="Times New Roman" w:cs="Times New Roman"/>
          <w:b w:val="0"/>
          <w:bCs w:val="0"/>
          <w:sz w:val="20"/>
          <w:szCs w:val="20"/>
        </w:rPr>
        <w:t>должно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 w:val="0"/>
          <w:bCs w:val="0"/>
          <w:sz w:val="20"/>
          <w:szCs w:val="20"/>
        </w:rPr>
        <w:t>быть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: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1) однобуквенным, если последней букве числительного предшествует гласный звук.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>: 5-й, 5-я, 5-е, 5-м, 5-х;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2) двухбуквенным, если последней букве числительного предшествует согласный.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>: 5-го, 5-му, 5-ми.</w:t>
      </w:r>
    </w:p>
    <w:p w:rsidR="0006366B" w:rsidRPr="00D50A98" w:rsidRDefault="0006366B" w:rsidP="00D50A98">
      <w:pPr>
        <w:pStyle w:val="Noeeu0"/>
        <w:keepNext w:val="0"/>
        <w:keepLines w:val="0"/>
        <w:pageBreakBefore w:val="0"/>
        <w:suppressAutoHyphens w:val="0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Исключение: 10%-</w:t>
      </w:r>
      <w:proofErr w:type="spellStart"/>
      <w:r w:rsidRPr="00D50A98">
        <w:rPr>
          <w:rFonts w:ascii="Times New Roman" w:hAnsi="Times New Roman" w:cs="Times New Roman"/>
          <w:sz w:val="20"/>
          <w:szCs w:val="20"/>
        </w:rPr>
        <w:t>ный</w:t>
      </w:r>
      <w:proofErr w:type="spellEnd"/>
      <w:r w:rsidRPr="00D50A98">
        <w:rPr>
          <w:rFonts w:ascii="Times New Roman" w:hAnsi="Times New Roman" w:cs="Times New Roman"/>
          <w:sz w:val="20"/>
          <w:szCs w:val="20"/>
        </w:rPr>
        <w:t>; 15%-</w:t>
      </w:r>
      <w:proofErr w:type="spellStart"/>
      <w:r w:rsidRPr="00D50A98">
        <w:rPr>
          <w:rFonts w:ascii="Times New Roman" w:hAnsi="Times New Roman" w:cs="Times New Roman"/>
          <w:sz w:val="20"/>
          <w:szCs w:val="20"/>
        </w:rPr>
        <w:t>ного</w:t>
      </w:r>
      <w:proofErr w:type="spellEnd"/>
      <w:r w:rsidRPr="00D50A98">
        <w:rPr>
          <w:rFonts w:ascii="Times New Roman" w:hAnsi="Times New Roman" w:cs="Times New Roman"/>
          <w:sz w:val="20"/>
          <w:szCs w:val="20"/>
        </w:rPr>
        <w:t>; 32%-ному и т.д.</w:t>
      </w:r>
    </w:p>
    <w:p w:rsidR="0006366B" w:rsidRPr="00D50A98" w:rsidRDefault="0006366B" w:rsidP="00D50A98">
      <w:pPr>
        <w:pStyle w:val="Noeeu5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Пробелы.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Фамилия от инициалов отбивается неразрывным пробелом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br/>
        <w:t>(</w:t>
      </w:r>
      <w:r w:rsidRPr="00D50A98">
        <w:rPr>
          <w:rFonts w:ascii="Times New Roman" w:hAnsi="Times New Roman" w:cs="Times New Roman"/>
          <w:i w:val="0"/>
          <w:iCs w:val="0"/>
          <w:sz w:val="20"/>
          <w:szCs w:val="20"/>
          <w:lang w:val="en-US"/>
        </w:rPr>
        <w:t>Ctrl</w:t>
      </w:r>
      <w:r w:rsidRPr="00D50A9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+ </w:t>
      </w:r>
      <w:r w:rsidRPr="00D50A98">
        <w:rPr>
          <w:rFonts w:ascii="Times New Roman" w:hAnsi="Times New Roman" w:cs="Times New Roman"/>
          <w:i w:val="0"/>
          <w:iCs w:val="0"/>
          <w:sz w:val="20"/>
          <w:szCs w:val="20"/>
          <w:lang w:val="en-US"/>
        </w:rPr>
        <w:t>Shift</w:t>
      </w:r>
      <w:r w:rsidRPr="00D50A98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 + «пробел»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), а между инициалами лучше всего пробелов не ставить. Такое же правило набора используется в сокращениях типа «и т.д.», «и т.п.», «т.е.».</w:t>
      </w:r>
    </w:p>
    <w:p w:rsidR="0006366B" w:rsidRPr="00D50A98" w:rsidRDefault="0006366B" w:rsidP="00D50A98">
      <w:pPr>
        <w:pStyle w:val="a4"/>
        <w:ind w:firstLine="360"/>
        <w:jc w:val="both"/>
        <w:rPr>
          <w:sz w:val="20"/>
          <w:szCs w:val="20"/>
        </w:rPr>
      </w:pPr>
      <w:r w:rsidRPr="00D50A98">
        <w:rPr>
          <w:spacing w:val="-2"/>
          <w:sz w:val="20"/>
          <w:szCs w:val="20"/>
        </w:rPr>
        <w:t xml:space="preserve">Цифры в записи длинных чисел (более четырех цифр) типа 10 000 000 разделяются в тексте неразрывными пробелами. Пробел не ставится после открывающей и перед закрывающей кавычкой или скобкой. </w:t>
      </w:r>
      <w:r w:rsidRPr="00D50A98">
        <w:rPr>
          <w:sz w:val="20"/>
          <w:szCs w:val="20"/>
        </w:rPr>
        <w:t>С неразрывными пробелами набираются ссылки на рисунки и таблицы (рисунок 1, таблица 2).</w:t>
      </w:r>
    </w:p>
    <w:p w:rsidR="0006366B" w:rsidRPr="00D50A98" w:rsidRDefault="0006366B" w:rsidP="00D50A98">
      <w:pPr>
        <w:pStyle w:val="a4"/>
        <w:shd w:val="clear" w:color="auto" w:fill="FFFFFF"/>
        <w:tabs>
          <w:tab w:val="left" w:pos="737"/>
        </w:tabs>
        <w:autoSpaceDE w:val="0"/>
        <w:jc w:val="both"/>
        <w:rPr>
          <w:bCs/>
          <w:color w:val="000000"/>
          <w:sz w:val="20"/>
          <w:szCs w:val="20"/>
        </w:rPr>
      </w:pPr>
      <w:r w:rsidRPr="00D50A98">
        <w:rPr>
          <w:bCs/>
          <w:color w:val="000000"/>
          <w:spacing w:val="-2"/>
          <w:sz w:val="20"/>
          <w:szCs w:val="20"/>
        </w:rPr>
        <w:t xml:space="preserve">Размерности и проценты отделяются от цифры неразрывным пробелом </w:t>
      </w:r>
      <w:r w:rsidRPr="00D50A98">
        <w:rPr>
          <w:bCs/>
          <w:color w:val="000000"/>
          <w:spacing w:val="-2"/>
          <w:sz w:val="20"/>
          <w:szCs w:val="20"/>
        </w:rPr>
        <w:br/>
        <w:t>(100 кПа; 77 К; 50 %; 23 100 руб.; 20 °С, но 20°)</w:t>
      </w:r>
      <w:r w:rsidRPr="00D50A98">
        <w:rPr>
          <w:bCs/>
          <w:color w:val="000000"/>
          <w:sz w:val="20"/>
          <w:szCs w:val="20"/>
        </w:rPr>
        <w:t xml:space="preserve"> и после знаков $, например, $ 5. </w:t>
      </w:r>
    </w:p>
    <w:p w:rsidR="0006366B" w:rsidRPr="00D50A98" w:rsidRDefault="0006366B" w:rsidP="00D50A98">
      <w:pPr>
        <w:pStyle w:val="Noeeu5"/>
        <w:suppressAutoHyphens w:val="0"/>
        <w:ind w:firstLine="480"/>
        <w:jc w:val="both"/>
        <w:rPr>
          <w:rFonts w:ascii="Times New Roman" w:hAnsi="Times New Roman" w:cs="Times New Roman"/>
          <w:spacing w:val="26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Сокращения слов и словосочетаний. </w:t>
      </w:r>
    </w:p>
    <w:p w:rsidR="0006366B" w:rsidRPr="00D50A98" w:rsidRDefault="0006366B" w:rsidP="00D50A98">
      <w:pPr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Во всех видах изданий, кроме литературно-художественных, допускается употребление следующих общепринятых графических сокращений.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• Самостоятельно употребляемые сокращения: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>и др., и пр., и т.п., и т.д., т.е.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•Слова, сокращаемые только при именах, фамилиях, названиях: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г-жа, г-н,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br/>
        <w:t xml:space="preserve">им. </w:t>
      </w:r>
      <w:r w:rsidRPr="00D50A98">
        <w:rPr>
          <w:rFonts w:ascii="Times New Roman" w:hAnsi="Times New Roman" w:cs="Times New Roman"/>
          <w:sz w:val="20"/>
          <w:szCs w:val="20"/>
        </w:rPr>
        <w:t xml:space="preserve">(имени),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т. </w:t>
      </w:r>
      <w:r w:rsidRPr="00D50A98">
        <w:rPr>
          <w:rFonts w:ascii="Times New Roman" w:hAnsi="Times New Roman" w:cs="Times New Roman"/>
          <w:sz w:val="20"/>
          <w:szCs w:val="20"/>
        </w:rPr>
        <w:t>(товарищ).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•Слова, сокращаемые только при географических названиях: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>г., д., обл., с.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•Сокращения при </w:t>
      </w:r>
      <w:proofErr w:type="spellStart"/>
      <w:r w:rsidRPr="00D50A98">
        <w:rPr>
          <w:rFonts w:ascii="Times New Roman" w:hAnsi="Times New Roman" w:cs="Times New Roman"/>
          <w:sz w:val="20"/>
          <w:szCs w:val="20"/>
        </w:rPr>
        <w:t>внутритекстовых</w:t>
      </w:r>
      <w:proofErr w:type="spellEnd"/>
      <w:r w:rsidRPr="00D50A98">
        <w:rPr>
          <w:rFonts w:ascii="Times New Roman" w:hAnsi="Times New Roman" w:cs="Times New Roman"/>
          <w:sz w:val="20"/>
          <w:szCs w:val="20"/>
        </w:rPr>
        <w:t xml:space="preserve"> ссылках и сопоставлениях: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>гл., п., подп., разд., рис., с.</w:t>
      </w:r>
      <w:r w:rsidRPr="00D50A98">
        <w:rPr>
          <w:rFonts w:ascii="Times New Roman" w:hAnsi="Times New Roman" w:cs="Times New Roman"/>
          <w:sz w:val="20"/>
          <w:szCs w:val="20"/>
        </w:rPr>
        <w:t xml:space="preserve"> (страница)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>, см., ср., табл., ч.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•Слова, сокращаемые только при датах в цифровой форме: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в., вв., г., гг.,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br/>
        <w:t xml:space="preserve">до н.э., н.э., </w:t>
      </w:r>
      <w:proofErr w:type="spellStart"/>
      <w:r w:rsidRPr="00D50A98">
        <w:rPr>
          <w:rFonts w:ascii="Times New Roman" w:hAnsi="Times New Roman" w:cs="Times New Roman"/>
          <w:i/>
          <w:iCs/>
          <w:sz w:val="20"/>
          <w:szCs w:val="20"/>
        </w:rPr>
        <w:t>ок</w:t>
      </w:r>
      <w:proofErr w:type="spellEnd"/>
      <w:r w:rsidRPr="00D50A9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•Слова, сокращаемые при числах в цифровой форме: 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руб., коп. </w:t>
      </w:r>
      <w:r w:rsidRPr="00D50A98">
        <w:rPr>
          <w:rFonts w:ascii="Times New Roman" w:hAnsi="Times New Roman" w:cs="Times New Roman"/>
          <w:sz w:val="20"/>
          <w:szCs w:val="20"/>
        </w:rPr>
        <w:t>(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р. </w:t>
      </w:r>
      <w:r w:rsidRPr="00D50A98">
        <w:rPr>
          <w:rFonts w:ascii="Times New Roman" w:hAnsi="Times New Roman" w:cs="Times New Roman"/>
          <w:sz w:val="20"/>
          <w:szCs w:val="20"/>
        </w:rPr>
        <w:t>и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 к. </w:t>
      </w:r>
      <w:r w:rsidRPr="00D50A98">
        <w:rPr>
          <w:rFonts w:ascii="Times New Roman" w:hAnsi="Times New Roman" w:cs="Times New Roman"/>
          <w:sz w:val="20"/>
          <w:szCs w:val="20"/>
        </w:rPr>
        <w:t>– в узкоспециализированных изданиях),</w:t>
      </w:r>
      <w:r w:rsidRPr="00D50A98">
        <w:rPr>
          <w:rFonts w:ascii="Times New Roman" w:hAnsi="Times New Roman" w:cs="Times New Roman"/>
          <w:i/>
          <w:iCs/>
          <w:sz w:val="20"/>
          <w:szCs w:val="20"/>
        </w:rPr>
        <w:t xml:space="preserve"> млн, млрд, тыс., экз.</w:t>
      </w:r>
    </w:p>
    <w:p w:rsidR="0006366B" w:rsidRPr="00D50A98" w:rsidRDefault="0006366B" w:rsidP="00D50A98">
      <w:pPr>
        <w:pStyle w:val="Noeeu5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Эпиграф.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Эпиграф заверстывается после заголовка главы (раздела и т.п.) перед текстом без кавычек. После текста эпиграфа необходимый знак препинания ставится. После ссылки на источник точка не нужна. </w:t>
      </w:r>
    </w:p>
    <w:p w:rsidR="0006366B" w:rsidRPr="00D50A98" w:rsidRDefault="0006366B" w:rsidP="00D50A98">
      <w:pPr>
        <w:pStyle w:val="Noeeu5"/>
        <w:keepNext w:val="0"/>
        <w:keepLines w:val="0"/>
        <w:suppressAutoHyphens w:val="0"/>
        <w:ind w:firstLine="39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D50A98">
        <w:rPr>
          <w:rFonts w:ascii="Times New Roman" w:hAnsi="Times New Roman" w:cs="Times New Roman"/>
          <w:spacing w:val="26"/>
          <w:sz w:val="20"/>
          <w:szCs w:val="20"/>
        </w:rPr>
        <w:t xml:space="preserve">Вставка символов. </w:t>
      </w:r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Любой полиграфический символ можно вставить с помощью команды </w:t>
      </w:r>
      <w:proofErr w:type="spellStart"/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Вставка|Символ</w:t>
      </w:r>
      <w:proofErr w:type="spellEnd"/>
      <w:r w:rsidRPr="00D50A98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… В этом же диалоговом окне можно определить и свои сокращения для наиболее часто используемых символов. Например, можно определить, что вместо двух последовательно идущих дефисов вставляется тире, отбитое неразрывным пробелом спереди и обычным сзади; а вместо трех подряд идущих точек вставляется символ многоточия и т.п.</w:t>
      </w:r>
    </w:p>
    <w:p w:rsid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Еще проще использовать опцию </w:t>
      </w:r>
      <w:proofErr w:type="spellStart"/>
      <w:r w:rsidRPr="00D50A98">
        <w:rPr>
          <w:rFonts w:ascii="Times New Roman" w:hAnsi="Times New Roman" w:cs="Times New Roman"/>
          <w:sz w:val="20"/>
          <w:szCs w:val="20"/>
        </w:rPr>
        <w:t>автозамены</w:t>
      </w:r>
      <w:proofErr w:type="spellEnd"/>
      <w:r w:rsidRPr="00D50A98">
        <w:rPr>
          <w:rFonts w:ascii="Times New Roman" w:hAnsi="Times New Roman" w:cs="Times New Roman"/>
          <w:sz w:val="20"/>
          <w:szCs w:val="20"/>
        </w:rPr>
        <w:t xml:space="preserve"> при наборе, которая настраивается через </w:t>
      </w:r>
      <w:proofErr w:type="spellStart"/>
      <w:r w:rsidRPr="00D50A98">
        <w:rPr>
          <w:rFonts w:ascii="Times New Roman" w:hAnsi="Times New Roman" w:cs="Times New Roman"/>
          <w:sz w:val="20"/>
          <w:szCs w:val="20"/>
        </w:rPr>
        <w:t>Сервис|Автозамена</w:t>
      </w:r>
      <w:proofErr w:type="spellEnd"/>
      <w:r w:rsidRPr="00D50A98">
        <w:rPr>
          <w:rFonts w:ascii="Times New Roman" w:hAnsi="Times New Roman" w:cs="Times New Roman"/>
          <w:sz w:val="20"/>
          <w:szCs w:val="20"/>
        </w:rPr>
        <w:t>....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Даты приводят арабскими цифрами в одной строке в следующей последовательности: день месяца, месяц, год,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: дату 14 февраля 2003 г. следует оформлять 14.03.2003.</w:t>
      </w:r>
    </w:p>
    <w:p w:rsidR="0006366B" w:rsidRPr="00D50A98" w:rsidRDefault="0006366B" w:rsidP="00D50A98">
      <w:pPr>
        <w:spacing w:line="360" w:lineRule="auto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A98">
        <w:rPr>
          <w:rFonts w:ascii="Times New Roman" w:hAnsi="Times New Roman" w:cs="Times New Roman"/>
          <w:bCs/>
          <w:sz w:val="20"/>
          <w:szCs w:val="20"/>
        </w:rPr>
        <w:t>Оформление иллюстраций</w:t>
      </w:r>
      <w:r w:rsidR="00D04228">
        <w:rPr>
          <w:rFonts w:ascii="Times New Roman" w:hAnsi="Times New Roman" w:cs="Times New Roman"/>
          <w:bCs/>
          <w:sz w:val="20"/>
          <w:szCs w:val="20"/>
        </w:rPr>
        <w:t>, формул</w:t>
      </w:r>
      <w:r w:rsidRPr="00D50A98">
        <w:rPr>
          <w:rFonts w:ascii="Times New Roman" w:hAnsi="Times New Roman" w:cs="Times New Roman"/>
          <w:bCs/>
          <w:sz w:val="20"/>
          <w:szCs w:val="20"/>
        </w:rPr>
        <w:t xml:space="preserve"> и таблиц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Допускается нумерация иллюстраций и таблиц в пределах раздела. Иллюстрации и таблицы располагаются вслед за первым упоминанием о них в тексте, но не далее следующей страницы. На все рисунки и таблицы в тексте должны быть ссылки. Первая ссылка имеет вид «рисунок 1.1» или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«таблица 1.1»</w:t>
      </w:r>
      <w:r w:rsidRPr="00D50A98">
        <w:rPr>
          <w:rFonts w:ascii="Times New Roman" w:hAnsi="Times New Roman" w:cs="Times New Roman"/>
          <w:sz w:val="20"/>
          <w:szCs w:val="20"/>
        </w:rPr>
        <w:t xml:space="preserve">. При повторном упоминании следует писать, </w:t>
      </w:r>
      <w:proofErr w:type="gramStart"/>
      <w:r w:rsidRPr="00D50A98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sz w:val="20"/>
          <w:szCs w:val="20"/>
        </w:rPr>
        <w:t xml:space="preserve"> «…в соответствии с рисунком 1.1», «на рисунке 1.1» или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«смотреть таблицу 1.1»</w:t>
      </w:r>
      <w:r w:rsidRPr="00D50A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При выполнении таблицы и подрисуночного текста иллюстрации необходимо применять шрифт размером 12 или 13 </w:t>
      </w:r>
      <w:proofErr w:type="spellStart"/>
      <w:r w:rsidRPr="00D50A98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D50A98">
        <w:rPr>
          <w:rFonts w:ascii="Times New Roman" w:hAnsi="Times New Roman" w:cs="Times New Roman"/>
          <w:sz w:val="20"/>
          <w:szCs w:val="20"/>
        </w:rPr>
        <w:t xml:space="preserve"> (выбор размера шрифта для рисунка и таблицы должны совпадать).</w:t>
      </w:r>
    </w:p>
    <w:p w:rsidR="0006366B" w:rsidRPr="00D50A98" w:rsidRDefault="0006366B" w:rsidP="00D50A98">
      <w:pPr>
        <w:shd w:val="clear" w:color="auto" w:fill="FFFFFF"/>
        <w:tabs>
          <w:tab w:val="left" w:pos="694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Рисунки и таблицы разрешается поворачивать относительно основного положения в тексте на 90° против часовой стрелки.</w:t>
      </w:r>
    </w:p>
    <w:p w:rsidR="0006366B" w:rsidRPr="00D50A98" w:rsidRDefault="0006366B" w:rsidP="00D50A98">
      <w:pPr>
        <w:shd w:val="clear" w:color="auto" w:fill="FFFFFF"/>
        <w:tabs>
          <w:tab w:val="left" w:pos="802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Рисунки и таблицы, помещенные в приложении, обозначают путем добавления к обозначению приложения порядкового номера рисунка или таблицы. Например, первый рисунок приложения А обозначается – рисунок А.1 (аналогично оформляется запись по таблице).</w:t>
      </w:r>
    </w:p>
    <w:p w:rsidR="0006366B" w:rsidRPr="00D50A98" w:rsidRDefault="0006366B" w:rsidP="00D50A98">
      <w:pPr>
        <w:ind w:firstLine="39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50A98">
        <w:rPr>
          <w:rFonts w:ascii="Times New Roman" w:hAnsi="Times New Roman" w:cs="Times New Roman"/>
          <w:bCs/>
          <w:sz w:val="20"/>
          <w:szCs w:val="20"/>
        </w:rPr>
        <w:t xml:space="preserve"> Иллюстрации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Все иллюстрации в работе (эскизы, схемы, графики, фотографии) называются рисунками. Допускается выполнение цветных рисунков.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Все рисунки нумеруются последовательно арабскими цифрами в пределах раздела, при небольшом количестве рисунков допускается сквозная нумерация. Номер рисунка состоит из порядкового номера раздела и порядкового номера рисунка в разделе, разделенных точкой. В номер рисунка включается слово «Рисунок», отделенное знаком «пробел» и тире от цифрового обозначения. 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 xml:space="preserve">Название рисунка состоит из номера и наименования. Наименование может включать расшифровку обозначений (подрисуночный текст), используемых в рисунке. Все обозначения, имеющиеся на рисунке, должны быть расшифрованы или в подписи к нему, или в тексте работы. </w:t>
      </w:r>
    </w:p>
    <w:p w:rsid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Слово «Рисунок» и наименование помешают, в основном, до пояснительных данных и располагают следующим образом:</w:t>
      </w:r>
    </w:p>
    <w:p w:rsidR="0006366B" w:rsidRPr="00D50A98" w:rsidRDefault="0006366B" w:rsidP="00D50A98">
      <w:pPr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Рисунок 1.1 – Этапы развития: а) контроль качества; б) управление качеством.</w:t>
      </w:r>
    </w:p>
    <w:p w:rsidR="0006366B" w:rsidRPr="00D50A98" w:rsidRDefault="0006366B" w:rsidP="00D50A98">
      <w:pPr>
        <w:shd w:val="clear" w:color="auto" w:fill="FFFFFF"/>
        <w:tabs>
          <w:tab w:val="left" w:pos="694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При выполнении графиков на осях используют буквенные обозначения величин и/или их наименования.</w:t>
      </w:r>
    </w:p>
    <w:p w:rsidR="0006366B" w:rsidRPr="00D50A98" w:rsidRDefault="0006366B" w:rsidP="00D50A98">
      <w:pPr>
        <w:shd w:val="clear" w:color="auto" w:fill="FFFFFF"/>
        <w:tabs>
          <w:tab w:val="left" w:pos="725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Допускается включать в работу иллюстрации форматом A3, но они должны располагаться на разворотах или вкладках (в последнем случае вкладка считается за одну страницу текста).</w:t>
      </w:r>
    </w:p>
    <w:p w:rsidR="0006366B" w:rsidRPr="00D50A98" w:rsidRDefault="0006366B" w:rsidP="00D50A98">
      <w:pPr>
        <w:shd w:val="clear" w:color="auto" w:fill="FFFFFF"/>
        <w:tabs>
          <w:tab w:val="left" w:pos="802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Если рисунок в работе единственный, то он обозначается «Рисунок 1».</w:t>
      </w:r>
    </w:p>
    <w:p w:rsidR="0006366B" w:rsidRPr="00D50A98" w:rsidRDefault="0006366B" w:rsidP="00D50A98">
      <w:pPr>
        <w:shd w:val="clear" w:color="auto" w:fill="FFFFFF"/>
        <w:tabs>
          <w:tab w:val="left" w:pos="802"/>
        </w:tabs>
        <w:autoSpaceDE w:val="0"/>
        <w:spacing w:line="360" w:lineRule="auto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506EFF">
      <w:pPr>
        <w:shd w:val="clear" w:color="auto" w:fill="FFFFFF"/>
        <w:tabs>
          <w:tab w:val="left" w:pos="802"/>
        </w:tabs>
        <w:autoSpaceDE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Таблицы</w:t>
      </w:r>
    </w:p>
    <w:p w:rsidR="0006366B" w:rsidRPr="00D50A98" w:rsidRDefault="0006366B" w:rsidP="00506EFF">
      <w:pPr>
        <w:shd w:val="clear" w:color="auto" w:fill="FFFFFF"/>
        <w:tabs>
          <w:tab w:val="left" w:pos="802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Цифровой материал оформляется в виде таблиц.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Таблицы нумеруют арабскими цифрами. Слово «Таблица» и ее номер помещают слева над таблицей,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«Таблица 1».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Если в работе одна таблица, она должна быть обозначена «Таблица 1» или «Таблица В.1», если она приведена в приложении В.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Заголовок (если он есть) к таблице выполняется строчными буквами (кроме первой прописной) и помещают над таблицей после слова «Таблица» и ее номера. Заголовок должен быть кратким и полностью отражать содержание таблицы.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Заголовки граф таблицы начинают с прописных букв, а подзаголовки – со строчных букв, если они составляют одно предложение с заголовком. Подзаголовки, имеющие самостоятельное значение, пишут с прописной буквы. В конце заголовков и подзаголовков таблиц точки не ставят. Заголовки и подзаголовки граф указывают в единственном числе.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Если строки или графа таблицы выходят за формат страницы, таблицу делят на части, которые в зависимости от особенностей таблицы, переносят на другие листы или помещают на одном листе рядом или под первой частью, при этом в каждой части таблицы повторяют ее головку и боковик.</w:t>
      </w:r>
    </w:p>
    <w:p w:rsidR="0006366B" w:rsidRPr="00D50A98" w:rsidRDefault="0006366B" w:rsidP="00D50A98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Слово «Таблица», ее номер и заголовок (при его наличии) указывают один раз слева над первой частью таблицы. Над другими частями пишут слова, например, «Продолжение таблицы 2.1» с указанием ее номера, а на последней странице – «Окончание таблицы 2.1». Все продолжения и окончание таблицы начинаются с повторения головки (шапки) таблицы. </w:t>
      </w:r>
    </w:p>
    <w:p w:rsidR="0006366B" w:rsidRPr="00D50A98" w:rsidRDefault="0006366B" w:rsidP="00D50A98">
      <w:pPr>
        <w:shd w:val="clear" w:color="auto" w:fill="FFFFFF"/>
        <w:tabs>
          <w:tab w:val="left" w:pos="672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Текст, повторяющийся в строках одной и той же графы и состоящий из одиночных слов, чередующихся с цифрами, заменяют кавычками. Если повторяющийся текст состоит из двух и более слов, то его при первом повторении заменяют словами «То же», а далее – кавычками. Ставить кавычки вместо повторяющихся цифр, марок, знаков и математических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06366B" w:rsidRPr="00D50A98" w:rsidRDefault="0006366B" w:rsidP="00D50A98">
      <w:pPr>
        <w:shd w:val="clear" w:color="auto" w:fill="FFFFFF"/>
        <w:tabs>
          <w:tab w:val="left" w:pos="802"/>
        </w:tabs>
        <w:autoSpaceDE w:val="0"/>
        <w:spacing w:line="100" w:lineRule="atLeast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Если цифровые данные в графах таблицы выражены в различных единицах физических величин, их указывают в подзаголовке каждой графы. Если параметры, размещенные в таблице, выражены вводной и той же единице физической величины (например, в миллиметрах), то ее обозначение необходимо помещать над таблицей справа, а при делении таблицы на части – над каждой ее частью.</w:t>
      </w:r>
    </w:p>
    <w:p w:rsidR="0006366B" w:rsidRPr="00D50A98" w:rsidRDefault="0006366B" w:rsidP="00D50A98">
      <w:pPr>
        <w:shd w:val="clear" w:color="auto" w:fill="FFFFFF"/>
        <w:tabs>
          <w:tab w:val="left" w:pos="802"/>
        </w:tabs>
        <w:autoSpaceDE w:val="0"/>
        <w:spacing w:line="100" w:lineRule="atLeast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6366B" w:rsidRPr="00D50A98" w:rsidRDefault="0006366B" w:rsidP="00D50A98">
      <w:pPr>
        <w:shd w:val="clear" w:color="auto" w:fill="FFFFFF"/>
        <w:tabs>
          <w:tab w:val="left" w:pos="816"/>
        </w:tabs>
        <w:autoSpaceDE w:val="0"/>
        <w:ind w:firstLine="397"/>
        <w:jc w:val="center"/>
        <w:rPr>
          <w:rFonts w:ascii="Times New Roman" w:hAnsi="Times New Roman" w:cs="Times New Roman"/>
          <w:sz w:val="20"/>
          <w:szCs w:val="20"/>
        </w:rPr>
      </w:pPr>
      <w:r w:rsidRPr="00D50A98">
        <w:rPr>
          <w:rFonts w:ascii="Times New Roman" w:hAnsi="Times New Roman" w:cs="Times New Roman"/>
          <w:sz w:val="20"/>
          <w:szCs w:val="20"/>
        </w:rPr>
        <w:t>Формулы и уравнения</w:t>
      </w:r>
    </w:p>
    <w:p w:rsidR="0006366B" w:rsidRPr="00D50A98" w:rsidRDefault="0006366B" w:rsidP="00506EFF">
      <w:pPr>
        <w:shd w:val="clear" w:color="auto" w:fill="FFFFFF"/>
        <w:tabs>
          <w:tab w:val="left" w:pos="703"/>
        </w:tabs>
        <w:autoSpaceDE w:val="0"/>
        <w:ind w:firstLine="426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Формулы и уравнения в тексте работы рекомендуется набирать с помощью встроенного в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Word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редактора формул «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Microsoft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Equation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3.0».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При переносе формулы на знаке, символизирующем операцию умножения, применяют знак «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X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».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Формулы в работе,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p w:rsidR="0006366B" w:rsidRPr="00D50A98" w:rsidRDefault="0006366B" w:rsidP="00D50A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Пример</w:t>
      </w:r>
    </w:p>
    <w:p w:rsidR="0006366B" w:rsidRPr="00D50A98" w:rsidRDefault="0006366B" w:rsidP="00D50A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=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(1)</w:t>
      </w:r>
    </w:p>
    <w:p w:rsidR="0006366B" w:rsidRPr="00D50A98" w:rsidRDefault="0006366B" w:rsidP="00D50A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=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с:е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(2)</w:t>
      </w:r>
    </w:p>
    <w:p w:rsidR="0006366B" w:rsidRPr="00D50A98" w:rsidRDefault="0006366B" w:rsidP="00D50A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Одну формулу обозначают-(1). </w:t>
      </w:r>
    </w:p>
    <w:p w:rsidR="0006366B" w:rsidRPr="00D50A98" w:rsidRDefault="0006366B" w:rsidP="00506EFF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Если формула представляет собой систему уравнений, то номер помещается против середины группы формул.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Расшифровка условных обозначений, ранее не встречавшихся в тексте, приводится непосредственно после формулы в той последовательности, в которой они встречаются в самой формуле. Для этого после формулы ставится запятая, а первая строка пояснения начинается соответственно со слова «где» без отступа от левого края и без двоеточия после него. Пояснения символов и коэффициентов, входящих в формулу, приводятся непосредственно под формулой и даются с новой строки в той последовательности, в которой они приведены в формуле, располагаются в «столбик» с точкой запятой между ними, последнее пояснение заканчивается точкой,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</w:p>
    <w:p w:rsidR="00C226F0" w:rsidRDefault="0006366B" w:rsidP="00C226F0">
      <w:pPr>
        <w:shd w:val="clear" w:color="auto" w:fill="FFFFFF"/>
        <w:tabs>
          <w:tab w:val="left" w:pos="6466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lastRenderedPageBreak/>
        <w:t>MJ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/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  <w:t>(3)</w:t>
      </w:r>
    </w:p>
    <w:p w:rsidR="0006366B" w:rsidRPr="00D50A98" w:rsidRDefault="0006366B" w:rsidP="00C226F0">
      <w:pPr>
        <w:shd w:val="clear" w:color="auto" w:fill="FFFFFF"/>
        <w:tabs>
          <w:tab w:val="left" w:pos="6466"/>
        </w:tabs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где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I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сила тока,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06366B" w:rsidRPr="00D50A98" w:rsidRDefault="0006366B" w:rsidP="00D4090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U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напряжение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, В;</w:t>
      </w:r>
    </w:p>
    <w:p w:rsidR="0006366B" w:rsidRPr="00D50A98" w:rsidRDefault="0006366B" w:rsidP="00D4090E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-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сопротивление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, Ом.</w:t>
      </w:r>
    </w:p>
    <w:p w:rsidR="0006366B" w:rsidRPr="00D50A98" w:rsidRDefault="0006366B" w:rsidP="00D50A98">
      <w:pPr>
        <w:shd w:val="clear" w:color="auto" w:fill="FFFFFF"/>
        <w:tabs>
          <w:tab w:val="left" w:pos="696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Основным знаком умножения является точка на средней линии. Она ставится:</w:t>
      </w:r>
    </w:p>
    <w:p w:rsidR="0006366B" w:rsidRPr="00D50A98" w:rsidRDefault="0006366B" w:rsidP="00D50A98">
      <w:pPr>
        <w:shd w:val="clear" w:color="auto" w:fill="FFFFFF"/>
        <w:tabs>
          <w:tab w:val="left" w:pos="794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а)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перед числовым сомножителем: 78 ∙ 0,19;</w:t>
      </w:r>
    </w:p>
    <w:p w:rsidR="0006366B" w:rsidRPr="00D50A98" w:rsidRDefault="0006366B" w:rsidP="00D50A98">
      <w:pPr>
        <w:shd w:val="clear" w:color="auto" w:fill="FFFFFF"/>
        <w:tabs>
          <w:tab w:val="left" w:pos="794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б)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для выделения какого-либо множителя: 3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ab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∙ 4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cd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06366B" w:rsidRPr="00D50A98" w:rsidRDefault="0006366B" w:rsidP="00D50A98">
      <w:pPr>
        <w:shd w:val="clear" w:color="auto" w:fill="FFFFFF"/>
        <w:tabs>
          <w:tab w:val="left" w:pos="794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в)</w:t>
      </w:r>
      <w:r w:rsidRPr="00D50A9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для записи скалярного произведения векторов: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∙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;</w:t>
      </w:r>
    </w:p>
    <w:p w:rsidR="0006366B" w:rsidRPr="00D50A98" w:rsidRDefault="0006366B" w:rsidP="00D50A98">
      <w:pPr>
        <w:shd w:val="clear" w:color="auto" w:fill="FFFFFF"/>
        <w:tabs>
          <w:tab w:val="left" w:pos="794"/>
          <w:tab w:val="left" w:pos="4843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г)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между аргументом тригонометрической функции и буквенным обозначением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proofErr w:type="spellStart"/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cosx</w:t>
      </w:r>
      <w:proofErr w:type="spell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∙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sin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 у;</w:t>
      </w:r>
    </w:p>
    <w:p w:rsidR="0006366B" w:rsidRPr="00D50A98" w:rsidRDefault="0006366B" w:rsidP="00D50A98">
      <w:pPr>
        <w:shd w:val="clear" w:color="auto" w:fill="FFFFFF"/>
        <w:tabs>
          <w:tab w:val="left" w:pos="814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д)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между знаком радикала и сомножителем.</w:t>
      </w:r>
    </w:p>
    <w:p w:rsidR="0006366B" w:rsidRPr="00D50A98" w:rsidRDefault="0006366B" w:rsidP="00D50A98">
      <w:pPr>
        <w:shd w:val="clear" w:color="auto" w:fill="FFFFFF"/>
        <w:tabs>
          <w:tab w:val="left" w:pos="814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Точка как знак умножения не ставится:</w:t>
      </w:r>
    </w:p>
    <w:p w:rsidR="0006366B" w:rsidRPr="00D50A98" w:rsidRDefault="0006366B" w:rsidP="00D50A98">
      <w:pPr>
        <w:shd w:val="clear" w:color="auto" w:fill="FFFFFF"/>
        <w:tabs>
          <w:tab w:val="left" w:pos="797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а)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перед буквенными символами: 3ху;</w:t>
      </w:r>
    </w:p>
    <w:p w:rsidR="0006366B" w:rsidRPr="00D50A98" w:rsidRDefault="0006366B" w:rsidP="00D50A98">
      <w:pPr>
        <w:shd w:val="clear" w:color="auto" w:fill="FFFFFF"/>
        <w:tabs>
          <w:tab w:val="left" w:pos="797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б)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перед скобками и после них: (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+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b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)(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d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);</w:t>
      </w:r>
    </w:p>
    <w:p w:rsidR="0006366B" w:rsidRPr="00D50A98" w:rsidRDefault="0006366B" w:rsidP="00D50A98">
      <w:pPr>
        <w:shd w:val="clear" w:color="auto" w:fill="FFFFFF"/>
        <w:tabs>
          <w:tab w:val="left" w:pos="797"/>
        </w:tabs>
        <w:ind w:firstLine="397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в)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перед дробными выражениями и после них</w:t>
      </w:r>
      <w:r w:rsidRPr="00D50A9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;</w:t>
      </w:r>
    </w:p>
    <w:p w:rsidR="0006366B" w:rsidRPr="00D50A98" w:rsidRDefault="0006366B" w:rsidP="00D50A98">
      <w:pPr>
        <w:shd w:val="clear" w:color="auto" w:fill="FFFFFF"/>
        <w:tabs>
          <w:tab w:val="left" w:pos="797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г)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перед знаками интеграла, радикала, логарифма;</w:t>
      </w:r>
    </w:p>
    <w:p w:rsidR="0006366B" w:rsidRPr="00D50A98" w:rsidRDefault="0006366B" w:rsidP="00D50A98">
      <w:pPr>
        <w:shd w:val="clear" w:color="auto" w:fill="FFFFFF"/>
        <w:tabs>
          <w:tab w:val="left" w:pos="797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д)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перед аргументом тригонометрической функции:</w:t>
      </w:r>
    </w:p>
    <w:p w:rsidR="0006366B" w:rsidRPr="00D50A98" w:rsidRDefault="0006366B" w:rsidP="00D50A98">
      <w:pPr>
        <w:shd w:val="clear" w:color="auto" w:fill="FFFFFF"/>
        <w:tabs>
          <w:tab w:val="left" w:pos="696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Косой крест в качестве знака умножения ставится:</w:t>
      </w:r>
    </w:p>
    <w:p w:rsidR="0006366B" w:rsidRPr="00D50A98" w:rsidRDefault="0006366B" w:rsidP="00D50A98">
      <w:pPr>
        <w:shd w:val="clear" w:color="auto" w:fill="FFFFFF"/>
        <w:tabs>
          <w:tab w:val="left" w:pos="809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а)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при указании размеров: 2 х 5 м;</w:t>
      </w:r>
    </w:p>
    <w:p w:rsidR="0006366B" w:rsidRPr="00D50A98" w:rsidRDefault="0006366B" w:rsidP="00D50A98">
      <w:pPr>
        <w:shd w:val="clear" w:color="auto" w:fill="FFFFFF"/>
        <w:tabs>
          <w:tab w:val="left" w:pos="809"/>
        </w:tabs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б)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при записи векторного произведения векторов: а х в</w:t>
      </w:r>
    </w:p>
    <w:p w:rsidR="0006366B" w:rsidRPr="00D50A98" w:rsidRDefault="0006366B" w:rsidP="00D50A98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формула (В.1).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Ссылки в тексте на порядковые номера формул дают в скобках. Пример – ...в формуле (1).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Допускается нумерация фо</w:t>
      </w:r>
      <w:r w:rsidR="00243FD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рмул в пределах раздела. </w:t>
      </w:r>
    </w:p>
    <w:p w:rsidR="0062312D" w:rsidRDefault="0006366B" w:rsidP="0062312D">
      <w:pPr>
        <w:shd w:val="clear" w:color="auto" w:fill="FFFFFF"/>
        <w:tabs>
          <w:tab w:val="left" w:pos="790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Формулы, помещаемые в приложениях, должны нумероваться отдель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softHyphen/>
        <w:t xml:space="preserve">ной нумерацией арабскими цифрами в пределах каждого приложения с добавлением номера раздела и порядкового номера формулы, разделенных точкой, </w:t>
      </w:r>
      <w:proofErr w:type="gramStart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например</w:t>
      </w:r>
      <w:proofErr w:type="gram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(3.1).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Порядок изложения в работе математических уравнений такой же, как и формул.</w:t>
      </w:r>
      <w:r w:rsid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sz w:val="20"/>
          <w:szCs w:val="20"/>
        </w:rPr>
        <w:t>В работе допускается выполнение формул и уравнений рукописным способом черными чернилами.</w:t>
      </w:r>
    </w:p>
    <w:p w:rsidR="0006366B" w:rsidRPr="00D50A98" w:rsidRDefault="0006366B" w:rsidP="0062312D">
      <w:pPr>
        <w:shd w:val="clear" w:color="auto" w:fill="FFFFFF"/>
        <w:tabs>
          <w:tab w:val="left" w:pos="790"/>
        </w:tabs>
        <w:autoSpaceDE w:val="0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Обозначения физических и математических скалярных величин буквами латинского алфавита набираются курсивным шрифтом, а буквы греческого и русского алфавитов – прямым шрифтом.</w:t>
      </w:r>
    </w:p>
    <w:p w:rsidR="0006366B" w:rsidRPr="00D50A98" w:rsidRDefault="0006366B" w:rsidP="00506EFF">
      <w:pPr>
        <w:shd w:val="clear" w:color="auto" w:fill="FFFFFF"/>
        <w:ind w:firstLine="397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Векторные величины обозначаются стрелкой над ними. Скалярное произведение обозначается в круглых скобках с перемножаемыми векторами через запятую.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Векторное произведение обозначается в квадратных скобках с перемножаемыми векторами через запятую.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В том случае, если индекс состоит из сокращений двух и более слов, по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softHyphen/>
        <w:t>сле каждого сокращения кроме последнего ставится точка и пробел.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Цифры и обозначения химических элементов набирают прямым шрифтом. Единицы измерения (например, км, с, мин, ч, кВт, Ом и т.д.) набираются прямым шрифтом. Обозначения математических и тригонометрических функций (например,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sin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cos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tg</w:t>
      </w:r>
      <w:proofErr w:type="spell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log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const</w:t>
      </w:r>
      <w:proofErr w:type="spellEnd"/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max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min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др.) в формулах и в тексте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набираются также прямым шрифтом с правилами пунктуации.</w:t>
      </w:r>
      <w:r w:rsidR="00506E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50A98">
        <w:rPr>
          <w:rFonts w:ascii="Times New Roman" w:hAnsi="Times New Roman" w:cs="Times New Roman"/>
          <w:bCs/>
          <w:color w:val="000000"/>
          <w:sz w:val="20"/>
          <w:szCs w:val="20"/>
        </w:rPr>
        <w:t>Обозначения, встречающиеся в формулах, на рисунках и в основном тексте должны быть идентичны по начертанию и размеру.</w:t>
      </w:r>
    </w:p>
    <w:p w:rsidR="0006366B" w:rsidRPr="00D50A98" w:rsidRDefault="0006366B" w:rsidP="00D50A9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F129B" w:rsidRDefault="001F129B" w:rsidP="001F129B">
      <w:pPr>
        <w:spacing w:after="0" w:line="240" w:lineRule="auto"/>
        <w:ind w:left="1545"/>
        <w:jc w:val="both"/>
        <w:rPr>
          <w:rFonts w:ascii="Times New Roman" w:hAnsi="Times New Roman" w:cs="Times New Roman"/>
          <w:sz w:val="20"/>
          <w:szCs w:val="20"/>
        </w:rPr>
      </w:pPr>
    </w:p>
    <w:p w:rsidR="001F129B" w:rsidRDefault="001F129B" w:rsidP="001F129B">
      <w:pPr>
        <w:spacing w:after="0" w:line="240" w:lineRule="auto"/>
        <w:ind w:left="154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228">
        <w:rPr>
          <w:rFonts w:ascii="Times New Roman" w:hAnsi="Times New Roman" w:cs="Times New Roman"/>
          <w:b/>
          <w:sz w:val="20"/>
          <w:szCs w:val="20"/>
        </w:rPr>
        <w:t>Примерные темы индивидуальных проектов</w:t>
      </w:r>
    </w:p>
    <w:p w:rsidR="00862C7A" w:rsidRPr="00D04228" w:rsidRDefault="00862C7A" w:rsidP="001F129B">
      <w:pPr>
        <w:spacing w:after="0" w:line="240" w:lineRule="auto"/>
        <w:ind w:left="154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29B" w:rsidRDefault="001F129B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нового предприятия.</w:t>
      </w:r>
    </w:p>
    <w:p w:rsidR="001F129B" w:rsidRDefault="001F129B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Пути решения проблем на рынке труда города Бирска (или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с.Бураево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с.Старо-Балтачево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1F129B" w:rsidRDefault="00664F29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Повышение экономической эффективности предприятия (организации) на примере конкретного предприятия.</w:t>
      </w:r>
    </w:p>
    <w:p w:rsidR="00664F29" w:rsidRDefault="00664F29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Личные доходы и проблемы их распределения.</w:t>
      </w:r>
    </w:p>
    <w:p w:rsidR="00664F29" w:rsidRDefault="00664F29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Эффективные пути распределения семейного бюджета.</w:t>
      </w:r>
    </w:p>
    <w:p w:rsidR="00664F29" w:rsidRDefault="00664F29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Влияние конкуренции на деятельность фирмы (на примере к-л предприятий)</w:t>
      </w:r>
    </w:p>
    <w:p w:rsidR="00664F29" w:rsidRDefault="00E14AFE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Пути повышения спроса на продукцию или услуги (на примере к-л предприятия).</w:t>
      </w:r>
    </w:p>
    <w:p w:rsidR="00E14AFE" w:rsidRDefault="003A2FC2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Организация рекламной кампании предприятия.</w:t>
      </w:r>
    </w:p>
    <w:p w:rsidR="003A2FC2" w:rsidRDefault="003A2FC2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Расчёт себестоимости и цены товара или услуги (на примере продукции или услуг к-л предприятия).</w:t>
      </w:r>
    </w:p>
    <w:p w:rsidR="003A2FC2" w:rsidRDefault="003A2FC2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Проблемы выгодных сбереже</w:t>
      </w:r>
      <w:r w:rsidR="005674C8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ий.</w:t>
      </w:r>
    </w:p>
    <w:p w:rsidR="003A2FC2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Проблема мобильности трудовых ресурсов.</w:t>
      </w:r>
    </w:p>
    <w:p w:rsidR="005674C8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спроса на трудовые ресурсы региона (города Бирска или другого к-л города (села).</w:t>
      </w:r>
    </w:p>
    <w:p w:rsidR="005674C8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Анализ демографических изменений на рынке труда города Бирска (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с.Аскино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др.).</w:t>
      </w:r>
    </w:p>
    <w:p w:rsidR="005674C8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спроса предприятия на трудовые ресурсы (на примере к-л предприятия).</w:t>
      </w:r>
    </w:p>
    <w:p w:rsidR="005674C8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заработной платы на рынке труда (на примере к-л профессии или предприятия).</w:t>
      </w:r>
    </w:p>
    <w:p w:rsidR="005674C8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Пути решения социальных проблем рынка труда.</w:t>
      </w:r>
    </w:p>
    <w:p w:rsidR="005674C8" w:rsidRDefault="005674C8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Способы мотивирования и стимулирования труда на современных предприятиях.</w:t>
      </w:r>
    </w:p>
    <w:p w:rsidR="005674C8" w:rsidRDefault="00163454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проблем занятости населения.</w:t>
      </w:r>
    </w:p>
    <w:p w:rsidR="00163454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Пути снижения издержек производства (на примере к-л предприятия).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Расчёт заработной платы работника и пути роста.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Формирование спроса на продукцию или услуги к-л предприятия.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Проблемы распределения личных доходов граждан.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Составление семейного бюджета и повышение его эффективности.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Влияние инфляции на семейную экономику.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проблем неравенства благосостояния граждан.</w:t>
      </w:r>
    </w:p>
    <w:p w:rsidR="007108F7" w:rsidRDefault="007108F7" w:rsidP="001F12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Создание семейного бизнеса как путь решения проблемы занятости населения.</w:t>
      </w:r>
    </w:p>
    <w:p w:rsidR="00332EC0" w:rsidRPr="00332EC0" w:rsidRDefault="007108F7" w:rsidP="00332EC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Пути роста благосостояния граждан.</w:t>
      </w:r>
    </w:p>
    <w:p w:rsidR="00332EC0" w:rsidRPr="00332EC0" w:rsidRDefault="00332EC0" w:rsidP="00332EC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EC0">
        <w:rPr>
          <w:rFonts w:ascii="Times New Roman" w:hAnsi="Times New Roman" w:cs="Times New Roman"/>
          <w:sz w:val="20"/>
          <w:szCs w:val="20"/>
        </w:rPr>
        <w:t>Лауреаты Нобелевской премии по экономике и их вклад в развитие экономи</w:t>
      </w:r>
      <w:r w:rsidRPr="00332EC0">
        <w:rPr>
          <w:rFonts w:ascii="Times New Roman" w:hAnsi="Times New Roman" w:cs="Times New Roman"/>
          <w:sz w:val="20"/>
          <w:szCs w:val="20"/>
        </w:rPr>
        <w:softHyphen/>
        <w:t>ческой мысли.</w:t>
      </w:r>
    </w:p>
    <w:p w:rsidR="00332EC0" w:rsidRPr="00332EC0" w:rsidRDefault="00332EC0" w:rsidP="00332EC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EC0">
        <w:rPr>
          <w:rFonts w:ascii="Times New Roman" w:hAnsi="Times New Roman" w:cs="Times New Roman"/>
          <w:sz w:val="20"/>
          <w:szCs w:val="20"/>
        </w:rPr>
        <w:t>Организация предпринимательской деятельности. Проблемы ее реализации на современном этапе развития.</w:t>
      </w:r>
    </w:p>
    <w:p w:rsidR="00332EC0" w:rsidRPr="00332EC0" w:rsidRDefault="00332EC0" w:rsidP="00332EC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EC0">
        <w:rPr>
          <w:rFonts w:ascii="Times New Roman" w:hAnsi="Times New Roman" w:cs="Times New Roman"/>
          <w:sz w:val="20"/>
          <w:szCs w:val="20"/>
        </w:rPr>
        <w:t>Роль малого бизнеса в развитии экономики РФ (региона, муниципального об</w:t>
      </w:r>
      <w:r w:rsidRPr="00332EC0">
        <w:rPr>
          <w:rFonts w:ascii="Times New Roman" w:hAnsi="Times New Roman" w:cs="Times New Roman"/>
          <w:sz w:val="20"/>
          <w:szCs w:val="20"/>
        </w:rPr>
        <w:softHyphen/>
        <w:t>разования).</w:t>
      </w: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FF7" w:rsidRDefault="00332EC0" w:rsidP="00332EC0">
      <w:pPr>
        <w:pStyle w:val="a4"/>
        <w:spacing w:after="0" w:line="100" w:lineRule="atLeast"/>
        <w:ind w:left="178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C23FF7" w:rsidRDefault="00C23FF7" w:rsidP="00332EC0">
      <w:pPr>
        <w:pStyle w:val="a4"/>
        <w:spacing w:after="0" w:line="100" w:lineRule="atLeast"/>
        <w:ind w:left="1786"/>
        <w:rPr>
          <w:sz w:val="28"/>
          <w:szCs w:val="28"/>
        </w:rPr>
      </w:pPr>
    </w:p>
    <w:p w:rsidR="000E1256" w:rsidRDefault="000E1256" w:rsidP="00332EC0">
      <w:pPr>
        <w:pStyle w:val="a4"/>
        <w:spacing w:after="0" w:line="100" w:lineRule="atLeast"/>
        <w:ind w:left="1786"/>
        <w:rPr>
          <w:b/>
          <w:bCs/>
          <w:sz w:val="28"/>
          <w:szCs w:val="28"/>
        </w:rPr>
      </w:pPr>
    </w:p>
    <w:p w:rsidR="000E1256" w:rsidRDefault="000E1256" w:rsidP="00332EC0">
      <w:pPr>
        <w:pStyle w:val="a4"/>
        <w:spacing w:after="0" w:line="100" w:lineRule="atLeast"/>
        <w:ind w:left="1786"/>
        <w:rPr>
          <w:b/>
          <w:bCs/>
          <w:sz w:val="28"/>
          <w:szCs w:val="28"/>
        </w:rPr>
      </w:pPr>
    </w:p>
    <w:p w:rsidR="000E1256" w:rsidRDefault="000E1256" w:rsidP="00332EC0">
      <w:pPr>
        <w:pStyle w:val="a4"/>
        <w:spacing w:after="0" w:line="100" w:lineRule="atLeast"/>
        <w:ind w:left="1786"/>
        <w:rPr>
          <w:b/>
          <w:bCs/>
          <w:sz w:val="28"/>
          <w:szCs w:val="28"/>
        </w:rPr>
      </w:pPr>
    </w:p>
    <w:p w:rsidR="000E1256" w:rsidRDefault="000E1256" w:rsidP="00332EC0">
      <w:pPr>
        <w:pStyle w:val="a4"/>
        <w:spacing w:after="0" w:line="100" w:lineRule="atLeast"/>
        <w:ind w:left="1786"/>
        <w:rPr>
          <w:b/>
          <w:bCs/>
          <w:sz w:val="28"/>
          <w:szCs w:val="28"/>
        </w:rPr>
      </w:pPr>
    </w:p>
    <w:p w:rsidR="00332EC0" w:rsidRDefault="00332EC0" w:rsidP="00332EC0">
      <w:pPr>
        <w:pStyle w:val="a4"/>
        <w:spacing w:after="0" w:line="100" w:lineRule="atLeast"/>
        <w:ind w:left="1786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РЕКОМЕНДУЕМАЯ ЛИТЕРАТУРА</w:t>
      </w:r>
    </w:p>
    <w:p w:rsidR="00332EC0" w:rsidRDefault="00332EC0" w:rsidP="00332EC0">
      <w:pPr>
        <w:pStyle w:val="a4"/>
        <w:spacing w:after="0" w:line="100" w:lineRule="atLeast"/>
        <w:jc w:val="center"/>
        <w:rPr>
          <w:sz w:val="28"/>
          <w:szCs w:val="28"/>
        </w:rPr>
      </w:pPr>
    </w:p>
    <w:p w:rsidR="00332EC0" w:rsidRDefault="00332EC0" w:rsidP="00332EC0">
      <w:pPr>
        <w:pStyle w:val="a4"/>
        <w:spacing w:after="0"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студентов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Конституция Российской Федерации (принята всенародным голосованием 12.12.1993) (с поправками) // СЗ РФ. — 2013. — № 4. — Ст. 445.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Автономов В.С. Экономика. Базовый курс. 10 —11 классы. — М., 2010.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Борисов Е.Ф. Основы экономики: учебник и практикум для студ. учреждений сред. проф. образования. — М., 2014.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Гомола</w:t>
      </w:r>
      <w:proofErr w:type="spellEnd"/>
      <w:r w:rsidRPr="00332EC0">
        <w:rPr>
          <w:sz w:val="20"/>
          <w:szCs w:val="20"/>
        </w:rPr>
        <w:t xml:space="preserve"> А.И., Кириллов В.Е., </w:t>
      </w:r>
      <w:proofErr w:type="spellStart"/>
      <w:r w:rsidRPr="00332EC0">
        <w:rPr>
          <w:sz w:val="20"/>
          <w:szCs w:val="20"/>
        </w:rPr>
        <w:t>Жанин</w:t>
      </w:r>
      <w:proofErr w:type="spellEnd"/>
      <w:r w:rsidRPr="00332EC0">
        <w:rPr>
          <w:sz w:val="20"/>
          <w:szCs w:val="20"/>
        </w:rPr>
        <w:t xml:space="preserve"> П.А. Экономика для профессий и специальностей социально-экономического профиля: учебник для студ. учреждений сред. проф. образова</w:t>
      </w:r>
      <w:r w:rsidRPr="00332EC0">
        <w:rPr>
          <w:sz w:val="20"/>
          <w:szCs w:val="20"/>
        </w:rPr>
        <w:softHyphen/>
        <w:t>ния. — М., 2014.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Гомола</w:t>
      </w:r>
      <w:proofErr w:type="spellEnd"/>
      <w:r w:rsidRPr="00332EC0">
        <w:rPr>
          <w:sz w:val="20"/>
          <w:szCs w:val="20"/>
        </w:rPr>
        <w:t xml:space="preserve"> А.И., </w:t>
      </w:r>
      <w:proofErr w:type="spellStart"/>
      <w:r w:rsidRPr="00332EC0">
        <w:rPr>
          <w:sz w:val="20"/>
          <w:szCs w:val="20"/>
        </w:rPr>
        <w:t>Жанин</w:t>
      </w:r>
      <w:proofErr w:type="spellEnd"/>
      <w:r w:rsidRPr="00332EC0">
        <w:rPr>
          <w:sz w:val="20"/>
          <w:szCs w:val="20"/>
        </w:rPr>
        <w:t xml:space="preserve"> П.А., Кириллов В.Е. Экономика для профессий и специальностей социально-экономического профиля. Практикум: учеб. пособие для студ. учреждений сред. проф. образования. — М., 2014.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Грязнова А.Г., Думная Н.Н., </w:t>
      </w:r>
      <w:proofErr w:type="spellStart"/>
      <w:r w:rsidRPr="00332EC0">
        <w:rPr>
          <w:sz w:val="20"/>
          <w:szCs w:val="20"/>
        </w:rPr>
        <w:t>Караманова</w:t>
      </w:r>
      <w:proofErr w:type="spellEnd"/>
      <w:r w:rsidRPr="00332EC0">
        <w:rPr>
          <w:sz w:val="20"/>
          <w:szCs w:val="20"/>
        </w:rPr>
        <w:t xml:space="preserve"> О.В. и др. Экономика: учебник для 10 —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11 классов. — М., 2014.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Липсиц</w:t>
      </w:r>
      <w:proofErr w:type="spellEnd"/>
      <w:r w:rsidRPr="00332EC0">
        <w:rPr>
          <w:sz w:val="20"/>
          <w:szCs w:val="20"/>
        </w:rPr>
        <w:t xml:space="preserve"> И.В. Экономика (базовый уровень): учебник для 10—11 классов. — М., 2014. Терещенко О.Н. Основы экономики: учебник для студ. учреждений сред. проф. образова</w:t>
      </w:r>
      <w:r w:rsidRPr="00332EC0">
        <w:rPr>
          <w:sz w:val="20"/>
          <w:szCs w:val="20"/>
        </w:rPr>
        <w:softHyphen/>
        <w:t>ния. — М., 2013.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Терещенко О. Н. Основы экономики: рабочая тетрадь для студ. учреждений сред. проф. образования. — М., 2014.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Филиппова О.И., Волкова Л.А., </w:t>
      </w:r>
      <w:proofErr w:type="spellStart"/>
      <w:r w:rsidRPr="00332EC0">
        <w:rPr>
          <w:sz w:val="20"/>
          <w:szCs w:val="20"/>
        </w:rPr>
        <w:t>Малецкая</w:t>
      </w:r>
      <w:proofErr w:type="spellEnd"/>
      <w:r w:rsidRPr="00332EC0">
        <w:rPr>
          <w:sz w:val="20"/>
          <w:szCs w:val="20"/>
        </w:rPr>
        <w:t xml:space="preserve"> Н.В. Основы экономики и предпринимательства: рабочая тетрадь для студ. учреждений сред. проф. образования. — М., 2014.</w:t>
      </w:r>
    </w:p>
    <w:p w:rsidR="00332EC0" w:rsidRPr="00332EC0" w:rsidRDefault="00332EC0" w:rsidP="00332EC0">
      <w:pPr>
        <w:pStyle w:val="a4"/>
        <w:numPr>
          <w:ilvl w:val="0"/>
          <w:numId w:val="10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Череданова</w:t>
      </w:r>
      <w:proofErr w:type="spellEnd"/>
      <w:r w:rsidRPr="00332EC0">
        <w:rPr>
          <w:sz w:val="20"/>
          <w:szCs w:val="20"/>
        </w:rPr>
        <w:t xml:space="preserve"> Л.Н. Основы экономики и предпринимательства: учебник для студ. учреждений сред. проф. образования. — М., 2013.</w:t>
      </w:r>
    </w:p>
    <w:p w:rsidR="00332EC0" w:rsidRPr="00332EC0" w:rsidRDefault="00332EC0" w:rsidP="00332EC0">
      <w:pPr>
        <w:pStyle w:val="a4"/>
        <w:spacing w:after="0" w:line="100" w:lineRule="atLeast"/>
        <w:jc w:val="center"/>
        <w:rPr>
          <w:sz w:val="20"/>
          <w:szCs w:val="20"/>
        </w:rPr>
      </w:pPr>
      <w:r w:rsidRPr="00332EC0">
        <w:rPr>
          <w:sz w:val="20"/>
          <w:szCs w:val="20"/>
        </w:rPr>
        <w:t> </w:t>
      </w:r>
    </w:p>
    <w:p w:rsidR="00332EC0" w:rsidRPr="00332EC0" w:rsidRDefault="00332EC0" w:rsidP="00332EC0">
      <w:pPr>
        <w:pStyle w:val="a4"/>
        <w:spacing w:after="0" w:line="100" w:lineRule="atLeast"/>
        <w:jc w:val="center"/>
        <w:rPr>
          <w:b/>
          <w:bCs/>
          <w:sz w:val="20"/>
          <w:szCs w:val="20"/>
        </w:rPr>
      </w:pPr>
      <w:r w:rsidRPr="00332EC0">
        <w:rPr>
          <w:b/>
          <w:bCs/>
          <w:sz w:val="20"/>
          <w:szCs w:val="20"/>
        </w:rPr>
        <w:t>Для преподавателей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Конституция Российской Федерации (принята всенародным голосованием 12.12.1993)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(с поправками) </w:t>
      </w:r>
      <w:r w:rsidRPr="00332EC0">
        <w:rPr>
          <w:spacing w:val="40"/>
          <w:sz w:val="20"/>
          <w:szCs w:val="20"/>
        </w:rPr>
        <w:t>//</w:t>
      </w:r>
      <w:r w:rsidRPr="00332EC0">
        <w:rPr>
          <w:sz w:val="20"/>
          <w:szCs w:val="20"/>
        </w:rPr>
        <w:t xml:space="preserve"> СЗ РФ. — 2013. — № 4. — Ст. 445.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 (с изм., внесенными Федеральным законом от 04.06.2014 № 145-ФЗ) «Об образовании в Российской Федерации».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332EC0">
        <w:rPr>
          <w:sz w:val="20"/>
          <w:szCs w:val="20"/>
        </w:rPr>
        <w:softHyphen/>
        <w:t>зования» (зарегистрировано в Минюсте РФ 07.06.2012 № 24480).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Приказ Министерства образования и науки РФ от 29.12.2014 № 1645 </w:t>
      </w:r>
      <w:proofErr w:type="gramStart"/>
      <w:r w:rsidRPr="00332EC0">
        <w:rPr>
          <w:sz w:val="20"/>
          <w:szCs w:val="20"/>
        </w:rPr>
        <w:t>« О</w:t>
      </w:r>
      <w:proofErr w:type="gramEnd"/>
      <w:r w:rsidRPr="00332EC0">
        <w:rPr>
          <w:sz w:val="20"/>
          <w:szCs w:val="20"/>
        </w:rPr>
        <w:t xml:space="preserve"> внесении из</w:t>
      </w:r>
      <w:r w:rsidRPr="00332EC0">
        <w:rPr>
          <w:sz w:val="20"/>
          <w:szCs w:val="20"/>
        </w:rPr>
        <w:softHyphen/>
        <w:t>менений в Приказ Министерства образования и науки Российской Федерации от 17.05.2012 № 413 «"Об утверждении федерального государственного образовательного стандарта среднего (полного) общего образования"».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332EC0">
        <w:rPr>
          <w:sz w:val="20"/>
          <w:szCs w:val="20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Гражданский кодекс РФ (Ч. 1) (введен в действие Федеральным законом от 30.11.94 № 51-ФЗ) (в ред. от 05.05.2014) </w:t>
      </w:r>
      <w:r w:rsidRPr="00332EC0">
        <w:rPr>
          <w:spacing w:val="40"/>
          <w:sz w:val="20"/>
          <w:szCs w:val="20"/>
        </w:rPr>
        <w:t>//</w:t>
      </w:r>
      <w:r w:rsidRPr="00332EC0">
        <w:rPr>
          <w:sz w:val="20"/>
          <w:szCs w:val="20"/>
        </w:rPr>
        <w:t xml:space="preserve"> СЗ РФ. — 1994. — № 32 (Ч. 1). — Ст. 3301.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Гражданский кодекс РФ (Ч. 2) (введен в действие Федеральным законом от 26.01.96 № 14-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ФЗ) (в ред. от 28.06.2013) </w:t>
      </w:r>
      <w:r w:rsidRPr="00332EC0">
        <w:rPr>
          <w:spacing w:val="40"/>
          <w:sz w:val="20"/>
          <w:szCs w:val="20"/>
        </w:rPr>
        <w:t>//</w:t>
      </w:r>
      <w:r w:rsidRPr="00332EC0">
        <w:rPr>
          <w:sz w:val="20"/>
          <w:szCs w:val="20"/>
        </w:rPr>
        <w:t xml:space="preserve"> СЗ РФ. — 1996. — № 5 (Ч. 2). — Ст. 410.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Гражданский кодекс РФ (Ч. 3) (введен в действие Федеральным законом от 26.11.01 № 146-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ФЗ) (в ред. от 05.05.2014) </w:t>
      </w:r>
      <w:r w:rsidRPr="00332EC0">
        <w:rPr>
          <w:spacing w:val="40"/>
          <w:sz w:val="20"/>
          <w:szCs w:val="20"/>
        </w:rPr>
        <w:t>//</w:t>
      </w:r>
      <w:r w:rsidRPr="00332EC0">
        <w:rPr>
          <w:sz w:val="20"/>
          <w:szCs w:val="20"/>
        </w:rPr>
        <w:t xml:space="preserve"> СЗ РФ. — 2001. — № 49. — Ст. 4552.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Гражданский кодекс РФ (Ч. 4) (введен в действие Федеральным законом от 18.12.06 № 230-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ФЗ) (в ред. от 12.03.2014) </w:t>
      </w:r>
      <w:r w:rsidRPr="00332EC0">
        <w:rPr>
          <w:spacing w:val="40"/>
          <w:sz w:val="20"/>
          <w:szCs w:val="20"/>
        </w:rPr>
        <w:t>//</w:t>
      </w:r>
      <w:r w:rsidRPr="00332EC0">
        <w:rPr>
          <w:sz w:val="20"/>
          <w:szCs w:val="20"/>
        </w:rPr>
        <w:t xml:space="preserve"> СЗ РФ. — 2006. — № 52 (Ч. 1). — Ст. 5496.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jc w:val="center"/>
        <w:rPr>
          <w:sz w:val="20"/>
          <w:szCs w:val="20"/>
        </w:rPr>
      </w:pPr>
      <w:r w:rsidRPr="00332EC0">
        <w:rPr>
          <w:sz w:val="20"/>
          <w:szCs w:val="20"/>
        </w:rPr>
        <w:t>Семейный кодекс Российской Федерации (введен в действие Федеральным законом от 29.12.1995 № 223-ФЗ) (ред. от 25.11.2013) // СЗ РФ. — 1996. — № 1. — Ст. 16.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Гомола</w:t>
      </w:r>
      <w:proofErr w:type="spellEnd"/>
      <w:r w:rsidRPr="00332EC0">
        <w:rPr>
          <w:sz w:val="20"/>
          <w:szCs w:val="20"/>
        </w:rPr>
        <w:t xml:space="preserve"> А.И. Гражданское право: учебник для студ. сред. проф. учеб. заведений. — 11-е изд., </w:t>
      </w:r>
      <w:proofErr w:type="spellStart"/>
      <w:r w:rsidRPr="00332EC0">
        <w:rPr>
          <w:sz w:val="20"/>
          <w:szCs w:val="20"/>
        </w:rPr>
        <w:t>испр</w:t>
      </w:r>
      <w:proofErr w:type="spellEnd"/>
      <w:r w:rsidRPr="00332EC0">
        <w:rPr>
          <w:sz w:val="20"/>
          <w:szCs w:val="20"/>
        </w:rPr>
        <w:t>. и доп. — М., 2014.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Гомола</w:t>
      </w:r>
      <w:proofErr w:type="spellEnd"/>
      <w:r w:rsidRPr="00332EC0">
        <w:rPr>
          <w:sz w:val="20"/>
          <w:szCs w:val="20"/>
        </w:rPr>
        <w:t xml:space="preserve"> А.И., Кириллов В.Е., Кириллов С.В. Бухгалтерский учет: учебник. — 11-е изд.,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испр</w:t>
      </w:r>
      <w:proofErr w:type="spellEnd"/>
      <w:r w:rsidRPr="00332EC0">
        <w:rPr>
          <w:sz w:val="20"/>
          <w:szCs w:val="20"/>
        </w:rPr>
        <w:t>. и доп. — М., 2013.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Гомола</w:t>
      </w:r>
      <w:proofErr w:type="spellEnd"/>
      <w:r w:rsidRPr="00332EC0">
        <w:rPr>
          <w:sz w:val="20"/>
          <w:szCs w:val="20"/>
        </w:rPr>
        <w:t xml:space="preserve"> А.И., Кириллов В.Е. Теория бухгалтерского учета: учеб. пособие. — 3-е изд.,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испр</w:t>
      </w:r>
      <w:proofErr w:type="spellEnd"/>
      <w:r w:rsidRPr="00332EC0">
        <w:rPr>
          <w:sz w:val="20"/>
          <w:szCs w:val="20"/>
        </w:rPr>
        <w:t>. — М., 2010.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lastRenderedPageBreak/>
        <w:t>Гомола</w:t>
      </w:r>
      <w:proofErr w:type="spellEnd"/>
      <w:r w:rsidRPr="00332EC0">
        <w:rPr>
          <w:sz w:val="20"/>
          <w:szCs w:val="20"/>
        </w:rPr>
        <w:t xml:space="preserve"> А.И., Кириллов В.Е. Экономика для профессий и специальностей социально-экономического профиля. Методические рекомендации: метод. пособие для преподавателей сред. проф. образования. — М., 2012.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Камаев</w:t>
      </w:r>
      <w:proofErr w:type="spellEnd"/>
      <w:r w:rsidRPr="00332EC0">
        <w:rPr>
          <w:sz w:val="20"/>
          <w:szCs w:val="20"/>
        </w:rPr>
        <w:t xml:space="preserve"> В.Д. Экономическая теория: краткий курс: учебник. — 7-е изд., стер. — М.,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2014.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Международные экономические отношения: учебник / под ред. Б. М. Смитиенко. — М.,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2012.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Микроэкономика: практический подход (</w:t>
      </w:r>
      <w:r w:rsidRPr="00332EC0">
        <w:rPr>
          <w:sz w:val="20"/>
          <w:szCs w:val="20"/>
          <w:lang w:val="en-US"/>
        </w:rPr>
        <w:t>Managerial</w:t>
      </w:r>
      <w:r w:rsidRPr="00332EC0">
        <w:rPr>
          <w:sz w:val="20"/>
          <w:szCs w:val="20"/>
        </w:rPr>
        <w:t xml:space="preserve"> </w:t>
      </w:r>
      <w:r w:rsidRPr="00332EC0">
        <w:rPr>
          <w:sz w:val="20"/>
          <w:szCs w:val="20"/>
          <w:lang w:val="en-US"/>
        </w:rPr>
        <w:t>Economics</w:t>
      </w:r>
      <w:r w:rsidRPr="00332EC0">
        <w:rPr>
          <w:sz w:val="20"/>
          <w:szCs w:val="20"/>
        </w:rPr>
        <w:t xml:space="preserve">) / под ред. А.Г. Грязновой, </w:t>
      </w:r>
      <w:proofErr w:type="spellStart"/>
      <w:r w:rsidRPr="00332EC0">
        <w:rPr>
          <w:sz w:val="20"/>
          <w:szCs w:val="20"/>
        </w:rPr>
        <w:t>А.Ю.Юданова</w:t>
      </w:r>
      <w:proofErr w:type="spellEnd"/>
      <w:r w:rsidRPr="00332EC0">
        <w:rPr>
          <w:sz w:val="20"/>
          <w:szCs w:val="20"/>
        </w:rPr>
        <w:t>. — М., 2011.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Микроэкономика. Теория и российская практика: учебник / под. ред. А. Г. Грязновой,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А.Ю.Юданова</w:t>
      </w:r>
      <w:proofErr w:type="spellEnd"/>
      <w:r w:rsidRPr="00332EC0">
        <w:rPr>
          <w:sz w:val="20"/>
          <w:szCs w:val="20"/>
        </w:rPr>
        <w:t>. — М.: 2011.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proofErr w:type="spellStart"/>
      <w:r w:rsidRPr="00332EC0">
        <w:rPr>
          <w:sz w:val="20"/>
          <w:szCs w:val="20"/>
        </w:rPr>
        <w:t>Нешитой</w:t>
      </w:r>
      <w:proofErr w:type="spellEnd"/>
      <w:r w:rsidRPr="00332EC0">
        <w:rPr>
          <w:sz w:val="20"/>
          <w:szCs w:val="20"/>
        </w:rPr>
        <w:t xml:space="preserve"> А.С. Финансы: учебник. — 4-е изд., </w:t>
      </w:r>
      <w:proofErr w:type="spellStart"/>
      <w:r w:rsidRPr="00332EC0">
        <w:rPr>
          <w:sz w:val="20"/>
          <w:szCs w:val="20"/>
        </w:rPr>
        <w:t>перераб</w:t>
      </w:r>
      <w:proofErr w:type="spellEnd"/>
      <w:r w:rsidRPr="00332EC0">
        <w:rPr>
          <w:sz w:val="20"/>
          <w:szCs w:val="20"/>
        </w:rPr>
        <w:t xml:space="preserve"> и доп. — М., 2013. </w:t>
      </w:r>
      <w:proofErr w:type="spellStart"/>
      <w:r w:rsidRPr="00332EC0">
        <w:rPr>
          <w:sz w:val="20"/>
          <w:szCs w:val="20"/>
        </w:rPr>
        <w:t>Слагода</w:t>
      </w:r>
      <w:proofErr w:type="spellEnd"/>
      <w:r w:rsidRPr="00332EC0">
        <w:rPr>
          <w:sz w:val="20"/>
          <w:szCs w:val="20"/>
        </w:rPr>
        <w:t xml:space="preserve"> В.Г. Экономическая теория. — М., 2015.</w:t>
      </w:r>
    </w:p>
    <w:p w:rsidR="00332EC0" w:rsidRPr="00332EC0" w:rsidRDefault="00332EC0" w:rsidP="00332EC0">
      <w:pPr>
        <w:pStyle w:val="a4"/>
        <w:numPr>
          <w:ilvl w:val="0"/>
          <w:numId w:val="11"/>
        </w:numPr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 xml:space="preserve">Черемных Ю.Н. Микроэкономика. Продвинутый уровень: учебник. — М., </w:t>
      </w:r>
    </w:p>
    <w:p w:rsidR="00332EC0" w:rsidRPr="00332EC0" w:rsidRDefault="00332EC0" w:rsidP="00332EC0">
      <w:pPr>
        <w:pStyle w:val="a4"/>
        <w:spacing w:after="0" w:line="100" w:lineRule="atLeast"/>
        <w:rPr>
          <w:sz w:val="20"/>
          <w:szCs w:val="20"/>
        </w:rPr>
      </w:pPr>
    </w:p>
    <w:p w:rsidR="00332EC0" w:rsidRPr="00332EC0" w:rsidRDefault="00332EC0" w:rsidP="00332EC0">
      <w:pPr>
        <w:pStyle w:val="a4"/>
        <w:spacing w:after="0" w:line="100" w:lineRule="atLeast"/>
        <w:rPr>
          <w:sz w:val="20"/>
          <w:szCs w:val="20"/>
        </w:rPr>
      </w:pPr>
      <w:r w:rsidRPr="00332EC0">
        <w:rPr>
          <w:sz w:val="20"/>
          <w:szCs w:val="20"/>
        </w:rPr>
        <w:t>Интернет-ресурсы</w:t>
      </w:r>
    </w:p>
    <w:p w:rsidR="00332EC0" w:rsidRPr="00332EC0" w:rsidRDefault="00E25089" w:rsidP="00332EC0">
      <w:pPr>
        <w:pStyle w:val="a4"/>
        <w:spacing w:after="0" w:line="100" w:lineRule="atLeast"/>
        <w:ind w:left="283" w:right="2189"/>
        <w:rPr>
          <w:sz w:val="20"/>
          <w:szCs w:val="20"/>
        </w:rPr>
      </w:pPr>
      <w:hyperlink r:id="rId8" w:history="1">
        <w:r w:rsidR="00332EC0" w:rsidRPr="00332EC0">
          <w:rPr>
            <w:rStyle w:val="aa"/>
            <w:sz w:val="20"/>
            <w:szCs w:val="20"/>
          </w:rPr>
          <w:t>www.aup.ru</w:t>
        </w:r>
      </w:hyperlink>
      <w:r w:rsidR="00332EC0" w:rsidRPr="00332EC0">
        <w:rPr>
          <w:sz w:val="20"/>
          <w:szCs w:val="20"/>
        </w:rPr>
        <w:t xml:space="preserve"> (Административно-управленческий портал). </w:t>
      </w:r>
      <w:hyperlink r:id="rId9" w:history="1">
        <w:r w:rsidR="00332EC0" w:rsidRPr="00332EC0">
          <w:rPr>
            <w:rStyle w:val="aa"/>
            <w:sz w:val="20"/>
            <w:szCs w:val="20"/>
          </w:rPr>
          <w:t>www.economicus.ru</w:t>
        </w:r>
      </w:hyperlink>
      <w:r w:rsidR="00332EC0" w:rsidRPr="00332EC0">
        <w:rPr>
          <w:sz w:val="20"/>
          <w:szCs w:val="20"/>
        </w:rPr>
        <w:t xml:space="preserve"> (Проект института «Экономическая школа»).</w:t>
      </w:r>
    </w:p>
    <w:p w:rsidR="00332EC0" w:rsidRPr="00332EC0" w:rsidRDefault="00332EC0" w:rsidP="00332EC0">
      <w:pPr>
        <w:pStyle w:val="a4"/>
        <w:spacing w:after="0" w:line="100" w:lineRule="atLeast"/>
        <w:rPr>
          <w:sz w:val="20"/>
          <w:szCs w:val="20"/>
        </w:rPr>
      </w:pPr>
      <w:proofErr w:type="gramStart"/>
      <w:r w:rsidRPr="00332EC0">
        <w:rPr>
          <w:sz w:val="20"/>
          <w:szCs w:val="20"/>
          <w:lang w:val="en-US"/>
        </w:rPr>
        <w:t>www</w:t>
      </w:r>
      <w:proofErr w:type="gramEnd"/>
      <w:r w:rsidRPr="00332EC0">
        <w:rPr>
          <w:sz w:val="20"/>
          <w:szCs w:val="20"/>
        </w:rPr>
        <w:t xml:space="preserve">. </w:t>
      </w:r>
      <w:proofErr w:type="spellStart"/>
      <w:proofErr w:type="gramStart"/>
      <w:r w:rsidRPr="00332EC0">
        <w:rPr>
          <w:sz w:val="20"/>
          <w:szCs w:val="20"/>
          <w:lang w:val="en-US"/>
        </w:rPr>
        <w:t>informika</w:t>
      </w:r>
      <w:proofErr w:type="spellEnd"/>
      <w:proofErr w:type="gramEnd"/>
      <w:r w:rsidRPr="00332EC0">
        <w:rPr>
          <w:sz w:val="20"/>
          <w:szCs w:val="20"/>
        </w:rPr>
        <w:t xml:space="preserve">. </w:t>
      </w:r>
      <w:proofErr w:type="spellStart"/>
      <w:proofErr w:type="gramStart"/>
      <w:r w:rsidRPr="00332EC0">
        <w:rPr>
          <w:sz w:val="20"/>
          <w:szCs w:val="20"/>
          <w:lang w:val="en-US"/>
        </w:rPr>
        <w:t>ru</w:t>
      </w:r>
      <w:proofErr w:type="spellEnd"/>
      <w:proofErr w:type="gramEnd"/>
      <w:r w:rsidRPr="00332EC0">
        <w:rPr>
          <w:sz w:val="20"/>
          <w:szCs w:val="20"/>
        </w:rPr>
        <w:t xml:space="preserve"> (Государственное научное предприятие для продвижения новых инфор</w:t>
      </w:r>
      <w:r w:rsidRPr="00332EC0">
        <w:rPr>
          <w:sz w:val="20"/>
          <w:szCs w:val="20"/>
        </w:rPr>
        <w:softHyphen/>
        <w:t>мационных технологий в сферах образования и науки России).</w:t>
      </w:r>
    </w:p>
    <w:p w:rsidR="00332EC0" w:rsidRPr="00332EC0" w:rsidRDefault="00E25089" w:rsidP="00332EC0">
      <w:pPr>
        <w:pStyle w:val="a4"/>
        <w:spacing w:after="0" w:line="100" w:lineRule="atLeast"/>
        <w:ind w:left="283"/>
        <w:rPr>
          <w:sz w:val="20"/>
          <w:szCs w:val="20"/>
        </w:rPr>
      </w:pPr>
      <w:hyperlink r:id="rId10" w:history="1">
        <w:r w:rsidR="00332EC0" w:rsidRPr="00332EC0">
          <w:rPr>
            <w:rStyle w:val="aa"/>
            <w:sz w:val="20"/>
            <w:szCs w:val="20"/>
          </w:rPr>
          <w:t>www.economictheory.narod.ru</w:t>
        </w:r>
      </w:hyperlink>
      <w:r w:rsidR="00332EC0" w:rsidRPr="00332EC0">
        <w:rPr>
          <w:sz w:val="20"/>
          <w:szCs w:val="20"/>
        </w:rPr>
        <w:t xml:space="preserve"> (Экономическая теория </w:t>
      </w:r>
      <w:r w:rsidR="00332EC0" w:rsidRPr="00332EC0">
        <w:rPr>
          <w:sz w:val="20"/>
          <w:szCs w:val="20"/>
          <w:lang w:val="en-US"/>
        </w:rPr>
        <w:t>On</w:t>
      </w:r>
      <w:r w:rsidR="00332EC0" w:rsidRPr="00332EC0">
        <w:rPr>
          <w:sz w:val="20"/>
          <w:szCs w:val="20"/>
        </w:rPr>
        <w:t>-</w:t>
      </w:r>
      <w:r w:rsidR="00332EC0" w:rsidRPr="00332EC0">
        <w:rPr>
          <w:sz w:val="20"/>
          <w:szCs w:val="20"/>
          <w:lang w:val="en-US"/>
        </w:rPr>
        <w:t>Line</w:t>
      </w:r>
      <w:r w:rsidR="00332EC0" w:rsidRPr="00332EC0">
        <w:rPr>
          <w:sz w:val="20"/>
          <w:szCs w:val="20"/>
        </w:rPr>
        <w:t>, книги, статьи).</w:t>
      </w:r>
    </w:p>
    <w:p w:rsidR="00332EC0" w:rsidRPr="00332EC0" w:rsidRDefault="00E25089" w:rsidP="00332EC0">
      <w:pPr>
        <w:pStyle w:val="a4"/>
        <w:spacing w:after="0" w:line="100" w:lineRule="atLeast"/>
        <w:rPr>
          <w:sz w:val="20"/>
          <w:szCs w:val="20"/>
        </w:rPr>
      </w:pPr>
      <w:hyperlink r:id="rId11" w:history="1">
        <w:r w:rsidR="00332EC0" w:rsidRPr="00332EC0">
          <w:rPr>
            <w:rStyle w:val="aa"/>
            <w:sz w:val="20"/>
            <w:szCs w:val="20"/>
          </w:rPr>
          <w:t>www.ecsocman.edu.ru</w:t>
        </w:r>
      </w:hyperlink>
      <w:r w:rsidR="00332EC0" w:rsidRPr="00332EC0">
        <w:rPr>
          <w:sz w:val="20"/>
          <w:szCs w:val="20"/>
        </w:rPr>
        <w:t xml:space="preserve"> (Федеральный образовательный портал «Экономика, социология, менеджмент»).</w:t>
      </w:r>
    </w:p>
    <w:p w:rsidR="00332EC0" w:rsidRPr="00332EC0" w:rsidRDefault="00332EC0" w:rsidP="00332EC0">
      <w:pPr>
        <w:pStyle w:val="a4"/>
        <w:rPr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Default="00862C7A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2C7A" w:rsidRPr="007223B4" w:rsidRDefault="00862C7A" w:rsidP="00862C7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129B" w:rsidRPr="001F129B" w:rsidRDefault="001F129B" w:rsidP="001F129B">
      <w:pPr>
        <w:pStyle w:val="a6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FD9" w:rsidRPr="007223B4" w:rsidRDefault="00AF4FD9" w:rsidP="00AF4F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040B" w:rsidRPr="00B13B20" w:rsidRDefault="006A040B" w:rsidP="00332EC0">
      <w:pPr>
        <w:rPr>
          <w:rFonts w:ascii="Times New Roman" w:hAnsi="Times New Roman" w:cs="Times New Roman"/>
        </w:rPr>
      </w:pPr>
    </w:p>
    <w:p w:rsidR="007108F7" w:rsidRDefault="007108F7" w:rsidP="007108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421F7" w:rsidRPr="006421F7" w:rsidRDefault="006421F7" w:rsidP="00890139">
      <w:pPr>
        <w:jc w:val="center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Форма титульного листа</w:t>
      </w:r>
    </w:p>
    <w:p w:rsidR="00AF4FD9" w:rsidRPr="006421F7" w:rsidRDefault="00AF4FD9" w:rsidP="00890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>БАШПОТРЕБСОЮЗ</w:t>
      </w:r>
    </w:p>
    <w:p w:rsidR="00AF4FD9" w:rsidRPr="006421F7" w:rsidRDefault="00AF4FD9" w:rsidP="00890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>АВТОНОМНАЯ НЕКОММЕРЧЕСКАЯ ОГРАНИЗАЦИЯ</w:t>
      </w:r>
    </w:p>
    <w:p w:rsidR="00AF4FD9" w:rsidRPr="006421F7" w:rsidRDefault="00AF4FD9" w:rsidP="00890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F4FD9" w:rsidRPr="006421F7" w:rsidRDefault="00AF4FD9" w:rsidP="00890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>«БИРСКИЙ КООПЕРАТИВНЫЙ ТЕХНИКУМ»</w:t>
      </w:r>
    </w:p>
    <w:p w:rsidR="00AF4FD9" w:rsidRPr="006421F7" w:rsidRDefault="00AF4FD9" w:rsidP="008901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>Цикловая комиссия</w:t>
      </w:r>
    </w:p>
    <w:p w:rsidR="00AF4FD9" w:rsidRPr="006421F7" w:rsidRDefault="006421F7" w:rsidP="00642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Учётно-экономических дисциплин</w:t>
      </w:r>
    </w:p>
    <w:p w:rsidR="00AF4FD9" w:rsidRPr="006421F7" w:rsidRDefault="006421F7" w:rsidP="006421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38.02.01 Экономика и бухгалтерский учёт (по отраслям)</w:t>
      </w:r>
    </w:p>
    <w:p w:rsidR="00AF4FD9" w:rsidRPr="006421F7" w:rsidRDefault="00AF4FD9" w:rsidP="00AF4FD9">
      <w:pPr>
        <w:rPr>
          <w:rFonts w:ascii="Times New Roman" w:hAnsi="Times New Roman" w:cs="Times New Roman"/>
          <w:sz w:val="28"/>
          <w:szCs w:val="28"/>
        </w:rPr>
      </w:pPr>
    </w:p>
    <w:p w:rsidR="00AF4FD9" w:rsidRPr="006421F7" w:rsidRDefault="00AF4FD9" w:rsidP="00AF4FD9">
      <w:pPr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AF4FD9" w:rsidRPr="00B13B20" w:rsidRDefault="007963AA" w:rsidP="00AF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21F7">
        <w:rPr>
          <w:rFonts w:ascii="Times New Roman" w:hAnsi="Times New Roman" w:cs="Times New Roman"/>
          <w:b/>
          <w:bCs/>
          <w:sz w:val="40"/>
          <w:szCs w:val="40"/>
        </w:rPr>
        <w:t>Индивидуальный проект</w:t>
      </w:r>
    </w:p>
    <w:p w:rsidR="00AF4FD9" w:rsidRPr="006421F7" w:rsidRDefault="00AF4FD9" w:rsidP="00AF4F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F4FD9" w:rsidRPr="006421F7" w:rsidRDefault="00AF4FD9" w:rsidP="00AF4FD9">
      <w:pPr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6421F7">
        <w:rPr>
          <w:rFonts w:ascii="Times New Roman" w:hAnsi="Times New Roman" w:cs="Times New Roman"/>
          <w:sz w:val="28"/>
          <w:szCs w:val="28"/>
        </w:rPr>
        <w:t>на тему:</w:t>
      </w:r>
    </w:p>
    <w:p w:rsidR="00AF4FD9" w:rsidRPr="006421F7" w:rsidRDefault="00AF4FD9" w:rsidP="00AF4FD9">
      <w:pPr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________________________________________________________________</w:t>
      </w:r>
    </w:p>
    <w:p w:rsidR="00AF4FD9" w:rsidRPr="006421F7" w:rsidRDefault="006421F7" w:rsidP="00AF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4FD9" w:rsidRPr="006421F7" w:rsidRDefault="00AF4FD9" w:rsidP="00AF4FD9">
      <w:pPr>
        <w:rPr>
          <w:rFonts w:ascii="Times New Roman" w:hAnsi="Times New Roman" w:cs="Times New Roman"/>
          <w:sz w:val="18"/>
          <w:szCs w:val="18"/>
        </w:rPr>
      </w:pPr>
      <w:r w:rsidRPr="00642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Выполнил студент </w:t>
      </w:r>
      <w:proofErr w:type="gramStart"/>
      <w:r w:rsidRPr="006421F7">
        <w:rPr>
          <w:rFonts w:ascii="Times New Roman" w:hAnsi="Times New Roman" w:cs="Times New Roman"/>
          <w:sz w:val="28"/>
          <w:szCs w:val="28"/>
        </w:rPr>
        <w:t xml:space="preserve">  </w:t>
      </w:r>
      <w:r w:rsidRPr="006421F7">
        <w:rPr>
          <w:rFonts w:ascii="Times New Roman" w:hAnsi="Times New Roman" w:cs="Times New Roman"/>
          <w:sz w:val="18"/>
          <w:szCs w:val="18"/>
        </w:rPr>
        <w:t xml:space="preserve"> [</w:t>
      </w:r>
      <w:proofErr w:type="gramEnd"/>
      <w:r w:rsidRPr="006421F7">
        <w:rPr>
          <w:rFonts w:ascii="Times New Roman" w:hAnsi="Times New Roman" w:cs="Times New Roman"/>
          <w:sz w:val="18"/>
          <w:szCs w:val="18"/>
        </w:rPr>
        <w:t xml:space="preserve">фамилия, имя, отчество, форма </w:t>
      </w:r>
    </w:p>
    <w:p w:rsidR="00AF4FD9" w:rsidRPr="006421F7" w:rsidRDefault="00AF4FD9" w:rsidP="00AF4FD9">
      <w:pPr>
        <w:rPr>
          <w:rFonts w:ascii="Times New Roman" w:hAnsi="Times New Roman" w:cs="Times New Roman"/>
          <w:sz w:val="18"/>
          <w:szCs w:val="18"/>
        </w:rPr>
      </w:pPr>
      <w:r w:rsidRPr="00642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6421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6421F7">
        <w:rPr>
          <w:rFonts w:ascii="Times New Roman" w:hAnsi="Times New Roman" w:cs="Times New Roman"/>
          <w:sz w:val="18"/>
          <w:szCs w:val="18"/>
        </w:rPr>
        <w:t>обучения, группа] ______________</w:t>
      </w:r>
    </w:p>
    <w:p w:rsidR="00AF4FD9" w:rsidRPr="006421F7" w:rsidRDefault="00AF4FD9" w:rsidP="00AF4FD9">
      <w:pPr>
        <w:rPr>
          <w:rFonts w:ascii="Times New Roman" w:hAnsi="Times New Roman" w:cs="Times New Roman"/>
          <w:sz w:val="18"/>
          <w:szCs w:val="18"/>
        </w:rPr>
      </w:pPr>
      <w:r w:rsidRPr="006421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6421F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421F7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AF4FD9" w:rsidRPr="006421F7" w:rsidRDefault="00AF4FD9" w:rsidP="00AF4FD9">
      <w:pPr>
        <w:rPr>
          <w:rFonts w:ascii="Times New Roman" w:hAnsi="Times New Roman" w:cs="Times New Roman"/>
          <w:sz w:val="20"/>
          <w:szCs w:val="20"/>
        </w:rPr>
      </w:pPr>
      <w:r w:rsidRPr="00642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6421F7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Pr="006421F7">
        <w:rPr>
          <w:rFonts w:ascii="Times New Roman" w:hAnsi="Times New Roman" w:cs="Times New Roman"/>
          <w:sz w:val="20"/>
          <w:szCs w:val="20"/>
        </w:rPr>
        <w:t>[</w:t>
      </w:r>
      <w:proofErr w:type="gramEnd"/>
      <w:r w:rsidRPr="006421F7">
        <w:rPr>
          <w:rFonts w:ascii="Times New Roman" w:hAnsi="Times New Roman" w:cs="Times New Roman"/>
          <w:sz w:val="20"/>
          <w:szCs w:val="20"/>
        </w:rPr>
        <w:t>должность, фамилия, инициалы]</w:t>
      </w:r>
    </w:p>
    <w:p w:rsidR="00AF4FD9" w:rsidRPr="006421F7" w:rsidRDefault="00AF4FD9" w:rsidP="00AF4FD9">
      <w:pPr>
        <w:rPr>
          <w:rFonts w:ascii="Times New Roman" w:hAnsi="Times New Roman" w:cs="Times New Roman"/>
          <w:sz w:val="20"/>
          <w:szCs w:val="20"/>
        </w:rPr>
      </w:pPr>
      <w:r w:rsidRPr="00642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</w:t>
      </w:r>
    </w:p>
    <w:p w:rsidR="00AF4FD9" w:rsidRPr="006421F7" w:rsidRDefault="00AF4FD9" w:rsidP="00AF4FD9">
      <w:pPr>
        <w:rPr>
          <w:rFonts w:ascii="Times New Roman" w:hAnsi="Times New Roman" w:cs="Times New Roman"/>
          <w:sz w:val="20"/>
          <w:szCs w:val="20"/>
        </w:rPr>
      </w:pPr>
      <w:r w:rsidRPr="006421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(подпись)</w:t>
      </w:r>
    </w:p>
    <w:p w:rsidR="00AF4FD9" w:rsidRPr="006421F7" w:rsidRDefault="00AF4FD9" w:rsidP="00AF4FD9">
      <w:pPr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421F7" w:rsidRPr="007223B4" w:rsidRDefault="00AF4FD9" w:rsidP="00796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1F7">
        <w:rPr>
          <w:rFonts w:ascii="Times New Roman" w:hAnsi="Times New Roman" w:cs="Times New Roman"/>
          <w:sz w:val="28"/>
          <w:szCs w:val="28"/>
        </w:rPr>
        <w:t>БИРСК 2015</w:t>
      </w:r>
    </w:p>
    <w:p w:rsidR="006421F7" w:rsidRPr="006421F7" w:rsidRDefault="007108F7" w:rsidP="007108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4FD9" w:rsidRPr="006421F7" w:rsidRDefault="00AF4FD9" w:rsidP="007108F7">
      <w:pPr>
        <w:jc w:val="center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Форма отзыва на работу студента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В комиссию автономной некоммерческой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организации среднего профессионального образования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«БИРСКИЙ КООПЕРАТИВНЫЙ ТЕХНИКУМ»</w:t>
      </w:r>
    </w:p>
    <w:p w:rsidR="00AF4FD9" w:rsidRPr="006421F7" w:rsidRDefault="00AF4FD9" w:rsidP="00AF4FD9">
      <w:pPr>
        <w:rPr>
          <w:rFonts w:ascii="Times New Roman" w:hAnsi="Times New Roman" w:cs="Times New Roman"/>
        </w:rPr>
      </w:pPr>
    </w:p>
    <w:p w:rsidR="00AF4FD9" w:rsidRPr="006421F7" w:rsidRDefault="00AF4FD9" w:rsidP="00AF4FD9">
      <w:pPr>
        <w:rPr>
          <w:rFonts w:ascii="Times New Roman" w:hAnsi="Times New Roman" w:cs="Times New Roman"/>
        </w:rPr>
      </w:pPr>
    </w:p>
    <w:p w:rsidR="00AF4FD9" w:rsidRPr="006421F7" w:rsidRDefault="00AF4FD9" w:rsidP="006421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21F7">
        <w:rPr>
          <w:rFonts w:ascii="Times New Roman" w:hAnsi="Times New Roman" w:cs="Times New Roman"/>
          <w:b/>
          <w:bCs/>
          <w:sz w:val="28"/>
          <w:szCs w:val="28"/>
        </w:rPr>
        <w:t>ОТЗЫ</w:t>
      </w:r>
      <w:r w:rsidR="006421F7" w:rsidRPr="006421F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421F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21F7" w:rsidRPr="006421F7">
        <w:rPr>
          <w:rFonts w:ascii="Times New Roman" w:hAnsi="Times New Roman" w:cs="Times New Roman"/>
          <w:b/>
          <w:bCs/>
        </w:rPr>
        <w:t>на</w:t>
      </w:r>
      <w:proofErr w:type="gramEnd"/>
      <w:r w:rsidR="006421F7" w:rsidRPr="006421F7">
        <w:rPr>
          <w:rFonts w:ascii="Times New Roman" w:hAnsi="Times New Roman" w:cs="Times New Roman"/>
          <w:b/>
          <w:bCs/>
        </w:rPr>
        <w:t xml:space="preserve"> </w:t>
      </w:r>
      <w:r w:rsidRPr="006421F7">
        <w:rPr>
          <w:rFonts w:ascii="Times New Roman" w:hAnsi="Times New Roman" w:cs="Times New Roman"/>
          <w:b/>
          <w:bCs/>
        </w:rPr>
        <w:t xml:space="preserve"> работу студента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  <w:b/>
          <w:bCs/>
        </w:rPr>
      </w:pPr>
      <w:r w:rsidRPr="006421F7">
        <w:rPr>
          <w:rFonts w:ascii="Times New Roman" w:hAnsi="Times New Roman" w:cs="Times New Roman"/>
          <w:b/>
          <w:bCs/>
        </w:rPr>
        <w:t>____________________________________________________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1F7">
        <w:rPr>
          <w:rFonts w:ascii="Times New Roman" w:hAnsi="Times New Roman" w:cs="Times New Roman"/>
          <w:sz w:val="20"/>
          <w:szCs w:val="20"/>
        </w:rPr>
        <w:t>(курс и форма обучения)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____________________________________________________________________</w:t>
      </w:r>
    </w:p>
    <w:p w:rsidR="00AF4FD9" w:rsidRPr="006421F7" w:rsidRDefault="00AF4FD9" w:rsidP="006421F7">
      <w:pPr>
        <w:jc w:val="center"/>
        <w:rPr>
          <w:rFonts w:ascii="Times New Roman" w:hAnsi="Times New Roman" w:cs="Times New Roman"/>
          <w:sz w:val="20"/>
          <w:szCs w:val="20"/>
        </w:rPr>
      </w:pPr>
      <w:r w:rsidRPr="006421F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F4FD9" w:rsidRPr="006421F7" w:rsidRDefault="007108F7" w:rsidP="007108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</w:t>
      </w:r>
    </w:p>
    <w:p w:rsidR="00AF4FD9" w:rsidRPr="006421F7" w:rsidRDefault="00AF4FD9" w:rsidP="007108F7">
      <w:pPr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 xml:space="preserve">              Отзыв должен включать оценку: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 xml:space="preserve">актуальности </w:t>
      </w:r>
      <w:r w:rsidR="006421F7" w:rsidRPr="006421F7">
        <w:rPr>
          <w:rFonts w:ascii="Times New Roman" w:hAnsi="Times New Roman" w:cs="Times New Roman"/>
        </w:rPr>
        <w:t xml:space="preserve">темы проектной </w:t>
      </w:r>
      <w:r w:rsidRPr="006421F7">
        <w:rPr>
          <w:rFonts w:ascii="Times New Roman" w:hAnsi="Times New Roman" w:cs="Times New Roman"/>
        </w:rPr>
        <w:t>работы;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теоретического и практического уровня подготовки студента, его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самостоятельности при выполнении исследования;</w:t>
      </w:r>
    </w:p>
    <w:p w:rsidR="00AF4FD9" w:rsidRPr="006421F7" w:rsidRDefault="006421F7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практической ценности проектной</w:t>
      </w:r>
      <w:r w:rsidR="00AF4FD9" w:rsidRPr="006421F7">
        <w:rPr>
          <w:rFonts w:ascii="Times New Roman" w:hAnsi="Times New Roman" w:cs="Times New Roman"/>
        </w:rPr>
        <w:t xml:space="preserve"> работы;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умения студента работать с источниками информации и способности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ясно и чётко излагать материал;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соблюдения правил и качества оформления материалов;</w:t>
      </w:r>
    </w:p>
    <w:p w:rsidR="00AF4FD9" w:rsidRPr="006421F7" w:rsidRDefault="00AF4FD9" w:rsidP="00AF4FD9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достоинств и недост</w:t>
      </w:r>
      <w:r w:rsidR="006421F7" w:rsidRPr="006421F7">
        <w:rPr>
          <w:rFonts w:ascii="Times New Roman" w:hAnsi="Times New Roman" w:cs="Times New Roman"/>
        </w:rPr>
        <w:t>атков проектной</w:t>
      </w:r>
      <w:r w:rsidRPr="006421F7">
        <w:rPr>
          <w:rFonts w:ascii="Times New Roman" w:hAnsi="Times New Roman" w:cs="Times New Roman"/>
        </w:rPr>
        <w:t xml:space="preserve"> работы;</w:t>
      </w:r>
    </w:p>
    <w:p w:rsidR="00AF4FD9" w:rsidRPr="006421F7" w:rsidRDefault="00AF4FD9" w:rsidP="006421F7">
      <w:pPr>
        <w:jc w:val="both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общую оценку выпол</w:t>
      </w:r>
      <w:r w:rsidR="006421F7" w:rsidRPr="006421F7">
        <w:rPr>
          <w:rFonts w:ascii="Times New Roman" w:hAnsi="Times New Roman" w:cs="Times New Roman"/>
        </w:rPr>
        <w:t xml:space="preserve">нения проектной работы </w:t>
      </w:r>
    </w:p>
    <w:p w:rsidR="00AF4FD9" w:rsidRPr="006421F7" w:rsidRDefault="006421F7" w:rsidP="00AF4FD9">
      <w:pPr>
        <w:ind w:firstLine="720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Руководитель проекта</w:t>
      </w:r>
    </w:p>
    <w:p w:rsidR="00AF4FD9" w:rsidRPr="006421F7" w:rsidRDefault="00AF4FD9" w:rsidP="00AF4FD9">
      <w:pPr>
        <w:ind w:firstLine="720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__________________________________________              _______________</w:t>
      </w:r>
    </w:p>
    <w:p w:rsidR="00AF4FD9" w:rsidRPr="006421F7" w:rsidRDefault="00AF4FD9" w:rsidP="00AF4FD9">
      <w:pPr>
        <w:ind w:firstLine="720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 xml:space="preserve">(должность, фамилия, имя, </w:t>
      </w:r>
      <w:proofErr w:type="gramStart"/>
      <w:r w:rsidRPr="006421F7">
        <w:rPr>
          <w:rFonts w:ascii="Times New Roman" w:hAnsi="Times New Roman" w:cs="Times New Roman"/>
        </w:rPr>
        <w:t xml:space="preserve">отчество)   </w:t>
      </w:r>
      <w:proofErr w:type="gramEnd"/>
      <w:r w:rsidRPr="006421F7">
        <w:rPr>
          <w:rFonts w:ascii="Times New Roman" w:hAnsi="Times New Roman" w:cs="Times New Roman"/>
        </w:rPr>
        <w:t xml:space="preserve">                                          (подпись)</w:t>
      </w:r>
    </w:p>
    <w:p w:rsidR="00AF4FD9" w:rsidRDefault="00AF4FD9" w:rsidP="00AF4FD9">
      <w:pPr>
        <w:ind w:firstLine="720"/>
        <w:rPr>
          <w:rFonts w:ascii="Times New Roman" w:hAnsi="Times New Roman" w:cs="Times New Roman"/>
        </w:rPr>
      </w:pPr>
      <w:r w:rsidRPr="006421F7">
        <w:rPr>
          <w:rFonts w:ascii="Times New Roman" w:hAnsi="Times New Roman" w:cs="Times New Roman"/>
        </w:rPr>
        <w:t>____</w:t>
      </w:r>
      <w:proofErr w:type="gramStart"/>
      <w:r w:rsidRPr="006421F7">
        <w:rPr>
          <w:rFonts w:ascii="Times New Roman" w:hAnsi="Times New Roman" w:cs="Times New Roman"/>
        </w:rPr>
        <w:t>_  _</w:t>
      </w:r>
      <w:proofErr w:type="gramEnd"/>
      <w:r w:rsidRPr="006421F7">
        <w:rPr>
          <w:rFonts w:ascii="Times New Roman" w:hAnsi="Times New Roman" w:cs="Times New Roman"/>
        </w:rPr>
        <w:t>__________ 20___г</w:t>
      </w:r>
    </w:p>
    <w:p w:rsidR="007108F7" w:rsidRDefault="007108F7" w:rsidP="00AF4FD9">
      <w:pPr>
        <w:ind w:firstLine="720"/>
        <w:rPr>
          <w:rFonts w:ascii="Times New Roman" w:hAnsi="Times New Roman" w:cs="Times New Roman"/>
          <w:lang w:val="en-US"/>
        </w:rPr>
      </w:pPr>
    </w:p>
    <w:p w:rsidR="00332EC0" w:rsidRPr="00332EC0" w:rsidRDefault="00332EC0" w:rsidP="00AF4FD9">
      <w:pPr>
        <w:ind w:firstLine="720"/>
        <w:rPr>
          <w:rFonts w:ascii="Times New Roman" w:hAnsi="Times New Roman" w:cs="Times New Roman"/>
          <w:lang w:val="en-US"/>
        </w:rPr>
      </w:pPr>
    </w:p>
    <w:p w:rsidR="007108F7" w:rsidRDefault="007108F7" w:rsidP="007108F7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7108F7" w:rsidRDefault="007108F7" w:rsidP="007108F7">
      <w:pPr>
        <w:ind w:firstLine="720"/>
        <w:jc w:val="right"/>
        <w:rPr>
          <w:rFonts w:ascii="Times New Roman" w:hAnsi="Times New Roman" w:cs="Times New Roman"/>
        </w:rPr>
      </w:pPr>
    </w:p>
    <w:p w:rsidR="00AF4FD9" w:rsidRPr="00332EC0" w:rsidRDefault="00AF4FD9" w:rsidP="00AF4FD9">
      <w:pPr>
        <w:ind w:firstLine="720"/>
        <w:rPr>
          <w:lang w:val="en-US"/>
        </w:rPr>
      </w:pPr>
    </w:p>
    <w:p w:rsidR="00E01F50" w:rsidRPr="00423686" w:rsidRDefault="00AF4FD9" w:rsidP="00E01F50">
      <w:pPr>
        <w:keepNext/>
        <w:shd w:val="clear" w:color="auto" w:fill="FFFFFF"/>
        <w:autoSpaceDE w:val="0"/>
        <w:spacing w:line="360" w:lineRule="auto"/>
        <w:ind w:firstLine="284"/>
        <w:jc w:val="both"/>
        <w:rPr>
          <w:color w:val="000000"/>
        </w:rPr>
      </w:pPr>
      <w:r>
        <w:t xml:space="preserve">              </w:t>
      </w:r>
      <w:r w:rsidR="00E01F50" w:rsidRPr="00423686">
        <w:rPr>
          <w:color w:val="000000"/>
        </w:rPr>
        <w:t>Пример оформления рисунка</w:t>
      </w:r>
    </w:p>
    <w:p w:rsidR="00E01F50" w:rsidRDefault="00E01F50" w:rsidP="00E01F50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E01F50" w:rsidRDefault="00E01F50" w:rsidP="00E01F50">
      <w:pPr>
        <w:shd w:val="clear" w:color="auto" w:fill="FFFFFF"/>
        <w:autoSpaceDE w:val="0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4410075" cy="2314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31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50" w:rsidRPr="00D5154C" w:rsidRDefault="00E01F50" w:rsidP="00E01F50">
      <w:pPr>
        <w:keepNext/>
        <w:shd w:val="clear" w:color="auto" w:fill="FFFFFF"/>
        <w:autoSpaceDE w:val="0"/>
        <w:spacing w:line="360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Рисунок 1</w:t>
      </w:r>
      <w:r w:rsidRPr="00D5154C">
        <w:rPr>
          <w:color w:val="000000"/>
          <w:sz w:val="20"/>
          <w:szCs w:val="20"/>
        </w:rPr>
        <w:t xml:space="preserve">.1 </w:t>
      </w:r>
      <w:proofErr w:type="gramStart"/>
      <w:r w:rsidRPr="00D5154C">
        <w:rPr>
          <w:color w:val="000000"/>
          <w:sz w:val="20"/>
          <w:szCs w:val="20"/>
        </w:rPr>
        <w:t>–  Объем</w:t>
      </w:r>
      <w:proofErr w:type="gramEnd"/>
      <w:r w:rsidRPr="00D5154C">
        <w:rPr>
          <w:color w:val="000000"/>
          <w:sz w:val="20"/>
          <w:szCs w:val="20"/>
        </w:rPr>
        <w:t xml:space="preserve"> предложений на рынке недвижимости города Бирска</w:t>
      </w:r>
    </w:p>
    <w:p w:rsidR="00E01F50" w:rsidRDefault="00E01F50" w:rsidP="00E01F50">
      <w:pPr>
        <w:shd w:val="clear" w:color="auto" w:fill="FFFFFF"/>
        <w:autoSpaceDE w:val="0"/>
        <w:spacing w:line="360" w:lineRule="auto"/>
        <w:ind w:firstLine="284"/>
        <w:jc w:val="both"/>
        <w:rPr>
          <w:color w:val="000000"/>
          <w:sz w:val="28"/>
          <w:szCs w:val="28"/>
        </w:rPr>
      </w:pPr>
    </w:p>
    <w:p w:rsidR="00E01F50" w:rsidRPr="00423686" w:rsidRDefault="00E01F50" w:rsidP="00E01F50">
      <w:pPr>
        <w:spacing w:line="360" w:lineRule="auto"/>
      </w:pPr>
      <w:r w:rsidRPr="00423686">
        <w:t>Пример оформления таблицы</w:t>
      </w:r>
    </w:p>
    <w:p w:rsidR="00E01F50" w:rsidRPr="00D5154C" w:rsidRDefault="00E01F50" w:rsidP="00E01F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Таблица 1</w:t>
      </w:r>
      <w:r w:rsidRPr="00D5154C">
        <w:rPr>
          <w:sz w:val="20"/>
          <w:szCs w:val="20"/>
        </w:rPr>
        <w:t>.1 Согласование результатов оценки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4253"/>
      </w:tblGrid>
      <w:tr w:rsidR="00E01F50" w:rsidRPr="00D5154C" w:rsidTr="00C23FF7">
        <w:trPr>
          <w:trHeight w:val="82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both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Подход к оценке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 xml:space="preserve">Стоимость, руб.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Удельный вес, %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Скорректированная рыночная стоимость, руб.</w:t>
            </w:r>
          </w:p>
        </w:tc>
      </w:tr>
      <w:tr w:rsidR="00E01F50" w:rsidRPr="00D5154C" w:rsidTr="00C23FF7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both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 xml:space="preserve">Сравнительный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1 062 393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849 914</w:t>
            </w:r>
          </w:p>
        </w:tc>
      </w:tr>
      <w:tr w:rsidR="00E01F50" w:rsidRPr="00D5154C" w:rsidTr="00C23FF7">
        <w:trPr>
          <w:trHeight w:val="2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both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 xml:space="preserve">Доходный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750 000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75 000</w:t>
            </w:r>
          </w:p>
        </w:tc>
      </w:tr>
      <w:tr w:rsidR="00E01F50" w:rsidRPr="00D5154C" w:rsidTr="00C23FF7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both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Затратный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805 000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80 500</w:t>
            </w:r>
          </w:p>
        </w:tc>
      </w:tr>
      <w:tr w:rsidR="00E01F50" w:rsidRPr="00D5154C" w:rsidTr="00C23FF7">
        <w:trPr>
          <w:trHeight w:val="27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both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F50" w:rsidRPr="00D5154C" w:rsidRDefault="00E01F50" w:rsidP="007223B4">
            <w:pPr>
              <w:snapToGrid w:val="0"/>
              <w:spacing w:line="360" w:lineRule="auto"/>
              <w:ind w:firstLine="284"/>
              <w:jc w:val="center"/>
              <w:rPr>
                <w:sz w:val="16"/>
                <w:szCs w:val="16"/>
              </w:rPr>
            </w:pPr>
            <w:r w:rsidRPr="00D5154C">
              <w:rPr>
                <w:sz w:val="16"/>
                <w:szCs w:val="16"/>
              </w:rPr>
              <w:t>1 005 414</w:t>
            </w:r>
          </w:p>
        </w:tc>
      </w:tr>
    </w:tbl>
    <w:p w:rsidR="00AF4FD9" w:rsidRDefault="00AF4FD9" w:rsidP="00AF4FD9"/>
    <w:p w:rsidR="00AF4FD9" w:rsidRDefault="00AF4FD9" w:rsidP="00AF4FD9"/>
    <w:p w:rsidR="00AF4FD9" w:rsidRDefault="00AF4FD9" w:rsidP="00AF4FD9">
      <w:r>
        <w:t xml:space="preserve">                                                                   </w:t>
      </w:r>
    </w:p>
    <w:p w:rsidR="00332EC0" w:rsidRDefault="00332EC0" w:rsidP="00A76F69">
      <w:pPr>
        <w:jc w:val="right"/>
        <w:rPr>
          <w:lang w:val="en-US"/>
        </w:rPr>
      </w:pPr>
    </w:p>
    <w:p w:rsidR="00C23FF7" w:rsidRDefault="00C23FF7" w:rsidP="00A76F69">
      <w:pPr>
        <w:jc w:val="right"/>
      </w:pPr>
    </w:p>
    <w:p w:rsidR="00A76F69" w:rsidRDefault="00A76F69" w:rsidP="00A76F69">
      <w:pPr>
        <w:jc w:val="right"/>
      </w:pPr>
      <w:r>
        <w:lastRenderedPageBreak/>
        <w:t>Приложение 4</w:t>
      </w:r>
    </w:p>
    <w:p w:rsidR="00A76F69" w:rsidRDefault="00A76F69" w:rsidP="00A76F69">
      <w:pPr>
        <w:jc w:val="right"/>
      </w:pPr>
    </w:p>
    <w:p w:rsidR="00A76F69" w:rsidRPr="00A76F69" w:rsidRDefault="00A76F69" w:rsidP="00A76F6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6F69">
        <w:rPr>
          <w:rFonts w:ascii="Times New Roman" w:hAnsi="Times New Roman" w:cs="Times New Roman"/>
          <w:bCs/>
          <w:sz w:val="28"/>
          <w:szCs w:val="28"/>
        </w:rPr>
        <w:t>Пример оформления листа «Библиографический список»</w:t>
      </w:r>
    </w:p>
    <w:p w:rsidR="00A76F69" w:rsidRPr="00A76F69" w:rsidRDefault="00A76F69" w:rsidP="00A76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F69" w:rsidRPr="00A76F69" w:rsidRDefault="00A76F69" w:rsidP="00A76F69">
      <w:pPr>
        <w:rPr>
          <w:rFonts w:ascii="Times New Roman" w:hAnsi="Times New Roman" w:cs="Times New Roman"/>
          <w:sz w:val="28"/>
          <w:szCs w:val="28"/>
        </w:rPr>
      </w:pPr>
    </w:p>
    <w:p w:rsidR="00A76F69" w:rsidRPr="00BF1F6E" w:rsidRDefault="00A76F69" w:rsidP="00A76F69">
      <w:pPr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76F69" w:rsidRPr="00A76F69" w:rsidRDefault="00A76F69" w:rsidP="00A76F6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 xml:space="preserve">   </w:t>
      </w:r>
      <w:r w:rsidRPr="00A76F69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 Часть первая, вторая и третья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>Положения Банка России № 303-П от 25.04.2007г. «О системе валовых расчетов в режиме реального времени Банка России»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>Балабанов И.Т. Основы финансового менеджмента банка</w:t>
      </w:r>
      <w:r w:rsidR="006A040B">
        <w:rPr>
          <w:rFonts w:ascii="Times New Roman" w:hAnsi="Times New Roman" w:cs="Times New Roman"/>
          <w:sz w:val="28"/>
          <w:szCs w:val="28"/>
        </w:rPr>
        <w:t xml:space="preserve"> — М.: Финансы и статистика,2014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>Экономика банковского сектора: Учебник для вузов / А.С.</w:t>
      </w:r>
      <w:r w:rsidR="000E1256">
        <w:rPr>
          <w:rFonts w:ascii="Times New Roman" w:hAnsi="Times New Roman" w:cs="Times New Roman"/>
          <w:sz w:val="28"/>
          <w:szCs w:val="28"/>
        </w:rPr>
        <w:t xml:space="preserve"> </w:t>
      </w:r>
      <w:r w:rsidRPr="00A76F69">
        <w:rPr>
          <w:rFonts w:ascii="Times New Roman" w:hAnsi="Times New Roman" w:cs="Times New Roman"/>
          <w:sz w:val="28"/>
          <w:szCs w:val="28"/>
        </w:rPr>
        <w:t>Булатов, И.И.</w:t>
      </w:r>
      <w:r w:rsidR="000E1256">
        <w:rPr>
          <w:rFonts w:ascii="Times New Roman" w:hAnsi="Times New Roman" w:cs="Times New Roman"/>
          <w:sz w:val="28"/>
          <w:szCs w:val="28"/>
        </w:rPr>
        <w:t xml:space="preserve"> </w:t>
      </w:r>
      <w:r w:rsidRPr="00A76F69">
        <w:rPr>
          <w:rFonts w:ascii="Times New Roman" w:hAnsi="Times New Roman" w:cs="Times New Roman"/>
          <w:sz w:val="28"/>
          <w:szCs w:val="28"/>
        </w:rPr>
        <w:t>Большакова, В.В</w:t>
      </w:r>
      <w:r w:rsidR="000E1256">
        <w:rPr>
          <w:rFonts w:ascii="Times New Roman" w:hAnsi="Times New Roman" w:cs="Times New Roman"/>
          <w:sz w:val="28"/>
          <w:szCs w:val="28"/>
        </w:rPr>
        <w:t xml:space="preserve">. </w:t>
      </w:r>
      <w:r w:rsidRPr="00A76F69">
        <w:rPr>
          <w:rFonts w:ascii="Times New Roman" w:hAnsi="Times New Roman" w:cs="Times New Roman"/>
          <w:sz w:val="28"/>
          <w:szCs w:val="28"/>
        </w:rPr>
        <w:t>Виноградов; Под ред. А.С.</w:t>
      </w:r>
      <w:r w:rsidR="000E1256">
        <w:rPr>
          <w:rFonts w:ascii="Times New Roman" w:hAnsi="Times New Roman" w:cs="Times New Roman"/>
          <w:sz w:val="28"/>
          <w:szCs w:val="28"/>
        </w:rPr>
        <w:t xml:space="preserve"> </w:t>
      </w:r>
      <w:r w:rsidRPr="00A76F69">
        <w:rPr>
          <w:rFonts w:ascii="Times New Roman" w:hAnsi="Times New Roman" w:cs="Times New Roman"/>
          <w:sz w:val="28"/>
          <w:szCs w:val="28"/>
        </w:rPr>
        <w:t>Булатов. - М.: Юристь,2</w:t>
      </w:r>
      <w:r w:rsidR="006A040B">
        <w:rPr>
          <w:rFonts w:ascii="Times New Roman" w:hAnsi="Times New Roman" w:cs="Times New Roman"/>
          <w:sz w:val="28"/>
          <w:szCs w:val="28"/>
        </w:rPr>
        <w:t>012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>Анализ кредитоспособности заемщика / И.Т.</w:t>
      </w:r>
      <w:r w:rsidR="000E1256">
        <w:rPr>
          <w:rFonts w:ascii="Times New Roman" w:hAnsi="Times New Roman" w:cs="Times New Roman"/>
          <w:sz w:val="28"/>
          <w:szCs w:val="28"/>
        </w:rPr>
        <w:t xml:space="preserve"> </w:t>
      </w:r>
      <w:r w:rsidRPr="00A76F69">
        <w:rPr>
          <w:rFonts w:ascii="Times New Roman" w:hAnsi="Times New Roman" w:cs="Times New Roman"/>
          <w:sz w:val="28"/>
          <w:szCs w:val="28"/>
        </w:rPr>
        <w:t>Балабанов, В.Н.</w:t>
      </w:r>
      <w:r w:rsidR="000E1256">
        <w:rPr>
          <w:rFonts w:ascii="Times New Roman" w:hAnsi="Times New Roman" w:cs="Times New Roman"/>
          <w:sz w:val="28"/>
          <w:szCs w:val="28"/>
        </w:rPr>
        <w:t xml:space="preserve"> </w:t>
      </w:r>
      <w:r w:rsidRPr="00A76F69">
        <w:rPr>
          <w:rFonts w:ascii="Times New Roman" w:hAnsi="Times New Roman" w:cs="Times New Roman"/>
          <w:sz w:val="28"/>
          <w:szCs w:val="28"/>
        </w:rPr>
        <w:t>Степанов, Е.В.</w:t>
      </w:r>
      <w:r w:rsidR="000E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69">
        <w:rPr>
          <w:rFonts w:ascii="Times New Roman" w:hAnsi="Times New Roman" w:cs="Times New Roman"/>
          <w:sz w:val="28"/>
          <w:szCs w:val="28"/>
        </w:rPr>
        <w:t>Эй</w:t>
      </w:r>
      <w:r w:rsidR="006A040B">
        <w:rPr>
          <w:rFonts w:ascii="Times New Roman" w:hAnsi="Times New Roman" w:cs="Times New Roman"/>
          <w:sz w:val="28"/>
          <w:szCs w:val="28"/>
        </w:rPr>
        <w:t>шбиц</w:t>
      </w:r>
      <w:proofErr w:type="spellEnd"/>
      <w:r w:rsidR="006A040B">
        <w:rPr>
          <w:rFonts w:ascii="Times New Roman" w:hAnsi="Times New Roman" w:cs="Times New Roman"/>
          <w:sz w:val="28"/>
          <w:szCs w:val="28"/>
        </w:rPr>
        <w:t xml:space="preserve"> //Бухгалтерский учет. -2012</w:t>
      </w:r>
      <w:r w:rsidRPr="00A76F69">
        <w:rPr>
          <w:rFonts w:ascii="Times New Roman" w:hAnsi="Times New Roman" w:cs="Times New Roman"/>
          <w:sz w:val="28"/>
          <w:szCs w:val="28"/>
        </w:rPr>
        <w:t>. - №3. -с.30-34.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F69">
        <w:rPr>
          <w:rFonts w:ascii="Times New Roman" w:hAnsi="Times New Roman" w:cs="Times New Roman"/>
          <w:sz w:val="28"/>
          <w:szCs w:val="28"/>
        </w:rPr>
        <w:t xml:space="preserve">Инвестиционный банк: скромное обаяние крупной буржуазии / </w:t>
      </w:r>
      <w:proofErr w:type="spellStart"/>
      <w:r w:rsidRPr="00A76F69">
        <w:rPr>
          <w:rFonts w:ascii="Times New Roman" w:hAnsi="Times New Roman" w:cs="Times New Roman"/>
          <w:sz w:val="28"/>
          <w:szCs w:val="28"/>
        </w:rPr>
        <w:t>Д.Гришанков</w:t>
      </w:r>
      <w:proofErr w:type="spellEnd"/>
      <w:r w:rsidRPr="00A76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F69">
        <w:rPr>
          <w:rFonts w:ascii="Times New Roman" w:hAnsi="Times New Roman" w:cs="Times New Roman"/>
          <w:sz w:val="28"/>
          <w:szCs w:val="28"/>
        </w:rPr>
        <w:t>С.Локоткова</w:t>
      </w:r>
      <w:proofErr w:type="spellEnd"/>
      <w:r w:rsidRPr="00A76F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F69">
        <w:rPr>
          <w:rFonts w:ascii="Times New Roman" w:hAnsi="Times New Roman" w:cs="Times New Roman"/>
          <w:sz w:val="28"/>
          <w:szCs w:val="28"/>
        </w:rPr>
        <w:t>Д</w:t>
      </w:r>
      <w:r w:rsidR="006A040B">
        <w:rPr>
          <w:rFonts w:ascii="Times New Roman" w:hAnsi="Times New Roman" w:cs="Times New Roman"/>
          <w:sz w:val="28"/>
          <w:szCs w:val="28"/>
        </w:rPr>
        <w:t>.Сиваков</w:t>
      </w:r>
      <w:proofErr w:type="spellEnd"/>
      <w:r w:rsidR="006A040B">
        <w:rPr>
          <w:rFonts w:ascii="Times New Roman" w:hAnsi="Times New Roman" w:cs="Times New Roman"/>
          <w:sz w:val="28"/>
          <w:szCs w:val="28"/>
        </w:rPr>
        <w:t xml:space="preserve"> и др. // Эксперт. -2014</w:t>
      </w:r>
      <w:r w:rsidRPr="00A76F69">
        <w:rPr>
          <w:rFonts w:ascii="Times New Roman" w:hAnsi="Times New Roman" w:cs="Times New Roman"/>
          <w:sz w:val="28"/>
          <w:szCs w:val="28"/>
        </w:rPr>
        <w:t>. - №14. -с.40-52.</w:t>
      </w:r>
    </w:p>
    <w:p w:rsidR="00A76F69" w:rsidRPr="00A76F69" w:rsidRDefault="00A76F69" w:rsidP="00A76F69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>Eckhouse</w:t>
      </w:r>
      <w:proofErr w:type="spellEnd"/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>R.H.Eckhouse</w:t>
      </w:r>
      <w:proofErr w:type="spellEnd"/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>H.R.Morris</w:t>
      </w:r>
      <w:proofErr w:type="spellEnd"/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>. - New York, 199. -491</w:t>
      </w:r>
      <w:r w:rsidRPr="00A76F6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76F6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76F69" w:rsidRPr="00A76F69" w:rsidRDefault="00A76F69" w:rsidP="00A76F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4FD9" w:rsidRPr="00A76F69" w:rsidRDefault="00AF4FD9" w:rsidP="00AF4FD9">
      <w:pPr>
        <w:shd w:val="clear" w:color="auto" w:fill="FFFFFF"/>
        <w:autoSpaceDE w:val="0"/>
        <w:spacing w:line="360" w:lineRule="auto"/>
        <w:rPr>
          <w:color w:val="000000"/>
          <w:lang w:val="en-US"/>
        </w:rPr>
      </w:pPr>
    </w:p>
    <w:p w:rsidR="00AF4FD9" w:rsidRPr="00A76F69" w:rsidRDefault="00AF4FD9" w:rsidP="00AF4FD9">
      <w:pPr>
        <w:shd w:val="clear" w:color="auto" w:fill="FFFFFF"/>
        <w:autoSpaceDE w:val="0"/>
        <w:spacing w:line="360" w:lineRule="auto"/>
        <w:rPr>
          <w:color w:val="000000"/>
          <w:lang w:val="en-US"/>
        </w:rPr>
      </w:pPr>
    </w:p>
    <w:p w:rsidR="00AF4FD9" w:rsidRPr="00A76F69" w:rsidRDefault="00AF4FD9" w:rsidP="00AF4FD9">
      <w:pPr>
        <w:rPr>
          <w:lang w:val="en-US"/>
        </w:rPr>
      </w:pPr>
      <w:r w:rsidRPr="00A76F69">
        <w:rPr>
          <w:lang w:val="en-US"/>
        </w:rPr>
        <w:t xml:space="preserve">                                                     </w:t>
      </w:r>
    </w:p>
    <w:p w:rsidR="00AF4FD9" w:rsidRPr="00A76F69" w:rsidRDefault="00AF4FD9" w:rsidP="00AF4FD9">
      <w:pPr>
        <w:rPr>
          <w:lang w:val="en-US"/>
        </w:rPr>
      </w:pPr>
    </w:p>
    <w:p w:rsidR="00AF4FD9" w:rsidRPr="00A76F69" w:rsidRDefault="00AF4FD9" w:rsidP="00AF4FD9">
      <w:pPr>
        <w:rPr>
          <w:lang w:val="en-US"/>
        </w:rPr>
      </w:pPr>
    </w:p>
    <w:p w:rsidR="00AF4FD9" w:rsidRPr="00BF1F6E" w:rsidRDefault="00AF4FD9" w:rsidP="00AF4FD9">
      <w:pPr>
        <w:rPr>
          <w:lang w:val="en-US"/>
        </w:rPr>
      </w:pPr>
    </w:p>
    <w:p w:rsidR="0047593D" w:rsidRPr="00BF1F6E" w:rsidRDefault="0047593D" w:rsidP="00AF4FD9">
      <w:pPr>
        <w:rPr>
          <w:lang w:val="en-US"/>
        </w:rPr>
      </w:pPr>
    </w:p>
    <w:p w:rsidR="0047593D" w:rsidRPr="00BF1F6E" w:rsidRDefault="0047593D" w:rsidP="00AF4FD9">
      <w:pPr>
        <w:rPr>
          <w:lang w:val="en-US"/>
        </w:rPr>
      </w:pPr>
    </w:p>
    <w:p w:rsidR="0047593D" w:rsidRPr="00BF1F6E" w:rsidRDefault="0047593D" w:rsidP="00AF4FD9">
      <w:pPr>
        <w:rPr>
          <w:lang w:val="en-US"/>
        </w:rPr>
      </w:pPr>
    </w:p>
    <w:p w:rsidR="0047593D" w:rsidRPr="00BF1F6E" w:rsidRDefault="0047593D" w:rsidP="00AF4FD9">
      <w:pPr>
        <w:rPr>
          <w:lang w:val="en-US"/>
        </w:rPr>
      </w:pPr>
    </w:p>
    <w:p w:rsidR="0047593D" w:rsidRDefault="0047593D" w:rsidP="0047593D">
      <w:pPr>
        <w:jc w:val="right"/>
      </w:pPr>
      <w:r>
        <w:lastRenderedPageBreak/>
        <w:t>Приложение 5</w:t>
      </w:r>
    </w:p>
    <w:p w:rsidR="0047593D" w:rsidRPr="0047593D" w:rsidRDefault="0047593D" w:rsidP="0047593D">
      <w:pPr>
        <w:jc w:val="both"/>
      </w:pPr>
    </w:p>
    <w:p w:rsidR="0047593D" w:rsidRPr="0047593D" w:rsidRDefault="0047593D" w:rsidP="0047593D">
      <w:pPr>
        <w:rPr>
          <w:rFonts w:ascii="Times New Roman" w:hAnsi="Times New Roman" w:cs="Times New Roman"/>
          <w:bCs/>
          <w:sz w:val="28"/>
          <w:szCs w:val="28"/>
        </w:rPr>
      </w:pPr>
      <w:r w:rsidRPr="0047593D">
        <w:rPr>
          <w:rFonts w:ascii="Times New Roman" w:hAnsi="Times New Roman" w:cs="Times New Roman"/>
          <w:bCs/>
          <w:sz w:val="28"/>
          <w:szCs w:val="28"/>
        </w:rPr>
        <w:t xml:space="preserve">Пример оформления оглавления </w:t>
      </w:r>
    </w:p>
    <w:p w:rsidR="0047593D" w:rsidRPr="0047593D" w:rsidRDefault="0047593D" w:rsidP="0047593D">
      <w:pPr>
        <w:rPr>
          <w:rFonts w:ascii="Times New Roman" w:hAnsi="Times New Roman" w:cs="Times New Roman"/>
          <w:bCs/>
          <w:sz w:val="28"/>
          <w:szCs w:val="28"/>
        </w:rPr>
      </w:pPr>
    </w:p>
    <w:p w:rsidR="0047593D" w:rsidRPr="0047593D" w:rsidRDefault="0047593D" w:rsidP="0047593D">
      <w:pPr>
        <w:rPr>
          <w:rFonts w:ascii="Times New Roman" w:hAnsi="Times New Roman" w:cs="Times New Roman"/>
          <w:bCs/>
          <w:sz w:val="28"/>
          <w:szCs w:val="28"/>
        </w:rPr>
      </w:pPr>
      <w:r w:rsidRPr="004759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47593D" w:rsidRPr="0047593D" w:rsidRDefault="0047593D" w:rsidP="004759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59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ОГЛАВЛЕНИЕ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 ВВЕДЕНИЕ........................................................................................................3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 1 ТЕОРЕТИЧЕСКИЕ АСПЕКТЫ БАНКОВСКОГО КРЕДИТОВАНИЯ КЛИЕНТОВ..........................................................................................................5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 1.1 Понятие и виды услуг по кредитованию клиентов коммерческого банка.......................................................................................................................5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 1.2 Организация системы кредитования клиентов коммерческого банка....................................................................................................................10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593D">
        <w:rPr>
          <w:rFonts w:ascii="Times New Roman" w:hAnsi="Times New Roman" w:cs="Times New Roman"/>
          <w:sz w:val="28"/>
          <w:szCs w:val="28"/>
        </w:rPr>
        <w:t>2  АНАЛИЗ</w:t>
      </w:r>
      <w:proofErr w:type="gramEnd"/>
      <w:r w:rsidRPr="0047593D">
        <w:rPr>
          <w:rFonts w:ascii="Times New Roman" w:hAnsi="Times New Roman" w:cs="Times New Roman"/>
          <w:sz w:val="28"/>
          <w:szCs w:val="28"/>
        </w:rPr>
        <w:t xml:space="preserve"> ОРГАНИЗАЦИИ КРЕДИТОВАНИЯ КЛИЕНТОВ В КОММЕРЧЕСКОМ БАНКЕ «ТРАСТ»............................................................16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2.1 Экономическая характеристика коммерческого банка «</w:t>
      </w:r>
      <w:proofErr w:type="gramStart"/>
      <w:r w:rsidRPr="0047593D">
        <w:rPr>
          <w:rFonts w:ascii="Times New Roman" w:hAnsi="Times New Roman" w:cs="Times New Roman"/>
          <w:sz w:val="28"/>
          <w:szCs w:val="28"/>
        </w:rPr>
        <w:t>Траст»..............................</w:t>
      </w:r>
      <w:proofErr w:type="gramEnd"/>
      <w:r w:rsidRPr="0047593D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..................................................................................16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2.2 Оценка эффективности системы кредитования коммерческого банка «</w:t>
      </w:r>
      <w:proofErr w:type="gramStart"/>
      <w:r w:rsidRPr="0047593D">
        <w:rPr>
          <w:rFonts w:ascii="Times New Roman" w:hAnsi="Times New Roman" w:cs="Times New Roman"/>
          <w:sz w:val="28"/>
          <w:szCs w:val="28"/>
        </w:rPr>
        <w:t>Траст».................................................................................................................</w:t>
      </w:r>
      <w:proofErr w:type="gramEnd"/>
      <w:r w:rsidRPr="0047593D">
        <w:rPr>
          <w:rFonts w:ascii="Times New Roman" w:hAnsi="Times New Roman" w:cs="Times New Roman"/>
          <w:sz w:val="28"/>
          <w:szCs w:val="28"/>
        </w:rPr>
        <w:t>27</w:t>
      </w:r>
    </w:p>
    <w:p w:rsidR="0047593D" w:rsidRPr="0047593D" w:rsidRDefault="0047593D" w:rsidP="00466591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ЗАКЛЮЧЕНИЕ......................................................................</w:t>
      </w:r>
      <w:r w:rsidR="00466591">
        <w:rPr>
          <w:rFonts w:ascii="Times New Roman" w:hAnsi="Times New Roman" w:cs="Times New Roman"/>
          <w:sz w:val="28"/>
          <w:szCs w:val="28"/>
        </w:rPr>
        <w:t>..............................28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БИБЛИОГРАФИЧЕСКИЙ СПИСОК..................................</w:t>
      </w:r>
      <w:r w:rsidR="00466591">
        <w:rPr>
          <w:rFonts w:ascii="Times New Roman" w:hAnsi="Times New Roman" w:cs="Times New Roman"/>
          <w:sz w:val="28"/>
          <w:szCs w:val="28"/>
        </w:rPr>
        <w:t>..............................29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ПРИЛОЖЕНИЯ......................................................................</w:t>
      </w:r>
      <w:r w:rsidR="00466591">
        <w:rPr>
          <w:rFonts w:ascii="Times New Roman" w:hAnsi="Times New Roman" w:cs="Times New Roman"/>
          <w:sz w:val="28"/>
          <w:szCs w:val="28"/>
        </w:rPr>
        <w:t>..............................30</w:t>
      </w:r>
    </w:p>
    <w:p w:rsidR="0047593D" w:rsidRPr="0047593D" w:rsidRDefault="0047593D" w:rsidP="0047593D">
      <w:pPr>
        <w:rPr>
          <w:rFonts w:ascii="Times New Roman" w:hAnsi="Times New Roman" w:cs="Times New Roman"/>
          <w:sz w:val="28"/>
          <w:szCs w:val="28"/>
        </w:rPr>
      </w:pPr>
      <w:r w:rsidRPr="0047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3D" w:rsidRPr="00D5154C" w:rsidRDefault="0047593D" w:rsidP="0047593D">
      <w:pPr>
        <w:rPr>
          <w:sz w:val="20"/>
          <w:szCs w:val="20"/>
        </w:rPr>
      </w:pPr>
    </w:p>
    <w:p w:rsidR="00B04FF4" w:rsidRPr="00A76F69" w:rsidRDefault="00B04FF4" w:rsidP="00D50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sectPr w:rsidR="00B04FF4" w:rsidRPr="00A76F69" w:rsidSect="006C039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89" w:rsidRDefault="00E25089" w:rsidP="007223B4">
      <w:pPr>
        <w:spacing w:after="0" w:line="240" w:lineRule="auto"/>
      </w:pPr>
      <w:r>
        <w:separator/>
      </w:r>
    </w:p>
  </w:endnote>
  <w:endnote w:type="continuationSeparator" w:id="0">
    <w:p w:rsidR="00E25089" w:rsidRDefault="00E25089" w:rsidP="0072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4860"/>
      <w:showingPlcHdr/>
    </w:sdtPr>
    <w:sdtEndPr/>
    <w:sdtContent>
      <w:p w:rsidR="004342D4" w:rsidRDefault="004342D4">
        <w:pPr>
          <w:pStyle w:val="ad"/>
          <w:jc w:val="center"/>
        </w:pPr>
        <w:r>
          <w:t xml:space="preserve">     </w:t>
        </w:r>
      </w:p>
    </w:sdtContent>
  </w:sdt>
  <w:p w:rsidR="004342D4" w:rsidRDefault="004342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89" w:rsidRDefault="00E25089" w:rsidP="007223B4">
      <w:pPr>
        <w:spacing w:after="0" w:line="240" w:lineRule="auto"/>
      </w:pPr>
      <w:r>
        <w:separator/>
      </w:r>
    </w:p>
  </w:footnote>
  <w:footnote w:type="continuationSeparator" w:id="0">
    <w:p w:rsidR="00E25089" w:rsidRDefault="00E25089" w:rsidP="0072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612B21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476DC"/>
    <w:multiLevelType w:val="hybridMultilevel"/>
    <w:tmpl w:val="11880EEC"/>
    <w:lvl w:ilvl="0" w:tplc="CE82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A8FDE">
      <w:numFmt w:val="none"/>
      <w:lvlText w:val=""/>
      <w:lvlJc w:val="left"/>
      <w:pPr>
        <w:tabs>
          <w:tab w:val="num" w:pos="360"/>
        </w:tabs>
      </w:pPr>
    </w:lvl>
    <w:lvl w:ilvl="2" w:tplc="C1881394">
      <w:numFmt w:val="none"/>
      <w:lvlText w:val=""/>
      <w:lvlJc w:val="left"/>
      <w:pPr>
        <w:tabs>
          <w:tab w:val="num" w:pos="360"/>
        </w:tabs>
      </w:pPr>
    </w:lvl>
    <w:lvl w:ilvl="3" w:tplc="5FFE1622">
      <w:numFmt w:val="none"/>
      <w:lvlText w:val=""/>
      <w:lvlJc w:val="left"/>
      <w:pPr>
        <w:tabs>
          <w:tab w:val="num" w:pos="360"/>
        </w:tabs>
      </w:pPr>
    </w:lvl>
    <w:lvl w:ilvl="4" w:tplc="9302530E">
      <w:numFmt w:val="none"/>
      <w:lvlText w:val=""/>
      <w:lvlJc w:val="left"/>
      <w:pPr>
        <w:tabs>
          <w:tab w:val="num" w:pos="360"/>
        </w:tabs>
      </w:pPr>
    </w:lvl>
    <w:lvl w:ilvl="5" w:tplc="A8960900">
      <w:numFmt w:val="none"/>
      <w:lvlText w:val=""/>
      <w:lvlJc w:val="left"/>
      <w:pPr>
        <w:tabs>
          <w:tab w:val="num" w:pos="360"/>
        </w:tabs>
      </w:pPr>
    </w:lvl>
    <w:lvl w:ilvl="6" w:tplc="CA5CDF08">
      <w:numFmt w:val="none"/>
      <w:lvlText w:val=""/>
      <w:lvlJc w:val="left"/>
      <w:pPr>
        <w:tabs>
          <w:tab w:val="num" w:pos="360"/>
        </w:tabs>
      </w:pPr>
    </w:lvl>
    <w:lvl w:ilvl="7" w:tplc="B444341A">
      <w:numFmt w:val="none"/>
      <w:lvlText w:val=""/>
      <w:lvlJc w:val="left"/>
      <w:pPr>
        <w:tabs>
          <w:tab w:val="num" w:pos="360"/>
        </w:tabs>
      </w:pPr>
    </w:lvl>
    <w:lvl w:ilvl="8" w:tplc="3092B0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8">
    <w:nsid w:val="36A807B1"/>
    <w:multiLevelType w:val="multilevel"/>
    <w:tmpl w:val="9F9837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8F26CD1"/>
    <w:multiLevelType w:val="hybridMultilevel"/>
    <w:tmpl w:val="7E8ADCC2"/>
    <w:lvl w:ilvl="0" w:tplc="83DE6B3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0">
    <w:nsid w:val="7B2761F0"/>
    <w:multiLevelType w:val="hybridMultilevel"/>
    <w:tmpl w:val="0108F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926"/>
    <w:rsid w:val="0006366B"/>
    <w:rsid w:val="0006380E"/>
    <w:rsid w:val="000E0906"/>
    <w:rsid w:val="000E1256"/>
    <w:rsid w:val="00163454"/>
    <w:rsid w:val="001F129B"/>
    <w:rsid w:val="00243FD5"/>
    <w:rsid w:val="00264E48"/>
    <w:rsid w:val="002D1673"/>
    <w:rsid w:val="002E48AA"/>
    <w:rsid w:val="00332EC0"/>
    <w:rsid w:val="003A2FC2"/>
    <w:rsid w:val="003F6549"/>
    <w:rsid w:val="004342D4"/>
    <w:rsid w:val="00466591"/>
    <w:rsid w:val="0047593D"/>
    <w:rsid w:val="00506EFF"/>
    <w:rsid w:val="005506AF"/>
    <w:rsid w:val="005674C8"/>
    <w:rsid w:val="006046C8"/>
    <w:rsid w:val="0062312D"/>
    <w:rsid w:val="006421F7"/>
    <w:rsid w:val="00664F29"/>
    <w:rsid w:val="006A040B"/>
    <w:rsid w:val="006C039F"/>
    <w:rsid w:val="006E6C1D"/>
    <w:rsid w:val="007108F7"/>
    <w:rsid w:val="007223B4"/>
    <w:rsid w:val="00762507"/>
    <w:rsid w:val="00794650"/>
    <w:rsid w:val="007963AA"/>
    <w:rsid w:val="007C1B6A"/>
    <w:rsid w:val="00854E46"/>
    <w:rsid w:val="00861B99"/>
    <w:rsid w:val="00862C7A"/>
    <w:rsid w:val="00864FD6"/>
    <w:rsid w:val="00890139"/>
    <w:rsid w:val="008B20F2"/>
    <w:rsid w:val="008D662C"/>
    <w:rsid w:val="00996269"/>
    <w:rsid w:val="009A13E5"/>
    <w:rsid w:val="00A33926"/>
    <w:rsid w:val="00A354CF"/>
    <w:rsid w:val="00A549FB"/>
    <w:rsid w:val="00A74F14"/>
    <w:rsid w:val="00A76F69"/>
    <w:rsid w:val="00AB1B06"/>
    <w:rsid w:val="00AF4FD9"/>
    <w:rsid w:val="00B02E04"/>
    <w:rsid w:val="00B04FF4"/>
    <w:rsid w:val="00B13B20"/>
    <w:rsid w:val="00B26A46"/>
    <w:rsid w:val="00B75650"/>
    <w:rsid w:val="00BF1F6E"/>
    <w:rsid w:val="00C226F0"/>
    <w:rsid w:val="00C23FF7"/>
    <w:rsid w:val="00CC64C4"/>
    <w:rsid w:val="00D04228"/>
    <w:rsid w:val="00D4090E"/>
    <w:rsid w:val="00D50A98"/>
    <w:rsid w:val="00D81D06"/>
    <w:rsid w:val="00DB6B4D"/>
    <w:rsid w:val="00E01F50"/>
    <w:rsid w:val="00E14AFE"/>
    <w:rsid w:val="00E25089"/>
    <w:rsid w:val="00F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2E96D-21A1-49A7-A2C4-E78DA90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33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06366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366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oeeu5">
    <w:name w:val="Noeeu5"/>
    <w:basedOn w:val="a"/>
    <w:next w:val="a"/>
    <w:rsid w:val="0006366B"/>
    <w:pPr>
      <w:keepNext/>
      <w:keepLines/>
      <w:widowControl w:val="0"/>
      <w:suppressAutoHyphens/>
      <w:overflowPunct w:val="0"/>
      <w:autoSpaceDE w:val="0"/>
      <w:spacing w:before="120" w:after="0" w:line="240" w:lineRule="auto"/>
      <w:jc w:val="center"/>
      <w:textAlignment w:val="baseline"/>
    </w:pPr>
    <w:rPr>
      <w:rFonts w:ascii="Arial" w:eastAsia="Andale Sans UI" w:hAnsi="Arial" w:cs="Arial"/>
      <w:b/>
      <w:bCs/>
      <w:i/>
      <w:iCs/>
      <w:kern w:val="1"/>
      <w:sz w:val="26"/>
      <w:szCs w:val="26"/>
    </w:rPr>
  </w:style>
  <w:style w:type="paragraph" w:customStyle="1" w:styleId="Noeeu0">
    <w:name w:val="Noeeu0"/>
    <w:basedOn w:val="a"/>
    <w:rsid w:val="0006366B"/>
    <w:pPr>
      <w:keepNext/>
      <w:keepLines/>
      <w:pageBreakBefore/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Andale Sans UI" w:hAnsi="Arial" w:cs="Arial"/>
      <w:kern w:val="1"/>
      <w:sz w:val="26"/>
      <w:szCs w:val="26"/>
    </w:rPr>
  </w:style>
  <w:style w:type="paragraph" w:styleId="a6">
    <w:name w:val="List Paragraph"/>
    <w:basedOn w:val="a"/>
    <w:uiPriority w:val="34"/>
    <w:qFormat/>
    <w:rsid w:val="001F12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F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4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332EC0"/>
    <w:rPr>
      <w:color w:val="0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223B4"/>
  </w:style>
  <w:style w:type="paragraph" w:styleId="ad">
    <w:name w:val="footer"/>
    <w:basedOn w:val="a"/>
    <w:link w:val="ae"/>
    <w:uiPriority w:val="99"/>
    <w:unhideWhenUsed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socma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onomicthe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omic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6559CB-C123-46B5-93A8-0C6C07E3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22</Pages>
  <Words>7004</Words>
  <Characters>39927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Светлана Ивановна</cp:lastModifiedBy>
  <cp:revision>19</cp:revision>
  <cp:lastPrinted>2015-09-14T10:35:00Z</cp:lastPrinted>
  <dcterms:created xsi:type="dcterms:W3CDTF">2015-07-10T06:37:00Z</dcterms:created>
  <dcterms:modified xsi:type="dcterms:W3CDTF">2015-10-08T05:15:00Z</dcterms:modified>
</cp:coreProperties>
</file>