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9" w:rsidRPr="00EE6899" w:rsidRDefault="00EE6899" w:rsidP="00EE689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E6899">
        <w:rPr>
          <w:rFonts w:ascii="Times New Roman" w:hAnsi="Times New Roman" w:cs="Times New Roman"/>
          <w:caps/>
          <w:sz w:val="26"/>
          <w:szCs w:val="26"/>
        </w:rPr>
        <w:t>МИНИСТЕРСТВО образования  и молодежной политики ставропольского края</w:t>
      </w:r>
    </w:p>
    <w:p w:rsidR="00EE6899" w:rsidRPr="00EE6899" w:rsidRDefault="00EE6899" w:rsidP="00EE689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E6899">
        <w:rPr>
          <w:rFonts w:ascii="Times New Roman" w:hAnsi="Times New Roman" w:cs="Times New Roman"/>
          <w:caps/>
          <w:sz w:val="26"/>
          <w:szCs w:val="26"/>
        </w:rPr>
        <w:t>государственное БЮДЖЕТНОЕ образовательное учреждение среднего профессионального образования «курсавский региональный колледж «интеграл»</w:t>
      </w:r>
    </w:p>
    <w:p w:rsidR="00BD25EE" w:rsidRPr="00677635" w:rsidRDefault="00BD25EE" w:rsidP="00BD25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25EE" w:rsidRDefault="00BD25EE" w:rsidP="00BD25EE">
      <w:pPr>
        <w:spacing w:line="360" w:lineRule="auto"/>
        <w:jc w:val="both"/>
        <w:rPr>
          <w:sz w:val="28"/>
          <w:szCs w:val="28"/>
        </w:rPr>
      </w:pPr>
    </w:p>
    <w:p w:rsid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Default="00EE689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Default="00EE689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Pr="00BD25EE" w:rsidRDefault="00EE689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Default="00EE6899" w:rsidP="00EE6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D25EE" w:rsidRPr="00BD25EE" w:rsidRDefault="00BD25EE" w:rsidP="00EE6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5EE">
        <w:rPr>
          <w:rFonts w:ascii="Times New Roman" w:hAnsi="Times New Roman" w:cs="Times New Roman"/>
          <w:sz w:val="28"/>
          <w:szCs w:val="28"/>
        </w:rPr>
        <w:t>по прохождению</w:t>
      </w:r>
      <w:r w:rsidR="00493633">
        <w:rPr>
          <w:rFonts w:ascii="Times New Roman" w:hAnsi="Times New Roman" w:cs="Times New Roman"/>
          <w:sz w:val="28"/>
          <w:szCs w:val="28"/>
        </w:rPr>
        <w:t xml:space="preserve"> учебной и</w:t>
      </w:r>
      <w:r w:rsidRPr="00BD25EE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EE6899">
        <w:rPr>
          <w:rFonts w:ascii="Times New Roman" w:hAnsi="Times New Roman" w:cs="Times New Roman"/>
          <w:sz w:val="28"/>
          <w:szCs w:val="28"/>
        </w:rPr>
        <w:t xml:space="preserve">енной практики для студентов </w:t>
      </w:r>
      <w:r w:rsidRPr="00BD25EE">
        <w:rPr>
          <w:rFonts w:ascii="Times New Roman" w:hAnsi="Times New Roman" w:cs="Times New Roman"/>
          <w:sz w:val="28"/>
          <w:szCs w:val="28"/>
        </w:rPr>
        <w:t>специальности 080114 «Экономика и бухгалтерский учёт (по отраслям )»</w:t>
      </w: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Pr="00BD25EE" w:rsidRDefault="00EE6899" w:rsidP="00EE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D25EE">
        <w:rPr>
          <w:rFonts w:ascii="Times New Roman" w:hAnsi="Times New Roman" w:cs="Times New Roman"/>
          <w:sz w:val="24"/>
          <w:szCs w:val="24"/>
        </w:rPr>
        <w:t xml:space="preserve">. Курсавка </w:t>
      </w:r>
    </w:p>
    <w:p w:rsidR="00EE6899" w:rsidRPr="0054063D" w:rsidRDefault="00EE6899" w:rsidP="00EE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2014год</w:t>
      </w: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Pr="00BD25EE" w:rsidRDefault="00EE6899" w:rsidP="00EE6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предназначены для реализации ОПОП по специальности</w:t>
      </w:r>
      <w:r w:rsidRPr="00EE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080114 "</w:t>
      </w:r>
      <w:r w:rsidRPr="00BD25EE">
        <w:rPr>
          <w:rFonts w:ascii="Times New Roman" w:hAnsi="Times New Roman" w:cs="Times New Roman"/>
          <w:sz w:val="28"/>
          <w:szCs w:val="28"/>
        </w:rPr>
        <w:t>Экономика и бу</w:t>
      </w:r>
      <w:r>
        <w:rPr>
          <w:rFonts w:ascii="Times New Roman" w:hAnsi="Times New Roman" w:cs="Times New Roman"/>
          <w:sz w:val="28"/>
          <w:szCs w:val="28"/>
        </w:rPr>
        <w:t>хгалтерский учёт (по отраслям )". Предназначены для</w:t>
      </w:r>
      <w:r w:rsidR="0018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руководства обучающихся при прохождении практики.</w:t>
      </w:r>
    </w:p>
    <w:p w:rsidR="00EE6899" w:rsidRPr="00EE6899" w:rsidRDefault="00EE6899" w:rsidP="00EE6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899" w:rsidRPr="00EE6899" w:rsidRDefault="00EE6899" w:rsidP="00EE6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E6899" w:rsidRPr="00EE6899" w:rsidRDefault="00EE6899" w:rsidP="00EE6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Организация-разработчик: ГБОУ СПО «</w:t>
      </w:r>
      <w:proofErr w:type="spellStart"/>
      <w:r w:rsidRPr="00EE6899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EE6899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EE6899" w:rsidRPr="00EE6899" w:rsidRDefault="00EE6899" w:rsidP="00EE6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Pr="00EE6899" w:rsidRDefault="00EE6899" w:rsidP="00EE68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EE6899" w:rsidRPr="00EE6899" w:rsidRDefault="00EE6899" w:rsidP="00EE6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Рассмотрены, утверждены и рекомендованы</w:t>
      </w:r>
      <w:r w:rsidRPr="00EE6899">
        <w:rPr>
          <w:rFonts w:ascii="Times New Roman" w:hAnsi="Times New Roman" w:cs="Times New Roman"/>
          <w:sz w:val="28"/>
          <w:szCs w:val="28"/>
        </w:rPr>
        <w:t xml:space="preserve"> к применению на заседании методического Совета  ГБОУ СПО КРК «Интеграл»</w:t>
      </w: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EE6899">
        <w:rPr>
          <w:rFonts w:ascii="Times New Roman" w:hAnsi="Times New Roman" w:cs="Times New Roman"/>
          <w:caps/>
          <w:sz w:val="28"/>
          <w:szCs w:val="28"/>
        </w:rPr>
        <w:t xml:space="preserve">№_____ </w:t>
      </w:r>
      <w:r w:rsidRPr="00EE6899">
        <w:rPr>
          <w:rFonts w:ascii="Times New Roman" w:hAnsi="Times New Roman" w:cs="Times New Roman"/>
          <w:sz w:val="28"/>
          <w:szCs w:val="28"/>
        </w:rPr>
        <w:t>от</w:t>
      </w:r>
      <w:r w:rsidRPr="00EE6899">
        <w:rPr>
          <w:rFonts w:ascii="Times New Roman" w:hAnsi="Times New Roman" w:cs="Times New Roman"/>
          <w:caps/>
          <w:sz w:val="28"/>
          <w:szCs w:val="28"/>
        </w:rPr>
        <w:t xml:space="preserve">  «___»___________2014</w:t>
      </w:r>
      <w:r w:rsidRPr="00EE6899">
        <w:rPr>
          <w:rFonts w:ascii="Times New Roman" w:hAnsi="Times New Roman" w:cs="Times New Roman"/>
          <w:sz w:val="28"/>
          <w:szCs w:val="28"/>
        </w:rPr>
        <w:t>г</w:t>
      </w:r>
      <w:r w:rsidRPr="00EE6899">
        <w:rPr>
          <w:rFonts w:ascii="Times New Roman" w:hAnsi="Times New Roman" w:cs="Times New Roman"/>
          <w:caps/>
          <w:sz w:val="28"/>
          <w:szCs w:val="28"/>
        </w:rPr>
        <w:t>.</w:t>
      </w:r>
    </w:p>
    <w:p w:rsidR="00EE6899" w:rsidRPr="00EE6899" w:rsidRDefault="00EE6899" w:rsidP="00EE689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М.А.Уманская</w:t>
      </w:r>
    </w:p>
    <w:p w:rsidR="00EE6899" w:rsidRPr="00EE6899" w:rsidRDefault="00EE6899" w:rsidP="00EE6899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E6899" w:rsidRDefault="00EE6899" w:rsidP="00EE6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99" w:rsidRDefault="00EE6899" w:rsidP="00EE6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99" w:rsidRPr="00EE6899" w:rsidRDefault="00EE6899" w:rsidP="00EE68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6899" w:rsidRPr="00EE6899" w:rsidRDefault="00EE6899" w:rsidP="00EE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EE6899" w:rsidRPr="00EE6899" w:rsidRDefault="00EE6899" w:rsidP="00EE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6899">
        <w:rPr>
          <w:rFonts w:ascii="Times New Roman" w:hAnsi="Times New Roman" w:cs="Times New Roman"/>
          <w:sz w:val="28"/>
          <w:szCs w:val="28"/>
        </w:rPr>
        <w:t>Андроповский</w:t>
      </w:r>
      <w:proofErr w:type="spellEnd"/>
      <w:r w:rsidRPr="00EE6899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E6899" w:rsidRPr="00EE6899" w:rsidRDefault="00EE6899" w:rsidP="00EE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EE6899" w:rsidRPr="00EE6899" w:rsidRDefault="00EE6899" w:rsidP="00EE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EE6899" w:rsidRPr="00EE6899" w:rsidRDefault="00EE6899" w:rsidP="00EE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факс:6-39-79</w:t>
      </w:r>
    </w:p>
    <w:p w:rsidR="00EE6899" w:rsidRDefault="006F6D50" w:rsidP="00EE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kurs</w:t>
        </w:r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integrall</w:t>
        </w:r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E6899" w:rsidRPr="00EE689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D25EE" w:rsidRPr="00BD25EE" w:rsidRDefault="00EE689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D25EE" w:rsidRDefault="00BD25EE" w:rsidP="00BD25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5EE">
        <w:rPr>
          <w:rFonts w:ascii="Times New Roman" w:hAnsi="Times New Roman" w:cs="Times New Roman"/>
          <w:sz w:val="28"/>
          <w:szCs w:val="28"/>
        </w:rPr>
        <w:t xml:space="preserve">1. </w:t>
      </w:r>
      <w:r w:rsidR="00D41C69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E6899">
        <w:rPr>
          <w:rFonts w:ascii="Times New Roman" w:hAnsi="Times New Roman" w:cs="Times New Roman"/>
          <w:sz w:val="28"/>
          <w:szCs w:val="28"/>
        </w:rPr>
        <w:t>4</w:t>
      </w:r>
    </w:p>
    <w:p w:rsidR="00BD25EE" w:rsidRPr="00D41C69" w:rsidRDefault="00BD25EE" w:rsidP="00626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5EE">
        <w:rPr>
          <w:rFonts w:ascii="Times New Roman" w:hAnsi="Times New Roman" w:cs="Times New Roman"/>
          <w:sz w:val="28"/>
          <w:szCs w:val="28"/>
        </w:rPr>
        <w:t>2. Организация прохождения практики и требования к</w:t>
      </w:r>
      <w:r w:rsidR="00D41C69">
        <w:rPr>
          <w:rFonts w:ascii="Times New Roman" w:hAnsi="Times New Roman" w:cs="Times New Roman"/>
          <w:sz w:val="28"/>
          <w:szCs w:val="28"/>
        </w:rPr>
        <w:t xml:space="preserve"> </w:t>
      </w:r>
      <w:r w:rsidRPr="00BD25EE">
        <w:rPr>
          <w:rFonts w:ascii="Times New Roman" w:hAnsi="Times New Roman" w:cs="Times New Roman"/>
          <w:sz w:val="28"/>
          <w:szCs w:val="28"/>
        </w:rPr>
        <w:t xml:space="preserve">оформлению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D41C69">
        <w:rPr>
          <w:rFonts w:ascii="Times New Roman" w:hAnsi="Times New Roman" w:cs="Times New Roman"/>
          <w:sz w:val="28"/>
          <w:szCs w:val="28"/>
        </w:rPr>
        <w:t>…………………………………………… .</w:t>
      </w:r>
      <w:r w:rsidR="00D41C69" w:rsidRPr="00D41C69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EE6899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D41C69" w:rsidRPr="00BD25EE" w:rsidRDefault="00D41C69" w:rsidP="00D41C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1C69">
        <w:rPr>
          <w:rFonts w:ascii="Times New Roman" w:hAnsi="Times New Roman" w:cs="Times New Roman"/>
          <w:sz w:val="28"/>
          <w:szCs w:val="28"/>
        </w:rPr>
        <w:t xml:space="preserve">3. Пояснения к выполнению отдельных частей отчета </w:t>
      </w:r>
      <w:r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EE6899">
        <w:rPr>
          <w:rFonts w:ascii="Times New Roman" w:hAnsi="Times New Roman" w:cs="Times New Roman"/>
          <w:sz w:val="28"/>
          <w:szCs w:val="28"/>
        </w:rPr>
        <w:t xml:space="preserve">   9</w:t>
      </w:r>
    </w:p>
    <w:p w:rsidR="00BD25EE" w:rsidRPr="00BD25EE" w:rsidRDefault="00D41C6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Default="00BD25EE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Default="0062604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BD25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Pr="00D41C69" w:rsidRDefault="00D41C69" w:rsidP="00D41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Одной из особенностей подготовки специалистов в </w:t>
      </w:r>
      <w:r w:rsidR="00D41C69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Pr="00626049">
        <w:rPr>
          <w:rFonts w:ascii="Times New Roman" w:hAnsi="Times New Roman" w:cs="Times New Roman"/>
          <w:sz w:val="28"/>
          <w:szCs w:val="28"/>
        </w:rPr>
        <w:t xml:space="preserve">является связь с жизнью. Поэтому в процессе обучения большое внимание уделяется проведению практики.  </w:t>
      </w:r>
    </w:p>
    <w:p w:rsidR="00D41C69" w:rsidRPr="00527001" w:rsidRDefault="00BD25EE" w:rsidP="005270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 Настоящие методические указания по проведению</w:t>
      </w:r>
      <w:r w:rsidR="00493633" w:rsidRPr="00626049">
        <w:rPr>
          <w:rFonts w:ascii="Times New Roman" w:hAnsi="Times New Roman" w:cs="Times New Roman"/>
          <w:sz w:val="28"/>
          <w:szCs w:val="28"/>
        </w:rPr>
        <w:t xml:space="preserve"> учебной и</w:t>
      </w:r>
      <w:r w:rsidR="00D41C69">
        <w:rPr>
          <w:rFonts w:ascii="Times New Roman" w:hAnsi="Times New Roman" w:cs="Times New Roman"/>
          <w:sz w:val="28"/>
          <w:szCs w:val="28"/>
        </w:rPr>
        <w:t xml:space="preserve"> производственной практики </w:t>
      </w:r>
      <w:r w:rsidRPr="00626049">
        <w:rPr>
          <w:rFonts w:ascii="Times New Roman" w:hAnsi="Times New Roman" w:cs="Times New Roman"/>
          <w:sz w:val="28"/>
          <w:szCs w:val="28"/>
        </w:rPr>
        <w:t>составлены в соответств</w:t>
      </w:r>
      <w:r w:rsidR="00D41C69">
        <w:rPr>
          <w:rFonts w:ascii="Times New Roman" w:hAnsi="Times New Roman" w:cs="Times New Roman"/>
          <w:sz w:val="28"/>
          <w:szCs w:val="28"/>
        </w:rPr>
        <w:t xml:space="preserve">ии с требованиями  </w:t>
      </w:r>
      <w:r w:rsidR="00527001">
        <w:rPr>
          <w:rFonts w:ascii="Times New Roman" w:hAnsi="Times New Roman"/>
          <w:sz w:val="28"/>
          <w:szCs w:val="28"/>
        </w:rPr>
        <w:t>Федерального государственного образовательного</w:t>
      </w:r>
      <w:r w:rsidR="00527001" w:rsidRPr="00A11038">
        <w:rPr>
          <w:rFonts w:ascii="Times New Roman" w:hAnsi="Times New Roman"/>
          <w:sz w:val="28"/>
          <w:szCs w:val="28"/>
        </w:rPr>
        <w:t xml:space="preserve"> стандарт</w:t>
      </w:r>
      <w:r w:rsidR="00527001">
        <w:rPr>
          <w:rFonts w:ascii="Times New Roman" w:hAnsi="Times New Roman"/>
          <w:sz w:val="28"/>
          <w:szCs w:val="28"/>
        </w:rPr>
        <w:t>а</w:t>
      </w:r>
      <w:r w:rsidR="00527001" w:rsidRPr="00A11038">
        <w:rPr>
          <w:rFonts w:ascii="Times New Roman" w:hAnsi="Times New Roman"/>
          <w:sz w:val="28"/>
          <w:szCs w:val="28"/>
        </w:rPr>
        <w:t xml:space="preserve"> по  специальности среднего профессионального образования 080114 «Экономика и бухгалтерский учет</w:t>
      </w:r>
      <w:r w:rsidR="00527001">
        <w:rPr>
          <w:rFonts w:ascii="Times New Roman" w:hAnsi="Times New Roman"/>
          <w:sz w:val="28"/>
          <w:szCs w:val="28"/>
        </w:rPr>
        <w:t xml:space="preserve"> (по отраслям)</w:t>
      </w:r>
      <w:r w:rsidR="001809A0">
        <w:rPr>
          <w:rFonts w:ascii="Times New Roman" w:hAnsi="Times New Roman"/>
          <w:sz w:val="28"/>
          <w:szCs w:val="28"/>
        </w:rPr>
        <w:t>»</w:t>
      </w:r>
      <w:r w:rsidR="00527001">
        <w:rPr>
          <w:rFonts w:ascii="Times New Roman" w:hAnsi="Times New Roman"/>
          <w:sz w:val="28"/>
          <w:szCs w:val="28"/>
        </w:rPr>
        <w:t>, утвержденного</w:t>
      </w:r>
      <w:r w:rsidR="00527001" w:rsidRPr="00A11038">
        <w:rPr>
          <w:rFonts w:ascii="Times New Roman" w:hAnsi="Times New Roman"/>
          <w:sz w:val="28"/>
          <w:szCs w:val="28"/>
        </w:rPr>
        <w:t xml:space="preserve"> приказом Министерства </w:t>
      </w:r>
      <w:r w:rsidR="00527001" w:rsidRPr="00BA753F">
        <w:rPr>
          <w:rFonts w:ascii="Times New Roman" w:hAnsi="Times New Roman"/>
          <w:sz w:val="28"/>
          <w:szCs w:val="28"/>
        </w:rPr>
        <w:t xml:space="preserve">образования и науки Российской Федерации </w:t>
      </w:r>
      <w:r w:rsidR="00527001" w:rsidRPr="00BA753F">
        <w:rPr>
          <w:rFonts w:ascii="Times New Roman" w:hAnsi="Times New Roman"/>
          <w:sz w:val="28"/>
          <w:szCs w:val="28"/>
          <w:lang w:val="en-US"/>
        </w:rPr>
        <w:t>N</w:t>
      </w:r>
      <w:r w:rsidR="00527001">
        <w:rPr>
          <w:rFonts w:ascii="Times New Roman" w:hAnsi="Times New Roman"/>
          <w:sz w:val="28"/>
          <w:szCs w:val="28"/>
        </w:rPr>
        <w:t xml:space="preserve">282 от 06 апреля 2010 года, зарегистрированного </w:t>
      </w:r>
      <w:r w:rsidR="00527001" w:rsidRPr="00BA753F">
        <w:rPr>
          <w:rFonts w:ascii="Times New Roman" w:hAnsi="Times New Roman"/>
          <w:sz w:val="28"/>
          <w:szCs w:val="28"/>
        </w:rPr>
        <w:t>М</w:t>
      </w:r>
      <w:r w:rsidR="00527001">
        <w:rPr>
          <w:rFonts w:ascii="Times New Roman" w:hAnsi="Times New Roman"/>
          <w:sz w:val="28"/>
          <w:szCs w:val="28"/>
        </w:rPr>
        <w:t>инистерством юстиции от  17 мая 2010 года</w:t>
      </w:r>
      <w:r w:rsidR="00527001" w:rsidRPr="00BA753F">
        <w:rPr>
          <w:rFonts w:ascii="Times New Roman" w:hAnsi="Times New Roman"/>
          <w:sz w:val="28"/>
          <w:szCs w:val="28"/>
        </w:rPr>
        <w:t xml:space="preserve"> </w:t>
      </w:r>
      <w:r w:rsidR="00527001" w:rsidRPr="00BA753F">
        <w:rPr>
          <w:rFonts w:ascii="Times New Roman" w:hAnsi="Times New Roman"/>
          <w:sz w:val="28"/>
          <w:szCs w:val="28"/>
          <w:lang w:val="en-US"/>
        </w:rPr>
        <w:t>N</w:t>
      </w:r>
      <w:r w:rsidR="00527001">
        <w:rPr>
          <w:rFonts w:ascii="Times New Roman" w:hAnsi="Times New Roman"/>
          <w:sz w:val="28"/>
          <w:szCs w:val="28"/>
        </w:rPr>
        <w:t xml:space="preserve"> 17241,Федеральным государственным образовательным</w:t>
      </w:r>
      <w:r w:rsidR="00527001" w:rsidRPr="00A11038">
        <w:rPr>
          <w:rFonts w:ascii="Times New Roman" w:hAnsi="Times New Roman"/>
          <w:sz w:val="28"/>
          <w:szCs w:val="28"/>
        </w:rPr>
        <w:t xml:space="preserve"> стандарт</w:t>
      </w:r>
      <w:r w:rsidR="00527001">
        <w:rPr>
          <w:rFonts w:ascii="Times New Roman" w:hAnsi="Times New Roman"/>
          <w:sz w:val="28"/>
          <w:szCs w:val="28"/>
        </w:rPr>
        <w:t>ом</w:t>
      </w:r>
      <w:r w:rsidR="00527001" w:rsidRPr="00A11038">
        <w:rPr>
          <w:rFonts w:ascii="Times New Roman" w:hAnsi="Times New Roman"/>
          <w:sz w:val="28"/>
          <w:szCs w:val="28"/>
        </w:rPr>
        <w:t xml:space="preserve"> по  специальности среднего профессионального образования </w:t>
      </w:r>
      <w:r w:rsidR="00527001">
        <w:rPr>
          <w:rFonts w:ascii="Times New Roman" w:hAnsi="Times New Roman"/>
          <w:sz w:val="28"/>
          <w:szCs w:val="28"/>
        </w:rPr>
        <w:t>38.02.01</w:t>
      </w:r>
      <w:r w:rsidR="00527001" w:rsidRPr="00A11038">
        <w:rPr>
          <w:rFonts w:ascii="Times New Roman" w:hAnsi="Times New Roman"/>
          <w:sz w:val="28"/>
          <w:szCs w:val="28"/>
        </w:rPr>
        <w:t xml:space="preserve"> «Экономика и бухгалтерс</w:t>
      </w:r>
      <w:r w:rsidR="00527001">
        <w:rPr>
          <w:rFonts w:ascii="Times New Roman" w:hAnsi="Times New Roman"/>
          <w:sz w:val="28"/>
          <w:szCs w:val="28"/>
        </w:rPr>
        <w:t>кий учет (по отраслям)», утвержденного</w:t>
      </w:r>
      <w:r w:rsidR="001809A0">
        <w:rPr>
          <w:rFonts w:ascii="Times New Roman" w:hAnsi="Times New Roman"/>
          <w:sz w:val="28"/>
          <w:szCs w:val="28"/>
        </w:rPr>
        <w:t xml:space="preserve"> </w:t>
      </w:r>
      <w:r w:rsidR="00527001" w:rsidRPr="00A1103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527001" w:rsidRPr="00BA753F">
        <w:rPr>
          <w:rFonts w:ascii="Times New Roman" w:hAnsi="Times New Roman"/>
          <w:sz w:val="28"/>
          <w:szCs w:val="28"/>
        </w:rPr>
        <w:t xml:space="preserve">образования и науки Российской Федерации </w:t>
      </w:r>
      <w:r w:rsidR="00527001" w:rsidRPr="00BA753F">
        <w:rPr>
          <w:rFonts w:ascii="Times New Roman" w:hAnsi="Times New Roman"/>
          <w:sz w:val="28"/>
          <w:szCs w:val="28"/>
          <w:lang w:val="en-US"/>
        </w:rPr>
        <w:t>N</w:t>
      </w:r>
      <w:r w:rsidR="00527001">
        <w:rPr>
          <w:rFonts w:ascii="Times New Roman" w:hAnsi="Times New Roman"/>
          <w:sz w:val="28"/>
          <w:szCs w:val="28"/>
        </w:rPr>
        <w:t xml:space="preserve"> 832 от 28 июля 2014 года</w:t>
      </w:r>
      <w:r w:rsidR="00527001" w:rsidRPr="00BA753F">
        <w:rPr>
          <w:rFonts w:ascii="Times New Roman" w:hAnsi="Times New Roman"/>
          <w:sz w:val="28"/>
          <w:szCs w:val="28"/>
        </w:rPr>
        <w:t xml:space="preserve">, </w:t>
      </w:r>
      <w:r w:rsidR="00527001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="00527001" w:rsidRPr="00BA753F">
        <w:rPr>
          <w:rFonts w:ascii="Times New Roman" w:hAnsi="Times New Roman"/>
          <w:sz w:val="28"/>
          <w:szCs w:val="28"/>
        </w:rPr>
        <w:t>М</w:t>
      </w:r>
      <w:r w:rsidR="00527001">
        <w:rPr>
          <w:rFonts w:ascii="Times New Roman" w:hAnsi="Times New Roman"/>
          <w:sz w:val="28"/>
          <w:szCs w:val="28"/>
        </w:rPr>
        <w:t xml:space="preserve">инистерством юстиции от  </w:t>
      </w:r>
      <w:r w:rsidR="00527001" w:rsidRPr="00236A83">
        <w:rPr>
          <w:rFonts w:ascii="Times New Roman" w:hAnsi="Times New Roman"/>
          <w:sz w:val="28"/>
          <w:szCs w:val="28"/>
        </w:rPr>
        <w:t>19 августа 2014 г. N 33638</w:t>
      </w:r>
      <w:r w:rsidR="00527001">
        <w:rPr>
          <w:rFonts w:ascii="Times New Roman" w:hAnsi="Times New Roman"/>
          <w:sz w:val="28"/>
          <w:szCs w:val="28"/>
        </w:rPr>
        <w:t xml:space="preserve">, </w:t>
      </w:r>
      <w:r w:rsidR="00D41C69">
        <w:rPr>
          <w:rFonts w:ascii="Times New Roman" w:hAnsi="Times New Roman" w:cs="Times New Roman"/>
          <w:sz w:val="28"/>
          <w:szCs w:val="28"/>
        </w:rPr>
        <w:t>а также в соответствии</w:t>
      </w:r>
      <w:r w:rsidR="00527001">
        <w:rPr>
          <w:rFonts w:ascii="Times New Roman" w:hAnsi="Times New Roman" w:cs="Times New Roman"/>
          <w:sz w:val="28"/>
          <w:szCs w:val="28"/>
        </w:rPr>
        <w:t xml:space="preserve"> с</w:t>
      </w:r>
      <w:r w:rsidR="00527001" w:rsidRPr="00527001">
        <w:rPr>
          <w:rFonts w:ascii="Times New Roman" w:hAnsi="Times New Roman"/>
          <w:sz w:val="28"/>
          <w:szCs w:val="28"/>
        </w:rPr>
        <w:t xml:space="preserve"> </w:t>
      </w:r>
      <w:r w:rsidR="00527001">
        <w:rPr>
          <w:rFonts w:ascii="Times New Roman" w:hAnsi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527001" w:rsidRPr="00A863DE">
        <w:rPr>
          <w:rFonts w:ascii="Times New Roman" w:hAnsi="Times New Roman"/>
          <w:sz w:val="28"/>
          <w:szCs w:val="28"/>
        </w:rPr>
        <w:t>, утвержденное</w:t>
      </w:r>
      <w:r w:rsidR="00527001" w:rsidRPr="00A86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001" w:rsidRPr="00A863DE">
        <w:rPr>
          <w:rFonts w:ascii="Times New Roman" w:hAnsi="Times New Roman"/>
          <w:sz w:val="28"/>
          <w:szCs w:val="28"/>
        </w:rPr>
        <w:t>приказом Министерства образования</w:t>
      </w:r>
      <w:r w:rsidR="00527001" w:rsidRPr="00A86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001" w:rsidRPr="00A863DE">
        <w:rPr>
          <w:rFonts w:ascii="Times New Roman" w:hAnsi="Times New Roman"/>
          <w:sz w:val="28"/>
          <w:szCs w:val="28"/>
        </w:rPr>
        <w:t>и науки Российской Федерации</w:t>
      </w:r>
      <w:r w:rsidR="00527001" w:rsidRPr="00A86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001" w:rsidRPr="00A863DE">
        <w:rPr>
          <w:rFonts w:ascii="Times New Roman" w:hAnsi="Times New Roman"/>
          <w:sz w:val="28"/>
          <w:szCs w:val="28"/>
        </w:rPr>
        <w:t>от 18 апреля 2013 г. N 291</w:t>
      </w:r>
      <w:r w:rsidR="00527001">
        <w:rPr>
          <w:rFonts w:ascii="Times New Roman" w:hAnsi="Times New Roman"/>
          <w:sz w:val="28"/>
          <w:szCs w:val="28"/>
        </w:rPr>
        <w:t xml:space="preserve"> и </w:t>
      </w:r>
      <w:r w:rsidR="00527001" w:rsidRPr="00F430BA">
        <w:rPr>
          <w:rFonts w:ascii="Times New Roman" w:hAnsi="Times New Roman"/>
          <w:bCs/>
          <w:sz w:val="28"/>
          <w:szCs w:val="28"/>
        </w:rPr>
        <w:t>Положение</w:t>
      </w:r>
      <w:r w:rsidR="00527001">
        <w:rPr>
          <w:rFonts w:ascii="Times New Roman" w:hAnsi="Times New Roman"/>
          <w:bCs/>
          <w:sz w:val="28"/>
          <w:szCs w:val="28"/>
        </w:rPr>
        <w:t>м</w:t>
      </w:r>
      <w:r w:rsidR="00527001" w:rsidRPr="00F430BA">
        <w:rPr>
          <w:rFonts w:ascii="Times New Roman" w:hAnsi="Times New Roman"/>
          <w:bCs/>
          <w:sz w:val="28"/>
          <w:szCs w:val="28"/>
        </w:rPr>
        <w:t xml:space="preserve"> об учебной и производственной практике студентов</w:t>
      </w:r>
      <w:r w:rsidR="00527001" w:rsidRPr="00F430BA">
        <w:rPr>
          <w:rFonts w:ascii="Times New Roman" w:hAnsi="Times New Roman"/>
          <w:sz w:val="28"/>
          <w:szCs w:val="28"/>
        </w:rPr>
        <w:t xml:space="preserve"> </w:t>
      </w:r>
      <w:r w:rsidR="00527001" w:rsidRPr="00F430BA">
        <w:rPr>
          <w:rFonts w:ascii="Times New Roman" w:hAnsi="Times New Roman"/>
          <w:bCs/>
          <w:sz w:val="28"/>
          <w:szCs w:val="28"/>
        </w:rPr>
        <w:t>ГБОУ СПО «</w:t>
      </w:r>
      <w:proofErr w:type="spellStart"/>
      <w:r w:rsidR="00527001" w:rsidRPr="00F430BA">
        <w:rPr>
          <w:rFonts w:ascii="Times New Roman" w:hAnsi="Times New Roman"/>
          <w:bCs/>
          <w:sz w:val="28"/>
          <w:szCs w:val="28"/>
        </w:rPr>
        <w:t>Курсавского</w:t>
      </w:r>
      <w:proofErr w:type="spellEnd"/>
      <w:r w:rsidR="00527001" w:rsidRPr="00F430BA">
        <w:rPr>
          <w:rFonts w:ascii="Times New Roman" w:hAnsi="Times New Roman"/>
          <w:bCs/>
          <w:sz w:val="28"/>
          <w:szCs w:val="28"/>
        </w:rPr>
        <w:t xml:space="preserve"> регионального колледжа «Интеграл»,</w:t>
      </w:r>
      <w:r w:rsidR="00527001" w:rsidRPr="00F430BA">
        <w:rPr>
          <w:rFonts w:ascii="Times New Roman" w:hAnsi="Times New Roman"/>
          <w:sz w:val="28"/>
          <w:szCs w:val="28"/>
        </w:rPr>
        <w:t xml:space="preserve"> утвержденное  приказом директора  ГБОУ СПО КРК «Интеграл» от 31.12.13 г. № 408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="00493633" w:rsidRPr="00626049">
        <w:rPr>
          <w:rFonts w:ascii="Times New Roman" w:hAnsi="Times New Roman" w:cs="Times New Roman"/>
          <w:sz w:val="28"/>
          <w:szCs w:val="28"/>
        </w:rPr>
        <w:t>Учебная и п</w:t>
      </w:r>
      <w:r w:rsidRPr="00626049">
        <w:rPr>
          <w:rFonts w:ascii="Times New Roman" w:hAnsi="Times New Roman" w:cs="Times New Roman"/>
          <w:sz w:val="28"/>
          <w:szCs w:val="28"/>
        </w:rPr>
        <w:t>роизводственная практика по профилю специальности (далее практика) является самостоятельной и важнейшей составляющей частью учебного процесса подготовки квалифицированных специалистов</w:t>
      </w:r>
      <w:r w:rsidR="00527001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 w:rsidRPr="00626049">
        <w:rPr>
          <w:rFonts w:ascii="Times New Roman" w:hAnsi="Times New Roman" w:cs="Times New Roman"/>
          <w:sz w:val="28"/>
          <w:szCs w:val="28"/>
        </w:rPr>
        <w:t xml:space="preserve"> в области экономики и бухгалтерского учета.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Целью практики является :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lastRenderedPageBreak/>
        <w:t xml:space="preserve">      - закрепление студентами полученных теоретических знаний</w:t>
      </w:r>
      <w:r w:rsidR="00493633" w:rsidRPr="00626049">
        <w:rPr>
          <w:rFonts w:ascii="Times New Roman" w:hAnsi="Times New Roman" w:cs="Times New Roman"/>
          <w:sz w:val="28"/>
          <w:szCs w:val="28"/>
        </w:rPr>
        <w:t xml:space="preserve"> в учебных лабораториях и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52700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626049">
        <w:rPr>
          <w:rFonts w:ascii="Times New Roman" w:hAnsi="Times New Roman" w:cs="Times New Roman"/>
          <w:sz w:val="28"/>
          <w:szCs w:val="28"/>
        </w:rPr>
        <w:t>практического участия в деятельности</w:t>
      </w:r>
      <w:r w:rsidR="0052700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26049">
        <w:rPr>
          <w:rFonts w:ascii="Times New Roman" w:hAnsi="Times New Roman" w:cs="Times New Roman"/>
          <w:sz w:val="28"/>
          <w:szCs w:val="28"/>
        </w:rPr>
        <w:t>;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- приобретение студентами профессиональных навыков и опыта самостоятельной работы;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- развитие коммуникативных навыков студентов;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- совершенствование и развитие деловых качеств у студентов.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Объектами производственной практики являются организации различных организационно-правовых форм (исключая бюджет</w:t>
      </w:r>
      <w:r w:rsidR="00527001">
        <w:rPr>
          <w:rFonts w:ascii="Times New Roman" w:hAnsi="Times New Roman" w:cs="Times New Roman"/>
          <w:sz w:val="28"/>
          <w:szCs w:val="28"/>
        </w:rPr>
        <w:t>ные</w:t>
      </w:r>
      <w:r w:rsidRPr="00626049">
        <w:rPr>
          <w:rFonts w:ascii="Times New Roman" w:hAnsi="Times New Roman" w:cs="Times New Roman"/>
          <w:sz w:val="28"/>
          <w:szCs w:val="28"/>
        </w:rPr>
        <w:t xml:space="preserve">), в том числе: 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- промышленные предприятия; 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- торговые организации; 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- сельскохозяйственные предприятия; 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- аудиторские фирмы и др. </w:t>
      </w:r>
    </w:p>
    <w:p w:rsidR="00BD25EE" w:rsidRPr="00626049" w:rsidRDefault="00527001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5EE" w:rsidRPr="00626049">
        <w:rPr>
          <w:rFonts w:ascii="Times New Roman" w:hAnsi="Times New Roman" w:cs="Times New Roman"/>
          <w:sz w:val="28"/>
          <w:szCs w:val="28"/>
        </w:rPr>
        <w:t>Основными объектами являются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отрасли</w:t>
      </w:r>
      <w:r w:rsidR="00BD25EE" w:rsidRPr="00626049">
        <w:rPr>
          <w:rFonts w:ascii="Times New Roman" w:hAnsi="Times New Roman" w:cs="Times New Roman"/>
          <w:sz w:val="28"/>
          <w:szCs w:val="28"/>
        </w:rPr>
        <w:t xml:space="preserve">,  для которых производится целевая подготовка специалистов, 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D25EE" w:rsidRPr="00626049">
        <w:rPr>
          <w:rFonts w:ascii="Times New Roman" w:hAnsi="Times New Roman" w:cs="Times New Roman"/>
          <w:sz w:val="28"/>
          <w:szCs w:val="28"/>
        </w:rPr>
        <w:t xml:space="preserve">организации,  с которыми у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1809A0">
        <w:rPr>
          <w:rFonts w:ascii="Times New Roman" w:hAnsi="Times New Roman" w:cs="Times New Roman"/>
          <w:sz w:val="28"/>
          <w:szCs w:val="28"/>
        </w:rPr>
        <w:t>существуют договорные отношения</w:t>
      </w:r>
      <w:r w:rsidR="00BD25EE" w:rsidRPr="0062604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D25EE" w:rsidRPr="00626049" w:rsidRDefault="00527001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5EE" w:rsidRPr="00626049">
        <w:rPr>
          <w:rFonts w:ascii="Times New Roman" w:hAnsi="Times New Roman" w:cs="Times New Roman"/>
          <w:sz w:val="28"/>
          <w:szCs w:val="28"/>
        </w:rPr>
        <w:t>Другие объекты составляют преимущественно предприятия и организации, предлагаемые в порядке личной инициативы самими студентами для прохождения практики.</w:t>
      </w:r>
    </w:p>
    <w:p w:rsidR="00D41C6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</w:t>
      </w:r>
      <w:r w:rsidR="00527001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527001">
        <w:rPr>
          <w:rFonts w:ascii="Times New Roman" w:hAnsi="Times New Roman" w:cs="Times New Roman"/>
          <w:sz w:val="28"/>
          <w:szCs w:val="28"/>
        </w:rPr>
        <w:t>предназначены для использования обучающимися при подготовке отчетной документации по итогам прохождения практики.</w:t>
      </w: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C69" w:rsidRDefault="006E76D0" w:rsidP="00D41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прохождения практики </w:t>
      </w:r>
    </w:p>
    <w:p w:rsidR="006E76D0" w:rsidRPr="00626049" w:rsidRDefault="006E76D0" w:rsidP="00D41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49">
        <w:rPr>
          <w:rFonts w:ascii="Times New Roman" w:hAnsi="Times New Roman" w:cs="Times New Roman"/>
          <w:b/>
          <w:sz w:val="28"/>
          <w:szCs w:val="28"/>
        </w:rPr>
        <w:t>и</w:t>
      </w:r>
      <w:r w:rsidR="00D41C69">
        <w:rPr>
          <w:rFonts w:ascii="Times New Roman" w:hAnsi="Times New Roman" w:cs="Times New Roman"/>
          <w:b/>
          <w:sz w:val="28"/>
          <w:szCs w:val="28"/>
        </w:rPr>
        <w:t xml:space="preserve"> требования к оформлению отчета</w:t>
      </w:r>
    </w:p>
    <w:p w:rsidR="0054063D" w:rsidRPr="00626049" w:rsidRDefault="0054063D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493633" w:rsidRPr="00626049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студентов пр</w:t>
      </w:r>
      <w:r w:rsidR="00CA2472" w:rsidRPr="00626049">
        <w:rPr>
          <w:rFonts w:ascii="Times New Roman" w:hAnsi="Times New Roman" w:cs="Times New Roman"/>
          <w:sz w:val="28"/>
          <w:szCs w:val="28"/>
        </w:rPr>
        <w:t>актических профессиональных умений и приобретение первоначального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компетенций.</w:t>
      </w:r>
    </w:p>
    <w:p w:rsidR="0054063D" w:rsidRPr="00626049" w:rsidRDefault="0054063D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</w:t>
      </w:r>
      <w:r w:rsidR="00CA2472"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="00B53FD5" w:rsidRPr="00626049">
        <w:rPr>
          <w:rFonts w:ascii="Times New Roman" w:hAnsi="Times New Roman" w:cs="Times New Roman"/>
          <w:sz w:val="28"/>
          <w:szCs w:val="28"/>
        </w:rPr>
        <w:t>Учебная практика проводится в учебных лабораториях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AC1DBC" w:rsidRPr="00626049" w:rsidRDefault="00AC1DBC" w:rsidP="006260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>При реализации ОПОП СПО по специальности</w:t>
      </w:r>
      <w:r w:rsidR="00DB2B26">
        <w:rPr>
          <w:rFonts w:ascii="Times New Roman" w:hAnsi="Times New Roman" w:cs="Times New Roman"/>
          <w:sz w:val="28"/>
          <w:szCs w:val="28"/>
        </w:rPr>
        <w:t>,</w:t>
      </w:r>
      <w:r w:rsidRPr="00626049">
        <w:rPr>
          <w:rFonts w:ascii="Times New Roman" w:hAnsi="Times New Roman" w:cs="Times New Roman"/>
          <w:sz w:val="28"/>
          <w:szCs w:val="28"/>
        </w:rPr>
        <w:t xml:space="preserve"> производственная практика включает в себя следующие этапы: практика по профилю специальности и  преддипломная практика.</w:t>
      </w:r>
    </w:p>
    <w:p w:rsidR="0054063D" w:rsidRPr="00626049" w:rsidRDefault="0054063D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="00406320" w:rsidRPr="00626049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общих и профессиональных компетенций и приобретение практического опыта в рамках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406320" w:rsidRPr="00626049">
        <w:rPr>
          <w:rFonts w:ascii="Times New Roman" w:hAnsi="Times New Roman" w:cs="Times New Roman"/>
          <w:sz w:val="28"/>
          <w:szCs w:val="28"/>
        </w:rPr>
        <w:t xml:space="preserve"> модулей ОПОП СПО по каждому из видов профессиональной деятельности, предусмотренных </w:t>
      </w:r>
      <w:r w:rsidR="00310831" w:rsidRPr="00626049">
        <w:rPr>
          <w:rFonts w:ascii="Times New Roman" w:hAnsi="Times New Roman" w:cs="Times New Roman"/>
          <w:sz w:val="28"/>
          <w:szCs w:val="28"/>
        </w:rPr>
        <w:t>ФГОС</w:t>
      </w:r>
      <w:r w:rsidR="00406320"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310831" w:rsidRPr="00626049">
        <w:rPr>
          <w:rFonts w:ascii="Times New Roman" w:hAnsi="Times New Roman" w:cs="Times New Roman"/>
          <w:sz w:val="28"/>
          <w:szCs w:val="28"/>
        </w:rPr>
        <w:t xml:space="preserve">СПО по специальности, в соответствии с графиком учебного процесса. 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EE" w:rsidRPr="00626049" w:rsidRDefault="0054063D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="00AC1DBC" w:rsidRPr="00626049">
        <w:rPr>
          <w:rFonts w:ascii="Times New Roman" w:hAnsi="Times New Roman" w:cs="Times New Roman"/>
          <w:sz w:val="28"/>
          <w:szCs w:val="28"/>
        </w:rPr>
        <w:t>Преддипломная</w:t>
      </w:r>
      <w:r w:rsidR="00310831" w:rsidRPr="00626049">
        <w:rPr>
          <w:rFonts w:ascii="Times New Roman" w:hAnsi="Times New Roman" w:cs="Times New Roman"/>
          <w:sz w:val="28"/>
          <w:szCs w:val="28"/>
        </w:rPr>
        <w:t xml:space="preserve"> практика направлена на углубление первоначального профессионального опыта, развитие общих и профессиональных компетенций, проверку</w:t>
      </w:r>
      <w:r w:rsidR="00A97AF6" w:rsidRPr="00626049">
        <w:rPr>
          <w:rFonts w:ascii="Times New Roman" w:hAnsi="Times New Roman" w:cs="Times New Roman"/>
          <w:sz w:val="28"/>
          <w:szCs w:val="28"/>
        </w:rPr>
        <w:t xml:space="preserve"> готовности обучающегося к самостоятельной трудовой деятельности, а также на подготовку</w:t>
      </w:r>
      <w:r w:rsidR="00B53FD5"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A97AF6" w:rsidRPr="00626049">
        <w:rPr>
          <w:rFonts w:ascii="Times New Roman" w:hAnsi="Times New Roman" w:cs="Times New Roman"/>
          <w:sz w:val="28"/>
          <w:szCs w:val="28"/>
        </w:rPr>
        <w:t xml:space="preserve"> к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выполнению</w:t>
      </w:r>
      <w:r w:rsidR="00A97AF6" w:rsidRPr="00626049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работы.</w:t>
      </w:r>
      <w:r w:rsidR="00B53FD5"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A97AF6" w:rsidRPr="00626049">
        <w:rPr>
          <w:rFonts w:ascii="Times New Roman" w:hAnsi="Times New Roman" w:cs="Times New Roman"/>
          <w:sz w:val="28"/>
          <w:szCs w:val="28"/>
        </w:rPr>
        <w:t>Сроки пр</w:t>
      </w:r>
      <w:r w:rsidR="005C3E4E" w:rsidRPr="00626049">
        <w:rPr>
          <w:rFonts w:ascii="Times New Roman" w:hAnsi="Times New Roman" w:cs="Times New Roman"/>
          <w:sz w:val="28"/>
          <w:szCs w:val="28"/>
        </w:rPr>
        <w:t>оведения практики устанавливаются образовательном учреждением в соответствии с ОПОП СПО, а также с графиком учебного процесса.</w:t>
      </w:r>
      <w:r w:rsidR="00B53FD5" w:rsidRPr="00626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В целях оказания студентам методической помощи за каждым студентом закрепляется руководитель 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626049">
        <w:rPr>
          <w:rFonts w:ascii="Times New Roman" w:hAnsi="Times New Roman" w:cs="Times New Roman"/>
          <w:sz w:val="28"/>
          <w:szCs w:val="28"/>
        </w:rPr>
        <w:t>от учебного заведения.</w:t>
      </w:r>
    </w:p>
    <w:p w:rsidR="00AC1DBC" w:rsidRPr="00626049" w:rsidRDefault="00AC1DBC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>При прохождении производственной практики за студентом также закрепляется руководитель практики от организации- социального партнера.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>В принимающей организации руководство практикой студентов осуществляет специалист, назначенный руководителем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26049">
        <w:rPr>
          <w:rFonts w:ascii="Times New Roman" w:hAnsi="Times New Roman" w:cs="Times New Roman"/>
          <w:sz w:val="28"/>
          <w:szCs w:val="28"/>
        </w:rPr>
        <w:t xml:space="preserve"> из числа опытных специалистов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по профилю практики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>Место прохождения</w:t>
      </w:r>
      <w:r w:rsidR="00A97AF6" w:rsidRPr="00626049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Pr="00626049">
        <w:rPr>
          <w:rFonts w:ascii="Times New Roman" w:hAnsi="Times New Roman" w:cs="Times New Roman"/>
          <w:sz w:val="28"/>
          <w:szCs w:val="28"/>
        </w:rPr>
        <w:t xml:space="preserve"> практики определяется в соответствии с заключенными договор</w:t>
      </w:r>
      <w:r w:rsidR="00AC1DBC" w:rsidRPr="00626049">
        <w:rPr>
          <w:rFonts w:ascii="Times New Roman" w:hAnsi="Times New Roman" w:cs="Times New Roman"/>
          <w:sz w:val="28"/>
          <w:szCs w:val="28"/>
        </w:rPr>
        <w:t>ами между учебным заведением и организациями</w:t>
      </w:r>
      <w:r w:rsidRPr="00626049">
        <w:rPr>
          <w:rFonts w:ascii="Times New Roman" w:hAnsi="Times New Roman" w:cs="Times New Roman"/>
          <w:sz w:val="28"/>
          <w:szCs w:val="28"/>
        </w:rPr>
        <w:t>. Если студент желает пройти практику в самостоятельно выбранной организации, то он должен в установленные сроки предоставить в учебное заведение гарантийное письмо от принимающей стороны.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      Во время прохождения</w:t>
      </w:r>
      <w:r w:rsidR="00AC1DBC" w:rsidRPr="00626049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Pr="00626049">
        <w:rPr>
          <w:rFonts w:ascii="Times New Roman" w:hAnsi="Times New Roman" w:cs="Times New Roman"/>
          <w:sz w:val="28"/>
          <w:szCs w:val="28"/>
        </w:rPr>
        <w:t xml:space="preserve"> практики студент должен соблюдать </w:t>
      </w:r>
      <w:r w:rsidR="00AC1DBC" w:rsidRPr="00626049">
        <w:rPr>
          <w:rFonts w:ascii="Times New Roman" w:hAnsi="Times New Roman" w:cs="Times New Roman"/>
          <w:sz w:val="28"/>
          <w:szCs w:val="28"/>
        </w:rPr>
        <w:t>правила внутреннего распорядка организации</w:t>
      </w:r>
      <w:r w:rsidRPr="00626049">
        <w:rPr>
          <w:rFonts w:ascii="Times New Roman" w:hAnsi="Times New Roman" w:cs="Times New Roman"/>
          <w:sz w:val="28"/>
          <w:szCs w:val="28"/>
        </w:rPr>
        <w:t>, не нарушать трудовую дисциплину, выполнять требования по охране труда и технике безопасности.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>При нарушении студентом трудовой дисциплины и правил внутреннего распорядка по представлению руководителя принимающей организации и руководителя практики от учебного заведения он может быть отстранен от прохождения практики, о чем сообщается администрации учебного заведения. Администрация учебного заведения принимает меры взыскания, вплоть до отчисления студента из учебного заведения.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 студент пользуется правами, предусмотренными трудовым законодательством Российской Федерации. Он также имеет право получать методическую помощь от руководителей практики.</w:t>
      </w:r>
    </w:p>
    <w:p w:rsidR="002865F6" w:rsidRPr="0062604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865F6" w:rsidRPr="00626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при прохождении учебной практики обязаны вест</w:t>
      </w:r>
      <w:r w:rsidR="00BE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дневник в установленной форме( Приложение 1)</w:t>
      </w:r>
      <w:r w:rsidR="002865F6" w:rsidRPr="00626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окончании практики об</w:t>
      </w:r>
      <w:r w:rsidR="00DB2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язаны иметь накопительную папку,</w:t>
      </w:r>
      <w:r w:rsidR="002865F6" w:rsidRPr="00626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должны быть представлены документы, подтверждающие выполнение всех видов заданий в ходе учебной практики (допускается электронная версия накопительной папки).</w:t>
      </w:r>
    </w:p>
    <w:p w:rsidR="002865F6" w:rsidRPr="0062604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865F6" w:rsidRPr="00626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по учебной практике выставляется руководителем практики и складывается из ежедневной оценки деятельности обучающегося в ходе выполнения им заданий.</w:t>
      </w:r>
    </w:p>
    <w:p w:rsidR="00BD25EE" w:rsidRPr="00626049" w:rsidRDefault="00D41C6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25EE" w:rsidRPr="00626049">
        <w:rPr>
          <w:rFonts w:ascii="Times New Roman" w:hAnsi="Times New Roman" w:cs="Times New Roman"/>
          <w:sz w:val="28"/>
          <w:szCs w:val="28"/>
        </w:rPr>
        <w:t>По окончании прохождения</w:t>
      </w:r>
      <w:r w:rsidR="00222B59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D25EE" w:rsidRPr="00626049">
        <w:rPr>
          <w:rFonts w:ascii="Times New Roman" w:hAnsi="Times New Roman" w:cs="Times New Roman"/>
          <w:sz w:val="28"/>
          <w:szCs w:val="28"/>
        </w:rPr>
        <w:t xml:space="preserve"> практики студент в течение пяти дней должен представить в учебное заведение:  </w:t>
      </w:r>
    </w:p>
    <w:p w:rsidR="00BD25EE" w:rsidRPr="00626049" w:rsidRDefault="00BD25EE" w:rsidP="006260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lastRenderedPageBreak/>
        <w:t>выписку из приказа с отметками принимающе</w:t>
      </w:r>
      <w:r w:rsidR="00FE1506" w:rsidRPr="00626049">
        <w:rPr>
          <w:rFonts w:ascii="Times New Roman" w:hAnsi="Times New Roman" w:cs="Times New Roman"/>
          <w:sz w:val="28"/>
          <w:szCs w:val="28"/>
        </w:rPr>
        <w:t>й организации</w:t>
      </w:r>
      <w:r w:rsidRPr="00626049">
        <w:rPr>
          <w:rFonts w:ascii="Times New Roman" w:hAnsi="Times New Roman" w:cs="Times New Roman"/>
          <w:sz w:val="28"/>
          <w:szCs w:val="28"/>
        </w:rPr>
        <w:t xml:space="preserve"> о фактических датах начала и окончания студентом</w:t>
      </w:r>
      <w:r w:rsidR="00FE1506" w:rsidRPr="00626049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626049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222B59" w:rsidRDefault="00BD25EE" w:rsidP="006260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дневник о видах выполняемых работ,  заполняемый ежедневно</w:t>
      </w:r>
      <w:r w:rsidR="00DB2B26" w:rsidRPr="00222B59">
        <w:rPr>
          <w:rFonts w:ascii="Times New Roman" w:hAnsi="Times New Roman" w:cs="Times New Roman"/>
          <w:sz w:val="28"/>
          <w:szCs w:val="28"/>
        </w:rPr>
        <w:t xml:space="preserve"> </w:t>
      </w:r>
      <w:r w:rsidR="00BE0908" w:rsidRPr="00222B59">
        <w:rPr>
          <w:rFonts w:ascii="Times New Roman" w:hAnsi="Times New Roman" w:cs="Times New Roman"/>
          <w:sz w:val="28"/>
          <w:szCs w:val="28"/>
        </w:rPr>
        <w:t>(Приложение 2)</w:t>
      </w:r>
      <w:r w:rsidRPr="00222B59">
        <w:rPr>
          <w:rFonts w:ascii="Times New Roman" w:hAnsi="Times New Roman" w:cs="Times New Roman"/>
          <w:sz w:val="28"/>
          <w:szCs w:val="28"/>
        </w:rPr>
        <w:t xml:space="preserve">.  Дневник должен быть заверен подписью </w:t>
      </w:r>
      <w:r w:rsidR="00FE1506" w:rsidRPr="00222B59">
        <w:rPr>
          <w:rFonts w:ascii="Times New Roman" w:hAnsi="Times New Roman" w:cs="Times New Roman"/>
          <w:sz w:val="28"/>
          <w:szCs w:val="28"/>
        </w:rPr>
        <w:t xml:space="preserve">руководителя практики от организации </w:t>
      </w:r>
      <w:r w:rsidR="00222B59">
        <w:rPr>
          <w:rFonts w:ascii="Times New Roman" w:hAnsi="Times New Roman" w:cs="Times New Roman"/>
          <w:sz w:val="28"/>
          <w:szCs w:val="28"/>
        </w:rPr>
        <w:t>.</w:t>
      </w:r>
    </w:p>
    <w:p w:rsidR="00BD25EE" w:rsidRPr="00222B59" w:rsidRDefault="00BD25EE" w:rsidP="006260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B59">
        <w:rPr>
          <w:rFonts w:ascii="Times New Roman" w:hAnsi="Times New Roman" w:cs="Times New Roman"/>
          <w:sz w:val="28"/>
          <w:szCs w:val="28"/>
        </w:rPr>
        <w:t>отчет о прохождении</w:t>
      </w:r>
      <w:r w:rsidR="00FE1506" w:rsidRPr="00222B59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222B59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FE1506" w:rsidRPr="00222B59">
        <w:rPr>
          <w:rFonts w:ascii="Times New Roman" w:hAnsi="Times New Roman" w:cs="Times New Roman"/>
          <w:sz w:val="28"/>
          <w:szCs w:val="28"/>
        </w:rPr>
        <w:t>, с приложениями</w:t>
      </w:r>
      <w:r w:rsidR="00BE0908" w:rsidRPr="00222B5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222B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5EE" w:rsidRPr="00626049" w:rsidRDefault="007F5275" w:rsidP="006260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отзыв руководителя </w:t>
      </w:r>
      <w:r w:rsidR="00FE1506" w:rsidRPr="00626049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BE0908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FE1506" w:rsidRPr="00626049">
        <w:rPr>
          <w:rFonts w:ascii="Times New Roman" w:hAnsi="Times New Roman" w:cs="Times New Roman"/>
          <w:sz w:val="28"/>
          <w:szCs w:val="28"/>
        </w:rPr>
        <w:t>;</w:t>
      </w:r>
    </w:p>
    <w:p w:rsidR="00FE1506" w:rsidRPr="00626049" w:rsidRDefault="00DB2B26" w:rsidP="0062604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FE1506" w:rsidRPr="00626049">
        <w:rPr>
          <w:rFonts w:ascii="Times New Roman" w:hAnsi="Times New Roman" w:cs="Times New Roman"/>
          <w:sz w:val="28"/>
          <w:szCs w:val="28"/>
        </w:rPr>
        <w:t>, видеоматериалы и иные материалы подтверждающие освоение обучающимся ВПД.</w:t>
      </w:r>
    </w:p>
    <w:p w:rsidR="00FE1506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>В результате  студент получает оценку результатов практики,  которая складывается из оценки содержания представленных материалов</w:t>
      </w:r>
      <w:r w:rsidR="00DB2B26">
        <w:rPr>
          <w:rFonts w:ascii="Times New Roman" w:hAnsi="Times New Roman" w:cs="Times New Roman"/>
          <w:sz w:val="28"/>
          <w:szCs w:val="28"/>
        </w:rPr>
        <w:t xml:space="preserve"> </w:t>
      </w:r>
      <w:r w:rsidR="00FE1506" w:rsidRPr="00626049">
        <w:rPr>
          <w:rFonts w:ascii="Times New Roman" w:hAnsi="Times New Roman" w:cs="Times New Roman"/>
          <w:sz w:val="28"/>
          <w:szCs w:val="28"/>
        </w:rPr>
        <w:t>( дневника, отчета и иных)</w:t>
      </w:r>
      <w:r w:rsidRPr="00626049">
        <w:rPr>
          <w:rFonts w:ascii="Times New Roman" w:hAnsi="Times New Roman" w:cs="Times New Roman"/>
          <w:sz w:val="28"/>
          <w:szCs w:val="28"/>
        </w:rPr>
        <w:t>,</w:t>
      </w:r>
      <w:r w:rsidR="00DB2B26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FE1506" w:rsidRPr="00626049">
        <w:rPr>
          <w:rFonts w:ascii="Times New Roman" w:hAnsi="Times New Roman" w:cs="Times New Roman"/>
          <w:sz w:val="28"/>
          <w:szCs w:val="28"/>
        </w:rPr>
        <w:t xml:space="preserve"> принимающей стороны.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FE1506" w:rsidRPr="00626049">
        <w:rPr>
          <w:rFonts w:ascii="Times New Roman" w:hAnsi="Times New Roman" w:cs="Times New Roman"/>
          <w:sz w:val="28"/>
          <w:szCs w:val="28"/>
        </w:rPr>
        <w:t>Зачет по практике является элементом допуска обучающегося к экзамену квалификационному.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FE1506" w:rsidRPr="00626049">
        <w:rPr>
          <w:rFonts w:ascii="Times New Roman" w:hAnsi="Times New Roman" w:cs="Times New Roman"/>
          <w:sz w:val="28"/>
          <w:szCs w:val="28"/>
        </w:rPr>
        <w:t>Материалы по результатам практики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FE1506" w:rsidRPr="00626049">
        <w:rPr>
          <w:rFonts w:ascii="Times New Roman" w:hAnsi="Times New Roman" w:cs="Times New Roman"/>
          <w:sz w:val="28"/>
          <w:szCs w:val="28"/>
        </w:rPr>
        <w:t>могут</w:t>
      </w:r>
      <w:r w:rsidRPr="00626049">
        <w:rPr>
          <w:rFonts w:ascii="Times New Roman" w:hAnsi="Times New Roman" w:cs="Times New Roman"/>
          <w:sz w:val="28"/>
          <w:szCs w:val="28"/>
        </w:rPr>
        <w:t xml:space="preserve">  </w:t>
      </w:r>
      <w:r w:rsidR="00FE1506" w:rsidRPr="00626049">
        <w:rPr>
          <w:rFonts w:ascii="Times New Roman" w:hAnsi="Times New Roman" w:cs="Times New Roman"/>
          <w:sz w:val="28"/>
          <w:szCs w:val="28"/>
        </w:rPr>
        <w:t>учитыва</w:t>
      </w:r>
      <w:r w:rsidRPr="00626049">
        <w:rPr>
          <w:rFonts w:ascii="Times New Roman" w:hAnsi="Times New Roman" w:cs="Times New Roman"/>
          <w:sz w:val="28"/>
          <w:szCs w:val="28"/>
        </w:rPr>
        <w:t>т</w:t>
      </w:r>
      <w:r w:rsidR="00FE1506" w:rsidRPr="00626049">
        <w:rPr>
          <w:rFonts w:ascii="Times New Roman" w:hAnsi="Times New Roman" w:cs="Times New Roman"/>
          <w:sz w:val="28"/>
          <w:szCs w:val="28"/>
        </w:rPr>
        <w:t>ь</w:t>
      </w:r>
      <w:r w:rsidRPr="00626049">
        <w:rPr>
          <w:rFonts w:ascii="Times New Roman" w:hAnsi="Times New Roman" w:cs="Times New Roman"/>
          <w:sz w:val="28"/>
          <w:szCs w:val="28"/>
        </w:rPr>
        <w:t xml:space="preserve">ся </w:t>
      </w:r>
      <w:r w:rsidR="00FE1506" w:rsidRPr="00626049">
        <w:rPr>
          <w:rFonts w:ascii="Times New Roman" w:hAnsi="Times New Roman" w:cs="Times New Roman"/>
          <w:sz w:val="28"/>
          <w:szCs w:val="28"/>
        </w:rPr>
        <w:t xml:space="preserve">в зачет освоения ПК </w:t>
      </w:r>
      <w:r w:rsidRPr="00626049">
        <w:rPr>
          <w:rFonts w:ascii="Times New Roman" w:hAnsi="Times New Roman" w:cs="Times New Roman"/>
          <w:sz w:val="28"/>
          <w:szCs w:val="28"/>
        </w:rPr>
        <w:t xml:space="preserve">при </w:t>
      </w:r>
      <w:r w:rsidR="00FE1506" w:rsidRPr="00626049">
        <w:rPr>
          <w:rFonts w:ascii="Times New Roman" w:hAnsi="Times New Roman" w:cs="Times New Roman"/>
          <w:sz w:val="28"/>
          <w:szCs w:val="28"/>
        </w:rPr>
        <w:t>проведении экзамена квалификационного (квалификационного экзамена) по ПМ.</w:t>
      </w:r>
    </w:p>
    <w:p w:rsidR="00BD25EE" w:rsidRPr="00626049" w:rsidRDefault="00BD25EE" w:rsidP="006260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="002865F6" w:rsidRPr="00626049"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 незачет по результатам прохождения практики, не допускаются к прохождению итоговой аттестации по ПМ, а соответственно и к ИГА.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Отчет по  производственной практике должен содержать: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- титульный лист;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- </w:t>
      </w:r>
      <w:r w:rsidR="002865F6" w:rsidRPr="00626049">
        <w:rPr>
          <w:rFonts w:ascii="Times New Roman" w:hAnsi="Times New Roman" w:cs="Times New Roman"/>
          <w:sz w:val="28"/>
          <w:szCs w:val="28"/>
        </w:rPr>
        <w:t>содержание;</w:t>
      </w:r>
    </w:p>
    <w:p w:rsidR="0054063D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- введени</w:t>
      </w:r>
      <w:r w:rsidR="002865F6" w:rsidRPr="00626049">
        <w:rPr>
          <w:rFonts w:ascii="Times New Roman" w:hAnsi="Times New Roman" w:cs="Times New Roman"/>
          <w:sz w:val="28"/>
          <w:szCs w:val="28"/>
        </w:rPr>
        <w:t>е;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- основную (практическую) часть;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- заключение;</w:t>
      </w:r>
    </w:p>
    <w:p w:rsidR="002865F6" w:rsidRPr="00626049" w:rsidRDefault="00484DFA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</w:t>
      </w:r>
      <w:r w:rsidR="002865F6" w:rsidRPr="00626049">
        <w:rPr>
          <w:rFonts w:ascii="Times New Roman" w:hAnsi="Times New Roman" w:cs="Times New Roman"/>
          <w:sz w:val="28"/>
          <w:szCs w:val="28"/>
        </w:rPr>
        <w:t>- информационные источники;</w:t>
      </w:r>
    </w:p>
    <w:p w:rsidR="00BD25EE" w:rsidRPr="00626049" w:rsidRDefault="00484DFA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</w:t>
      </w:r>
      <w:r w:rsidR="0054063D"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2865F6" w:rsidRPr="00626049">
        <w:rPr>
          <w:rFonts w:ascii="Times New Roman" w:hAnsi="Times New Roman" w:cs="Times New Roman"/>
          <w:sz w:val="28"/>
          <w:szCs w:val="28"/>
        </w:rPr>
        <w:t xml:space="preserve">- </w:t>
      </w:r>
      <w:r w:rsidR="00BD25EE" w:rsidRPr="00626049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</w:t>
      </w:r>
      <w:r w:rsidR="00D41C6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 xml:space="preserve">Отчет оформляется и сдается в сброшюрованном виде в течение 5 дней с момента окончания практики, исключая выходные и праздничные дни. </w:t>
      </w:r>
      <w:r w:rsidRPr="00626049">
        <w:rPr>
          <w:rFonts w:ascii="Times New Roman" w:hAnsi="Times New Roman" w:cs="Times New Roman"/>
          <w:sz w:val="28"/>
          <w:szCs w:val="28"/>
        </w:rPr>
        <w:lastRenderedPageBreak/>
        <w:t xml:space="preserve">Отчет готовится в объеме </w:t>
      </w:r>
      <w:r w:rsidR="002865F6" w:rsidRPr="0062604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26049">
        <w:rPr>
          <w:rFonts w:ascii="Times New Roman" w:hAnsi="Times New Roman" w:cs="Times New Roman"/>
          <w:sz w:val="28"/>
          <w:szCs w:val="28"/>
        </w:rPr>
        <w:t>10-15 страниц</w:t>
      </w:r>
      <w:r w:rsidR="00484DFA"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2865F6" w:rsidRPr="00626049">
        <w:rPr>
          <w:rFonts w:ascii="Times New Roman" w:hAnsi="Times New Roman" w:cs="Times New Roman"/>
          <w:sz w:val="28"/>
          <w:szCs w:val="28"/>
        </w:rPr>
        <w:t>(без приложений)</w:t>
      </w:r>
      <w:r w:rsidRPr="00626049">
        <w:rPr>
          <w:rFonts w:ascii="Times New Roman" w:hAnsi="Times New Roman" w:cs="Times New Roman"/>
          <w:sz w:val="28"/>
          <w:szCs w:val="28"/>
        </w:rPr>
        <w:t xml:space="preserve"> на листах формата А4 с соблюдением полей ( слева – </w:t>
      </w:r>
      <w:smartTag w:uri="urn:schemas-microsoft-com:office:smarttags" w:element="metricconverter">
        <w:smartTagPr>
          <w:attr w:name="ProductID" w:val="30 мм"/>
        </w:smartTagPr>
        <w:r w:rsidRPr="00626049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5 мм"/>
        </w:smartTagPr>
        <w:r w:rsidRPr="00626049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),  размер шрифта 14, междустрочный интервал 1,5. Все страницы отчета нумеруются. На титульном листе цифра не ставится, хотя он считается листом номер один. Нумерация страниц должна проводиться внизу страницы по центру. </w:t>
      </w:r>
    </w:p>
    <w:p w:rsidR="0054063D" w:rsidRPr="00D41C69" w:rsidRDefault="0054063D" w:rsidP="00D41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EE" w:rsidRPr="00D41C69" w:rsidRDefault="00BD25EE" w:rsidP="00D41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69">
        <w:rPr>
          <w:rFonts w:ascii="Times New Roman" w:hAnsi="Times New Roman" w:cs="Times New Roman"/>
          <w:b/>
          <w:sz w:val="28"/>
          <w:szCs w:val="28"/>
        </w:rPr>
        <w:t>Пояснения к выпо</w:t>
      </w:r>
      <w:r w:rsidR="00D41C69">
        <w:rPr>
          <w:rFonts w:ascii="Times New Roman" w:hAnsi="Times New Roman" w:cs="Times New Roman"/>
          <w:b/>
          <w:sz w:val="28"/>
          <w:szCs w:val="28"/>
        </w:rPr>
        <w:t xml:space="preserve">лнению отдельных частей отчета </w:t>
      </w: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 Во введении студент излагает значение практики</w:t>
      </w:r>
      <w:r w:rsidR="00484DFA" w:rsidRPr="00626049">
        <w:rPr>
          <w:rFonts w:ascii="Times New Roman" w:hAnsi="Times New Roman" w:cs="Times New Roman"/>
          <w:sz w:val="28"/>
          <w:szCs w:val="28"/>
        </w:rPr>
        <w:t>, ВПД, на формирование которого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="00484DFA" w:rsidRPr="00626049">
        <w:rPr>
          <w:rFonts w:ascii="Times New Roman" w:hAnsi="Times New Roman" w:cs="Times New Roman"/>
          <w:sz w:val="28"/>
          <w:szCs w:val="28"/>
        </w:rPr>
        <w:t>нацелена практика, формируемые в ходе практики компетенции (</w:t>
      </w:r>
      <w:r w:rsidRPr="00626049">
        <w:rPr>
          <w:rFonts w:ascii="Times New Roman" w:hAnsi="Times New Roman" w:cs="Times New Roman"/>
          <w:sz w:val="28"/>
          <w:szCs w:val="28"/>
        </w:rPr>
        <w:t>цель и задачи практики</w:t>
      </w:r>
      <w:r w:rsidR="00222B59">
        <w:rPr>
          <w:rFonts w:ascii="Times New Roman" w:hAnsi="Times New Roman" w:cs="Times New Roman"/>
          <w:sz w:val="28"/>
          <w:szCs w:val="28"/>
        </w:rPr>
        <w:t>).</w:t>
      </w:r>
    </w:p>
    <w:p w:rsidR="00484DFA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В основной (практической) части</w:t>
      </w:r>
      <w:r w:rsidR="00484DFA" w:rsidRPr="00626049">
        <w:rPr>
          <w:rFonts w:ascii="Times New Roman" w:hAnsi="Times New Roman" w:cs="Times New Roman"/>
          <w:sz w:val="28"/>
          <w:szCs w:val="28"/>
        </w:rPr>
        <w:t xml:space="preserve"> студент:</w:t>
      </w:r>
    </w:p>
    <w:p w:rsidR="00BD25EE" w:rsidRPr="00626049" w:rsidRDefault="00484DFA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>- характеризует организацию на базе которой проходит практику (форма собственности, вид организации, масштаб производства, структуру производства и управления, основные экономические показатели деятельности организации);</w:t>
      </w:r>
    </w:p>
    <w:p w:rsidR="00BD25EE" w:rsidRPr="00626049" w:rsidRDefault="00484DFA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>- описывает ход выполнения заданий по практике в соответствии с дневником практики, подтверждая свою деятельность приложениями (реальными документами, регистрами, отчета</w:t>
      </w:r>
      <w:r w:rsidR="00956A8B" w:rsidRPr="00626049">
        <w:rPr>
          <w:rFonts w:ascii="Times New Roman" w:hAnsi="Times New Roman" w:cs="Times New Roman"/>
          <w:sz w:val="28"/>
          <w:szCs w:val="28"/>
        </w:rPr>
        <w:t>ми, декларациями и т.д., а также фото- и видеоматериалами).</w:t>
      </w:r>
    </w:p>
    <w:p w:rsidR="0054063D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   </w:t>
      </w:r>
      <w:r w:rsidR="00222B59">
        <w:rPr>
          <w:rFonts w:ascii="Times New Roman" w:hAnsi="Times New Roman" w:cs="Times New Roman"/>
          <w:sz w:val="28"/>
          <w:szCs w:val="28"/>
        </w:rPr>
        <w:tab/>
      </w:r>
      <w:r w:rsidRPr="00626049">
        <w:rPr>
          <w:rFonts w:ascii="Times New Roman" w:hAnsi="Times New Roman" w:cs="Times New Roman"/>
          <w:sz w:val="28"/>
          <w:szCs w:val="28"/>
        </w:rPr>
        <w:t>В заключении</w:t>
      </w:r>
      <w:r w:rsidR="00956A8B" w:rsidRPr="00626049">
        <w:rPr>
          <w:rFonts w:ascii="Times New Roman" w:hAnsi="Times New Roman" w:cs="Times New Roman"/>
          <w:sz w:val="28"/>
          <w:szCs w:val="28"/>
        </w:rPr>
        <w:t xml:space="preserve"> обучающийся должен сделать выводы, основанные на самоанализе, об овладении им профессиональных и общих компетенций, соответствующих ВПД.</w:t>
      </w:r>
    </w:p>
    <w:p w:rsidR="00956A8B" w:rsidRPr="00626049" w:rsidRDefault="00222B5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A8B" w:rsidRPr="00626049">
        <w:rPr>
          <w:rFonts w:ascii="Times New Roman" w:hAnsi="Times New Roman" w:cs="Times New Roman"/>
          <w:sz w:val="28"/>
          <w:szCs w:val="28"/>
        </w:rPr>
        <w:t>В разделе "Информационные источники" обучающийся должен представить список законодательных, нормативных документов, учебно-методической литературы,  интернет- ресурсов, к которым он обращался в ходе прохождения практики.</w:t>
      </w:r>
      <w:r w:rsidR="00BF6131" w:rsidRPr="00626049">
        <w:rPr>
          <w:rFonts w:ascii="Times New Roman" w:eastAsia="Times New Roman" w:hAnsi="Times New Roman" w:cs="Times New Roman"/>
          <w:sz w:val="28"/>
          <w:szCs w:val="28"/>
        </w:rPr>
        <w:t xml:space="preserve"> Список оформляется в соответствии </w:t>
      </w:r>
      <w:r w:rsidR="00BF6131" w:rsidRPr="00626049">
        <w:rPr>
          <w:rFonts w:ascii="Times New Roman" w:hAnsi="Times New Roman" w:cs="Times New Roman"/>
          <w:sz w:val="28"/>
          <w:szCs w:val="28"/>
        </w:rPr>
        <w:t>с требованиями ГОСТ 7.1-2003 «Библиографическая запись. Библиографическое описание. Общие требования и правила составления»</w:t>
      </w:r>
      <w:r w:rsidR="00BE0908">
        <w:rPr>
          <w:rFonts w:ascii="Times New Roman" w:hAnsi="Times New Roman" w:cs="Times New Roman"/>
          <w:sz w:val="28"/>
          <w:szCs w:val="28"/>
        </w:rPr>
        <w:t xml:space="preserve"> (Приложение 5). </w:t>
      </w:r>
    </w:p>
    <w:p w:rsidR="00956A8B" w:rsidRPr="00626049" w:rsidRDefault="00222B5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6A8B" w:rsidRPr="00626049">
        <w:rPr>
          <w:rFonts w:ascii="Times New Roman" w:hAnsi="Times New Roman" w:cs="Times New Roman"/>
          <w:sz w:val="28"/>
          <w:szCs w:val="28"/>
        </w:rPr>
        <w:t>Приложения к отчету</w:t>
      </w:r>
      <w:r w:rsidR="004C2B18">
        <w:rPr>
          <w:rFonts w:ascii="Times New Roman" w:hAnsi="Times New Roman" w:cs="Times New Roman"/>
          <w:sz w:val="28"/>
          <w:szCs w:val="28"/>
        </w:rPr>
        <w:t xml:space="preserve"> </w:t>
      </w:r>
      <w:r w:rsidR="00956A8B" w:rsidRPr="00626049">
        <w:rPr>
          <w:rFonts w:ascii="Times New Roman" w:hAnsi="Times New Roman" w:cs="Times New Roman"/>
          <w:sz w:val="28"/>
          <w:szCs w:val="28"/>
        </w:rPr>
        <w:t>- это бухгалтерские и налоговые документы, регистры, отчеты, над составлением и обработкой  которых работал обучающ</w:t>
      </w:r>
      <w:r>
        <w:rPr>
          <w:rFonts w:ascii="Times New Roman" w:hAnsi="Times New Roman" w:cs="Times New Roman"/>
          <w:sz w:val="28"/>
          <w:szCs w:val="28"/>
        </w:rPr>
        <w:t>ийся в ходе практики, фото- и ви</w:t>
      </w:r>
      <w:r w:rsidR="00956A8B" w:rsidRPr="00626049">
        <w:rPr>
          <w:rFonts w:ascii="Times New Roman" w:hAnsi="Times New Roman" w:cs="Times New Roman"/>
          <w:sz w:val="28"/>
          <w:szCs w:val="28"/>
        </w:rPr>
        <w:t>деоматериалы, подтверждающие освоение обучающимся ПК и ОК.</w:t>
      </w:r>
    </w:p>
    <w:p w:rsidR="005A525F" w:rsidRPr="00626049" w:rsidRDefault="005A525F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626049" w:rsidRDefault="00BD25EE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F5275" w:rsidRPr="00626049" w:rsidRDefault="007F5275" w:rsidP="006260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F5275" w:rsidRDefault="007F5275" w:rsidP="006260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27001" w:rsidRDefault="00527001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27001" w:rsidRDefault="00527001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27001" w:rsidRDefault="00527001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22B59" w:rsidRDefault="00222B5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27001" w:rsidRDefault="00527001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26049" w:rsidRPr="00626049" w:rsidRDefault="00626049" w:rsidP="006260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BF6131" w:rsidRPr="00BF6131" w:rsidRDefault="00BF6131" w:rsidP="00BF6131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F6131" w:rsidRPr="00F03098" w:rsidRDefault="00BF6131" w:rsidP="00BF613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03098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невник учебной практики по ПМ..........</w:t>
      </w:r>
    </w:p>
    <w:p w:rsidR="00BF6131" w:rsidRPr="00F03098" w:rsidRDefault="00BF6131" w:rsidP="00BF613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>Студента группы …….</w:t>
      </w:r>
    </w:p>
    <w:p w:rsidR="00BF6131" w:rsidRPr="00F03098" w:rsidRDefault="00BF6131" w:rsidP="00BF613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>ФИО………………</w:t>
      </w:r>
    </w:p>
    <w:p w:rsidR="00BF6131" w:rsidRPr="00F03098" w:rsidRDefault="00BF6131" w:rsidP="00BF613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>Руководитель практики………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710"/>
        <w:gridCol w:w="1185"/>
        <w:gridCol w:w="1669"/>
        <w:gridCol w:w="1852"/>
      </w:tblGrid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Отметка выполнения</w:t>
            </w: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Подпись руководителя</w:t>
            </w: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F6131" w:rsidRPr="0062389D" w:rsidTr="007F5275">
        <w:tc>
          <w:tcPr>
            <w:tcW w:w="1165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389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94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BF6131" w:rsidRPr="0062389D" w:rsidRDefault="00BF6131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F6131" w:rsidRPr="00F03098" w:rsidRDefault="00BF6131" w:rsidP="00BF6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31" w:rsidRPr="00BD25EE" w:rsidRDefault="00BF6131" w:rsidP="00BD25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75" w:rsidRPr="007F5275" w:rsidRDefault="007F5275" w:rsidP="007F527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7F5275" w:rsidRPr="007F5275" w:rsidRDefault="007F5275" w:rsidP="007F527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F5275">
        <w:rPr>
          <w:rFonts w:ascii="Times New Roman" w:hAnsi="Times New Roman" w:cs="Times New Roman"/>
          <w:caps/>
          <w:sz w:val="28"/>
          <w:szCs w:val="28"/>
        </w:rPr>
        <w:t>государственное БЮДЖЕТНОЕ образовательное учреждение среднего профессионального образования «курсавский региональный колледж «интеграл»</w:t>
      </w:r>
    </w:p>
    <w:p w:rsid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F5275" w:rsidRPr="00BD25EE" w:rsidRDefault="007F5275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D25EE" w:rsidRP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ДНЕВНИК</w:t>
      </w:r>
    </w:p>
    <w:p w:rsidR="007F5275" w:rsidRDefault="007F5275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производственной практики по ПМ.................</w:t>
      </w:r>
    </w:p>
    <w:p w:rsidR="00BD25EE" w:rsidRPr="00BD25EE" w:rsidRDefault="007F5275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 ...... курса .....................</w:t>
      </w:r>
      <w:r w:rsidR="00BD25EE" w:rsidRPr="00BD25EE">
        <w:rPr>
          <w:color w:val="000000"/>
          <w:sz w:val="28"/>
          <w:szCs w:val="28"/>
        </w:rPr>
        <w:t>группы</w:t>
      </w:r>
    </w:p>
    <w:p w:rsidR="00BD25EE" w:rsidRP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Специальности 080114 «Экономика и бухгалтерский учет</w:t>
      </w:r>
      <w:r w:rsidR="007F5275">
        <w:rPr>
          <w:color w:val="000000"/>
          <w:sz w:val="28"/>
          <w:szCs w:val="28"/>
        </w:rPr>
        <w:t xml:space="preserve"> (по отраслям)</w:t>
      </w:r>
      <w:r w:rsidRPr="00BD25EE">
        <w:rPr>
          <w:color w:val="000000"/>
          <w:sz w:val="28"/>
          <w:szCs w:val="28"/>
        </w:rPr>
        <w:t>»</w:t>
      </w:r>
    </w:p>
    <w:p w:rsidR="00BD25EE" w:rsidRP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____________________________________________________________</w:t>
      </w:r>
    </w:p>
    <w:p w:rsid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(фамилия, имя, отчество - полностью)</w:t>
      </w:r>
    </w:p>
    <w:p w:rsid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D25EE" w:rsidRDefault="00BD25EE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Pr="00BD25EE" w:rsidRDefault="00BE0908" w:rsidP="00BD25EE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D25EE" w:rsidRPr="00BD25EE" w:rsidRDefault="00BD25EE" w:rsidP="00BE090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с. Курсавка</w:t>
      </w:r>
    </w:p>
    <w:p w:rsidR="00BD25EE" w:rsidRPr="00BD25EE" w:rsidRDefault="00BD25EE" w:rsidP="00BE090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   </w:t>
      </w:r>
      <w:r w:rsidR="007F5275">
        <w:rPr>
          <w:color w:val="000000"/>
          <w:sz w:val="28"/>
          <w:szCs w:val="28"/>
        </w:rPr>
        <w:t xml:space="preserve"> г</w:t>
      </w:r>
      <w:r w:rsidR="00BE0908">
        <w:rPr>
          <w:color w:val="000000"/>
          <w:sz w:val="28"/>
          <w:szCs w:val="28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710"/>
        <w:gridCol w:w="1185"/>
        <w:gridCol w:w="1669"/>
        <w:gridCol w:w="1852"/>
      </w:tblGrid>
      <w:tr w:rsidR="007F5275" w:rsidRPr="0062389D" w:rsidTr="007F5275">
        <w:tc>
          <w:tcPr>
            <w:tcW w:w="1165" w:type="dxa"/>
          </w:tcPr>
          <w:p w:rsidR="00BE0908" w:rsidRDefault="00BE0908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Отметка выполнения</w:t>
            </w:r>
          </w:p>
        </w:tc>
        <w:tc>
          <w:tcPr>
            <w:tcW w:w="1852" w:type="dxa"/>
          </w:tcPr>
          <w:p w:rsidR="007F5275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389D">
              <w:rPr>
                <w:rFonts w:ascii="Times New Roman" w:hAnsi="Times New Roman"/>
                <w:sz w:val="28"/>
                <w:szCs w:val="28"/>
                <w:lang w:eastAsia="en-US"/>
              </w:rPr>
              <w:t>Подпись руководителя</w:t>
            </w:r>
          </w:p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практики от организации</w:t>
            </w: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5275" w:rsidRPr="0062389D" w:rsidTr="007F5275">
        <w:tc>
          <w:tcPr>
            <w:tcW w:w="1165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389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94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7F5275" w:rsidRPr="0062389D" w:rsidRDefault="007F5275" w:rsidP="007F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7F5275" w:rsidRDefault="007F5275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E0908" w:rsidRDefault="00BE0908" w:rsidP="007F527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BE0908" w:rsidRPr="007F5275" w:rsidRDefault="00BE0908" w:rsidP="00BE090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F5275">
        <w:rPr>
          <w:rFonts w:ascii="Times New Roman" w:hAnsi="Times New Roman" w:cs="Times New Roman"/>
          <w:caps/>
          <w:sz w:val="28"/>
          <w:szCs w:val="28"/>
        </w:rPr>
        <w:t>государственное БЮДЖЕТНОЕ образовательное учреждение среднего профессионального образования «курсавский региональный колледж «интеграл»</w:t>
      </w: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Pr="00BD25EE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производственной практике по ПМ.........................</w:t>
      </w: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базе.................................................(название организации)</w:t>
      </w:r>
    </w:p>
    <w:p w:rsidR="00BE0908" w:rsidRPr="00BD25EE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студента(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 ...... курса .....................</w:t>
      </w:r>
      <w:r w:rsidRPr="00BD25EE">
        <w:rPr>
          <w:color w:val="000000"/>
          <w:sz w:val="28"/>
          <w:szCs w:val="28"/>
        </w:rPr>
        <w:t>группы</w:t>
      </w:r>
    </w:p>
    <w:p w:rsidR="00BE0908" w:rsidRPr="00BD25EE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Специальности 080114 «Экономика и бухгалтерский учет</w:t>
      </w:r>
      <w:r>
        <w:rPr>
          <w:color w:val="000000"/>
          <w:sz w:val="28"/>
          <w:szCs w:val="28"/>
        </w:rPr>
        <w:t xml:space="preserve"> (по отраслям)</w:t>
      </w:r>
      <w:r w:rsidRPr="00BD25EE">
        <w:rPr>
          <w:color w:val="000000"/>
          <w:sz w:val="28"/>
          <w:szCs w:val="28"/>
        </w:rPr>
        <w:t>»</w:t>
      </w:r>
    </w:p>
    <w:p w:rsidR="00222B59" w:rsidRDefault="00222B59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</w:t>
      </w:r>
    </w:p>
    <w:p w:rsidR="00BE0908" w:rsidRDefault="00222B59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 xml:space="preserve"> </w:t>
      </w:r>
      <w:r w:rsidR="00BE0908" w:rsidRPr="00BD25EE">
        <w:rPr>
          <w:color w:val="000000"/>
          <w:sz w:val="28"/>
          <w:szCs w:val="28"/>
        </w:rPr>
        <w:t>(фамилия, имя, отчество - полностью)</w:t>
      </w:r>
    </w:p>
    <w:p w:rsidR="00BE0908" w:rsidRDefault="00BE0908" w:rsidP="00BE0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практики: .........................................................................................</w:t>
      </w:r>
    </w:p>
    <w:p w:rsidR="00BE0908" w:rsidRDefault="00BE0908" w:rsidP="00BE09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(должность,     </w:t>
      </w:r>
      <w:r w:rsidRPr="00BD25EE">
        <w:rPr>
          <w:color w:val="000000"/>
          <w:sz w:val="28"/>
          <w:szCs w:val="28"/>
        </w:rPr>
        <w:t>фамилия, имя, отчество - полностью</w:t>
      </w:r>
      <w:r>
        <w:rPr>
          <w:color w:val="000000"/>
          <w:sz w:val="28"/>
          <w:szCs w:val="28"/>
        </w:rPr>
        <w:t xml:space="preserve">)                         </w:t>
      </w: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Default="00BE0908" w:rsidP="00BE0908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E0908" w:rsidRPr="00BD25EE" w:rsidRDefault="00BE0908" w:rsidP="00BE090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>с. Курсавка</w:t>
      </w:r>
    </w:p>
    <w:p w:rsidR="00BE0908" w:rsidRDefault="00BE0908" w:rsidP="00BE090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D25EE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    год</w:t>
      </w:r>
    </w:p>
    <w:p w:rsidR="007F5275" w:rsidRPr="007F5275" w:rsidRDefault="00BE0908" w:rsidP="007F527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7F5275" w:rsidRPr="00626049" w:rsidRDefault="007F5275" w:rsidP="007F5275">
      <w:pPr>
        <w:jc w:val="center"/>
        <w:rPr>
          <w:rFonts w:ascii="Times New Roman" w:hAnsi="Times New Roman"/>
        </w:rPr>
      </w:pPr>
      <w:r w:rsidRPr="00626049">
        <w:rPr>
          <w:rFonts w:ascii="Times New Roman" w:hAnsi="Times New Roman"/>
          <w:sz w:val="28"/>
        </w:rPr>
        <w:t>Отзыв руководителя</w:t>
      </w:r>
    </w:p>
    <w:p w:rsidR="007F5275" w:rsidRPr="00626049" w:rsidRDefault="007F5275" w:rsidP="007F527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6049">
        <w:rPr>
          <w:rFonts w:ascii="Times New Roman" w:hAnsi="Times New Roman"/>
          <w:sz w:val="28"/>
          <w:szCs w:val="28"/>
        </w:rPr>
        <w:t>на  прохождение производственной практики</w:t>
      </w:r>
    </w:p>
    <w:p w:rsidR="007F5275" w:rsidRPr="00F03098" w:rsidRDefault="007F5275" w:rsidP="007F52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>Студентом (кой)______________________________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F03098">
        <w:rPr>
          <w:rFonts w:ascii="Times New Roman" w:hAnsi="Times New Roman"/>
          <w:sz w:val="28"/>
          <w:szCs w:val="28"/>
        </w:rPr>
        <w:t>____ курса, специальности_________________________________________ _____</w:t>
      </w:r>
    </w:p>
    <w:p w:rsidR="007F5275" w:rsidRPr="00F03098" w:rsidRDefault="007F5275" w:rsidP="007F5275">
      <w:pPr>
        <w:pStyle w:val="21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F03098">
        <w:rPr>
          <w:rFonts w:ascii="Times New Roman" w:hAnsi="Times New Roman" w:cs="Times New Roman"/>
          <w:sz w:val="28"/>
        </w:rPr>
        <w:t xml:space="preserve">по ПМ 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</w:t>
      </w:r>
    </w:p>
    <w:tbl>
      <w:tblPr>
        <w:tblW w:w="0" w:type="auto"/>
        <w:tblInd w:w="187" w:type="dxa"/>
        <w:tblLayout w:type="fixed"/>
        <w:tblLook w:val="0000"/>
      </w:tblPr>
      <w:tblGrid>
        <w:gridCol w:w="596"/>
        <w:gridCol w:w="3656"/>
        <w:gridCol w:w="5074"/>
      </w:tblGrid>
      <w:tr w:rsidR="007F5275" w:rsidRPr="0062389D" w:rsidTr="007F5275">
        <w:trPr>
          <w:cantSplit/>
          <w:trHeight w:val="7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275" w:rsidRPr="00626049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049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6049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049">
              <w:rPr>
                <w:rFonts w:ascii="Times New Roman" w:hAnsi="Times New Roman"/>
                <w:bCs/>
                <w:sz w:val="28"/>
                <w:szCs w:val="28"/>
              </w:rPr>
              <w:t>Оценка руководителя</w:t>
            </w:r>
            <w:r w:rsidR="00626049" w:rsidRPr="00626049">
              <w:rPr>
                <w:rFonts w:ascii="Times New Roman" w:hAnsi="Times New Roman"/>
                <w:bCs/>
                <w:sz w:val="28"/>
                <w:szCs w:val="28"/>
              </w:rPr>
              <w:t xml:space="preserve"> от организации</w:t>
            </w:r>
          </w:p>
          <w:p w:rsidR="007F5275" w:rsidRPr="00626049" w:rsidRDefault="007F5275" w:rsidP="007F52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6049">
              <w:rPr>
                <w:rFonts w:ascii="Times New Roman" w:hAnsi="Times New Roman"/>
                <w:bCs/>
                <w:sz w:val="28"/>
                <w:szCs w:val="28"/>
              </w:rPr>
              <w:t>(по 5-балльной шкале)</w:t>
            </w: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bCs/>
                <w:sz w:val="28"/>
                <w:szCs w:val="28"/>
              </w:rPr>
              <w:t>Трудовая дисциплина, ответственность, исполнительность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bCs/>
                <w:sz w:val="28"/>
                <w:szCs w:val="28"/>
              </w:rPr>
              <w:t>Качество выполнения работ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bCs/>
                <w:sz w:val="28"/>
                <w:szCs w:val="28"/>
              </w:rPr>
              <w:t>Инициативность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bCs/>
                <w:sz w:val="28"/>
                <w:szCs w:val="28"/>
              </w:rPr>
              <w:t>Самостоятельность при выполнении работы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bCs/>
                <w:sz w:val="28"/>
                <w:szCs w:val="28"/>
              </w:rPr>
              <w:t xml:space="preserve">Оформление отчета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89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bCs/>
                <w:sz w:val="28"/>
                <w:szCs w:val="28"/>
              </w:rPr>
              <w:t>Качество выполнения индивидуального задания  (если есть)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275" w:rsidRPr="0062389D" w:rsidTr="007F5275">
        <w:trPr>
          <w:cantSplit/>
          <w:trHeight w:val="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62389D" w:rsidRDefault="007F5275" w:rsidP="007F5275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275" w:rsidRPr="00F03098" w:rsidRDefault="007F5275" w:rsidP="007F5275">
            <w:pPr>
              <w:pStyle w:val="11"/>
              <w:tabs>
                <w:tab w:val="clear" w:pos="0"/>
              </w:tabs>
              <w:snapToGrid w:val="0"/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sz w:val="28"/>
                <w:szCs w:val="28"/>
              </w:rPr>
              <w:t>ИТОГОВАЯОЦЕНКА</w:t>
            </w:r>
            <w:r w:rsidRPr="00F03098">
              <w:rPr>
                <w:rStyle w:val="2"/>
                <w:sz w:val="28"/>
                <w:szCs w:val="28"/>
              </w:rPr>
              <w:footnoteReference w:customMarkFollows="1" w:id="2"/>
              <w:t>*</w:t>
            </w:r>
          </w:p>
          <w:p w:rsidR="007F5275" w:rsidRPr="00F03098" w:rsidRDefault="007F5275" w:rsidP="007F5275">
            <w:pPr>
              <w:pStyle w:val="11"/>
              <w:tabs>
                <w:tab w:val="clear" w:pos="0"/>
              </w:tabs>
              <w:ind w:right="0"/>
              <w:rPr>
                <w:bCs/>
                <w:sz w:val="28"/>
                <w:szCs w:val="28"/>
              </w:rPr>
            </w:pPr>
            <w:r w:rsidRPr="00F03098">
              <w:rPr>
                <w:sz w:val="28"/>
                <w:szCs w:val="28"/>
              </w:rPr>
              <w:t xml:space="preserve">Итоговая оценка выставляется как средняя арифметическая оценок по критериям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275" w:rsidRPr="0062389D" w:rsidRDefault="007F5275" w:rsidP="007F52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275" w:rsidRPr="00F03098" w:rsidRDefault="007F5275" w:rsidP="007F5275">
      <w:pPr>
        <w:pStyle w:val="21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275" w:rsidRPr="00F03098" w:rsidRDefault="007F5275" w:rsidP="007F527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>Комментарии к оценкам:</w:t>
      </w:r>
    </w:p>
    <w:p w:rsidR="007F5275" w:rsidRPr="00F03098" w:rsidRDefault="007F5275" w:rsidP="007F52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049" w:rsidRDefault="007F5275" w:rsidP="007F52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 xml:space="preserve">Руководитель </w:t>
      </w:r>
      <w:r w:rsidR="00626049">
        <w:rPr>
          <w:rFonts w:ascii="Times New Roman" w:hAnsi="Times New Roman"/>
          <w:sz w:val="28"/>
          <w:szCs w:val="28"/>
        </w:rPr>
        <w:t>(должность)</w:t>
      </w:r>
      <w:r w:rsidRPr="00F03098">
        <w:rPr>
          <w:rFonts w:ascii="Times New Roman" w:hAnsi="Times New Roman"/>
          <w:sz w:val="28"/>
          <w:szCs w:val="28"/>
        </w:rPr>
        <w:t xml:space="preserve">                  _________         </w:t>
      </w:r>
      <w:r w:rsidR="00626049">
        <w:rPr>
          <w:rFonts w:ascii="Times New Roman" w:hAnsi="Times New Roman"/>
          <w:sz w:val="28"/>
          <w:szCs w:val="28"/>
        </w:rPr>
        <w:t xml:space="preserve">  ФИО</w:t>
      </w:r>
    </w:p>
    <w:p w:rsidR="007F5275" w:rsidRPr="00626049" w:rsidRDefault="007F5275" w:rsidP="006260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3098">
        <w:rPr>
          <w:rFonts w:ascii="Times New Roman" w:hAnsi="Times New Roman"/>
          <w:sz w:val="28"/>
          <w:szCs w:val="28"/>
        </w:rPr>
        <w:t xml:space="preserve">Дата__________________ </w:t>
      </w:r>
    </w:p>
    <w:p w:rsidR="00626049" w:rsidRDefault="00626049" w:rsidP="0062604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BE090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26049" w:rsidRPr="00626049" w:rsidRDefault="00626049" w:rsidP="00626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558">
        <w:rPr>
          <w:rFonts w:ascii="Times New Roman" w:hAnsi="Times New Roman"/>
          <w:sz w:val="28"/>
          <w:szCs w:val="28"/>
        </w:rPr>
        <w:t xml:space="preserve">Пример оформления </w:t>
      </w:r>
      <w:r>
        <w:rPr>
          <w:rFonts w:ascii="Times New Roman" w:hAnsi="Times New Roman"/>
          <w:sz w:val="28"/>
          <w:szCs w:val="28"/>
        </w:rPr>
        <w:t>библиографии</w:t>
      </w:r>
    </w:p>
    <w:p w:rsidR="00BF6131" w:rsidRDefault="00BF6131" w:rsidP="00BF6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131" w:rsidRPr="00B9522A" w:rsidRDefault="00BF6131" w:rsidP="00BF613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B9522A">
        <w:rPr>
          <w:sz w:val="28"/>
          <w:szCs w:val="28"/>
        </w:rPr>
        <w:t xml:space="preserve">Российская Федерация. Законы. О бухгалтерском учете [Электронный ресурс] : </w:t>
      </w:r>
      <w:proofErr w:type="spellStart"/>
      <w:r w:rsidRPr="00B9522A">
        <w:rPr>
          <w:sz w:val="28"/>
          <w:szCs w:val="28"/>
        </w:rPr>
        <w:t>федер</w:t>
      </w:r>
      <w:proofErr w:type="spellEnd"/>
      <w:r w:rsidRPr="00B9522A">
        <w:rPr>
          <w:sz w:val="28"/>
          <w:szCs w:val="28"/>
        </w:rPr>
        <w:t xml:space="preserve">. закон Рос. Федерации от 21.11.96г. № 129 – ФЗ // Гарант. – Режим доступа: </w:t>
      </w:r>
      <w:r w:rsidRPr="00B9522A">
        <w:rPr>
          <w:sz w:val="28"/>
          <w:szCs w:val="28"/>
          <w:lang w:val="en-US"/>
        </w:rPr>
        <w:t>http</w:t>
      </w:r>
      <w:r w:rsidRPr="00B9522A">
        <w:rPr>
          <w:sz w:val="28"/>
          <w:szCs w:val="28"/>
        </w:rPr>
        <w:t xml:space="preserve">: // </w:t>
      </w:r>
      <w:proofErr w:type="spellStart"/>
      <w:r w:rsidRPr="00B9522A">
        <w:rPr>
          <w:sz w:val="28"/>
          <w:szCs w:val="28"/>
          <w:lang w:val="en-US"/>
        </w:rPr>
        <w:t>garantsoft</w:t>
      </w:r>
      <w:proofErr w:type="spellEnd"/>
      <w:r w:rsidRPr="00B9522A">
        <w:rPr>
          <w:sz w:val="28"/>
          <w:szCs w:val="28"/>
        </w:rPr>
        <w:t>.</w:t>
      </w:r>
      <w:proofErr w:type="spellStart"/>
      <w:r w:rsidRPr="00B9522A">
        <w:rPr>
          <w:sz w:val="28"/>
          <w:szCs w:val="28"/>
          <w:lang w:val="en-US"/>
        </w:rPr>
        <w:t>ru</w:t>
      </w:r>
      <w:proofErr w:type="spellEnd"/>
      <w:r w:rsidRPr="00B9522A">
        <w:rPr>
          <w:sz w:val="28"/>
          <w:szCs w:val="28"/>
        </w:rPr>
        <w:t xml:space="preserve"> / </w:t>
      </w:r>
      <w:proofErr w:type="spellStart"/>
      <w:r w:rsidRPr="00B9522A">
        <w:rPr>
          <w:sz w:val="28"/>
          <w:szCs w:val="28"/>
          <w:lang w:val="en-US"/>
        </w:rPr>
        <w:t>poisk</w:t>
      </w:r>
      <w:proofErr w:type="spellEnd"/>
      <w:r w:rsidRPr="00B9522A">
        <w:rPr>
          <w:sz w:val="28"/>
          <w:szCs w:val="28"/>
        </w:rPr>
        <w:t xml:space="preserve"> (дата обращения 11.03.2012). </w:t>
      </w:r>
    </w:p>
    <w:p w:rsidR="00BF6131" w:rsidRPr="00B9522A" w:rsidRDefault="00BF6131" w:rsidP="00BF613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22A">
        <w:rPr>
          <w:rFonts w:ascii="Times New Roman" w:hAnsi="Times New Roman"/>
          <w:sz w:val="28"/>
          <w:szCs w:val="28"/>
        </w:rPr>
        <w:t xml:space="preserve">Российская Федерация. Министерство Финансов. Положение по ведению бухгалтерского учета и бухгалтерской отчетности в РФ [Электронный ресурс] : </w:t>
      </w:r>
      <w:proofErr w:type="spellStart"/>
      <w:r w:rsidRPr="00B9522A">
        <w:rPr>
          <w:rFonts w:ascii="Times New Roman" w:hAnsi="Times New Roman"/>
          <w:sz w:val="28"/>
          <w:szCs w:val="28"/>
        </w:rPr>
        <w:t>федер</w:t>
      </w:r>
      <w:proofErr w:type="spellEnd"/>
      <w:r w:rsidRPr="00B9522A">
        <w:rPr>
          <w:rFonts w:ascii="Times New Roman" w:hAnsi="Times New Roman"/>
          <w:sz w:val="28"/>
          <w:szCs w:val="28"/>
        </w:rPr>
        <w:t xml:space="preserve">. закон Рос. Федерации от  29 июля 1998 № 34н. //  Консультант Плюс. – Режим доступа: </w:t>
      </w:r>
      <w:r w:rsidRPr="00B9522A">
        <w:rPr>
          <w:rFonts w:ascii="Times New Roman" w:hAnsi="Times New Roman"/>
          <w:sz w:val="28"/>
          <w:szCs w:val="28"/>
          <w:lang w:val="en-US"/>
        </w:rPr>
        <w:t>http</w:t>
      </w:r>
      <w:r w:rsidRPr="00B9522A">
        <w:rPr>
          <w:rFonts w:ascii="Times New Roman" w:hAnsi="Times New Roman"/>
          <w:sz w:val="28"/>
          <w:szCs w:val="28"/>
        </w:rPr>
        <w:t xml:space="preserve">: // </w:t>
      </w:r>
      <w:r w:rsidRPr="00B9522A">
        <w:rPr>
          <w:rFonts w:ascii="Times New Roman" w:hAnsi="Times New Roman"/>
          <w:sz w:val="28"/>
          <w:szCs w:val="28"/>
          <w:lang w:val="en-US"/>
        </w:rPr>
        <w:t>www</w:t>
      </w:r>
      <w:r w:rsidRPr="00B9522A">
        <w:rPr>
          <w:rFonts w:ascii="Times New Roman" w:hAnsi="Times New Roman"/>
          <w:sz w:val="28"/>
          <w:szCs w:val="28"/>
        </w:rPr>
        <w:t xml:space="preserve">. </w:t>
      </w:r>
      <w:r w:rsidRPr="00B9522A">
        <w:rPr>
          <w:rFonts w:ascii="Times New Roman" w:hAnsi="Times New Roman"/>
          <w:sz w:val="28"/>
          <w:szCs w:val="28"/>
          <w:lang w:val="en-US"/>
        </w:rPr>
        <w:t>consultant</w:t>
      </w:r>
      <w:r w:rsidRPr="00B9522A">
        <w:rPr>
          <w:rFonts w:ascii="Times New Roman" w:hAnsi="Times New Roman"/>
          <w:sz w:val="28"/>
          <w:szCs w:val="28"/>
        </w:rPr>
        <w:t>.</w:t>
      </w:r>
      <w:proofErr w:type="spellStart"/>
      <w:r w:rsidRPr="00B952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9522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522A">
        <w:rPr>
          <w:rFonts w:ascii="Times New Roman" w:hAnsi="Times New Roman"/>
          <w:sz w:val="28"/>
          <w:szCs w:val="28"/>
          <w:lang w:val="en-US"/>
        </w:rPr>
        <w:t>poisk</w:t>
      </w:r>
      <w:proofErr w:type="spellEnd"/>
      <w:r w:rsidRPr="00B9522A">
        <w:rPr>
          <w:rFonts w:ascii="Times New Roman" w:hAnsi="Times New Roman"/>
          <w:sz w:val="28"/>
          <w:szCs w:val="28"/>
        </w:rPr>
        <w:t xml:space="preserve"> (дата обращения 11.03.2012).</w:t>
      </w:r>
    </w:p>
    <w:p w:rsidR="00BF6131" w:rsidRPr="00B9522A" w:rsidRDefault="00BF6131" w:rsidP="00BF6131">
      <w:pPr>
        <w:keepNext/>
        <w:numPr>
          <w:ilvl w:val="0"/>
          <w:numId w:val="3"/>
        </w:numPr>
        <w:shd w:val="clear" w:color="auto" w:fill="FFFFFF"/>
        <w:tabs>
          <w:tab w:val="left" w:pos="-538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522A">
        <w:rPr>
          <w:rFonts w:ascii="Times New Roman" w:hAnsi="Times New Roman"/>
          <w:color w:val="000000"/>
          <w:sz w:val="28"/>
          <w:szCs w:val="28"/>
        </w:rPr>
        <w:t>Богаченко</w:t>
      </w:r>
      <w:proofErr w:type="spellEnd"/>
      <w:r w:rsidRPr="00B9522A">
        <w:rPr>
          <w:rFonts w:ascii="Times New Roman" w:hAnsi="Times New Roman"/>
          <w:color w:val="000000"/>
          <w:sz w:val="28"/>
          <w:szCs w:val="28"/>
        </w:rPr>
        <w:t xml:space="preserve">  В. М. Бухгалтерский учет: </w:t>
      </w:r>
      <w:proofErr w:type="spellStart"/>
      <w:r w:rsidRPr="00B9522A">
        <w:rPr>
          <w:rFonts w:ascii="Times New Roman" w:hAnsi="Times New Roman"/>
          <w:color w:val="000000"/>
          <w:sz w:val="28"/>
          <w:szCs w:val="28"/>
        </w:rPr>
        <w:t>учеб.для</w:t>
      </w:r>
      <w:proofErr w:type="spellEnd"/>
      <w:r w:rsidRPr="00B9522A">
        <w:rPr>
          <w:rFonts w:ascii="Times New Roman" w:hAnsi="Times New Roman"/>
          <w:color w:val="000000"/>
          <w:sz w:val="28"/>
          <w:szCs w:val="28"/>
        </w:rPr>
        <w:t xml:space="preserve"> СПО 14-е изд., </w:t>
      </w:r>
      <w:proofErr w:type="spellStart"/>
      <w:r w:rsidRPr="00B9522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B9522A">
        <w:rPr>
          <w:rFonts w:ascii="Times New Roman" w:hAnsi="Times New Roman"/>
          <w:color w:val="000000"/>
          <w:sz w:val="28"/>
          <w:szCs w:val="28"/>
        </w:rPr>
        <w:t xml:space="preserve">. и доп. (гриф МО РФ) / В. М. </w:t>
      </w:r>
      <w:proofErr w:type="spellStart"/>
      <w:r w:rsidRPr="00B9522A">
        <w:rPr>
          <w:rFonts w:ascii="Times New Roman" w:hAnsi="Times New Roman"/>
          <w:color w:val="000000"/>
          <w:sz w:val="28"/>
          <w:szCs w:val="28"/>
        </w:rPr>
        <w:t>Богаченко</w:t>
      </w:r>
      <w:proofErr w:type="spellEnd"/>
      <w:r w:rsidRPr="00B9522A">
        <w:rPr>
          <w:rFonts w:ascii="Times New Roman" w:hAnsi="Times New Roman"/>
          <w:color w:val="000000"/>
          <w:sz w:val="28"/>
          <w:szCs w:val="28"/>
        </w:rPr>
        <w:t>, Н. А. Кириллова – М. : Феникс, 2011. – 461с.</w:t>
      </w:r>
    </w:p>
    <w:p w:rsidR="00BF6131" w:rsidRPr="00B9522A" w:rsidRDefault="00BF6131" w:rsidP="00BF6131">
      <w:pPr>
        <w:widowControl w:val="0"/>
        <w:numPr>
          <w:ilvl w:val="0"/>
          <w:numId w:val="3"/>
        </w:numPr>
        <w:tabs>
          <w:tab w:val="left" w:pos="720"/>
          <w:tab w:val="left" w:pos="1050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/>
          <w:spacing w:val="2"/>
          <w:kern w:val="1"/>
          <w:sz w:val="28"/>
          <w:szCs w:val="28"/>
        </w:rPr>
      </w:pPr>
      <w:r w:rsidRPr="00B9522A">
        <w:rPr>
          <w:rFonts w:ascii="Times New Roman" w:eastAsia="Times New Roman" w:hAnsi="Times New Roman"/>
          <w:spacing w:val="2"/>
          <w:kern w:val="1"/>
          <w:sz w:val="28"/>
          <w:szCs w:val="28"/>
        </w:rPr>
        <w:t>Глушков И.Е. Бухгалтерский (налоговый, финансовый, управленческий) учет и учетная политика на современном предприятии. Издание 13. - М.: «</w:t>
      </w:r>
      <w:proofErr w:type="spellStart"/>
      <w:r w:rsidRPr="00B9522A">
        <w:rPr>
          <w:rFonts w:ascii="Times New Roman" w:eastAsia="Times New Roman" w:hAnsi="Times New Roman"/>
          <w:spacing w:val="2"/>
          <w:kern w:val="1"/>
          <w:sz w:val="28"/>
          <w:szCs w:val="28"/>
        </w:rPr>
        <w:t>КноРус</w:t>
      </w:r>
      <w:proofErr w:type="spellEnd"/>
      <w:r w:rsidRPr="00B9522A">
        <w:rPr>
          <w:rFonts w:ascii="Times New Roman" w:eastAsia="Times New Roman" w:hAnsi="Times New Roman"/>
          <w:spacing w:val="2"/>
          <w:kern w:val="1"/>
          <w:sz w:val="28"/>
          <w:szCs w:val="28"/>
        </w:rPr>
        <w:t>», Новосибирск: «</w:t>
      </w:r>
      <w:proofErr w:type="spellStart"/>
      <w:r w:rsidRPr="00B9522A">
        <w:rPr>
          <w:rFonts w:ascii="Times New Roman" w:eastAsia="Times New Roman" w:hAnsi="Times New Roman"/>
          <w:spacing w:val="2"/>
          <w:kern w:val="1"/>
          <w:sz w:val="28"/>
          <w:szCs w:val="28"/>
        </w:rPr>
        <w:t>ЭКОР-книга</w:t>
      </w:r>
      <w:proofErr w:type="spellEnd"/>
      <w:r w:rsidRPr="00B9522A">
        <w:rPr>
          <w:rFonts w:ascii="Times New Roman" w:eastAsia="Times New Roman" w:hAnsi="Times New Roman"/>
          <w:spacing w:val="2"/>
          <w:kern w:val="1"/>
          <w:sz w:val="28"/>
          <w:szCs w:val="28"/>
        </w:rPr>
        <w:t>», 2007. -556с.</w:t>
      </w:r>
    </w:p>
    <w:p w:rsidR="00BF6131" w:rsidRPr="00B9522A" w:rsidRDefault="00BF6131" w:rsidP="00BF6131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22A">
        <w:rPr>
          <w:rFonts w:ascii="Times New Roman" w:hAnsi="Times New Roman"/>
          <w:sz w:val="28"/>
          <w:szCs w:val="28"/>
        </w:rPr>
        <w:t>Закариев</w:t>
      </w:r>
      <w:proofErr w:type="spellEnd"/>
      <w:r w:rsidRPr="00B9522A">
        <w:rPr>
          <w:rFonts w:ascii="Times New Roman" w:hAnsi="Times New Roman"/>
          <w:sz w:val="28"/>
          <w:szCs w:val="28"/>
        </w:rPr>
        <w:t xml:space="preserve"> О. З. Договор мены: законодательное регулирование, бухгалтерский учет и налогообложение //Аудиторские  ведомости, 2008,</w:t>
      </w:r>
      <w:r w:rsidRPr="00B9522A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B952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bookmarkStart w:id="0" w:name="_GoBack"/>
      <w:bookmarkEnd w:id="0"/>
      <w:r w:rsidRPr="00B9522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22A">
        <w:rPr>
          <w:rFonts w:ascii="Times New Roman" w:hAnsi="Times New Roman"/>
          <w:sz w:val="28"/>
          <w:szCs w:val="28"/>
        </w:rPr>
        <w:t>21-22</w:t>
      </w:r>
    </w:p>
    <w:p w:rsidR="00BF6131" w:rsidRDefault="00BF6131" w:rsidP="00BF6131"/>
    <w:p w:rsidR="00BD25EE" w:rsidRP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D25EE" w:rsidRP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D25EE" w:rsidRP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D25EE" w:rsidRP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D25EE" w:rsidRP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D25EE" w:rsidRPr="00BD25EE" w:rsidRDefault="00BD25EE" w:rsidP="00BD25EE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626049" w:rsidRDefault="00626049" w:rsidP="0062604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BE090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EE6899" w:rsidRDefault="00BE0908" w:rsidP="00EE68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источники </w:t>
      </w:r>
    </w:p>
    <w:p w:rsidR="00BE0908" w:rsidRDefault="00BE0908" w:rsidP="00EE68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к использованию в ходе прохождения производственной практики</w:t>
      </w:r>
    </w:p>
    <w:p w:rsidR="00626049" w:rsidRPr="00EE6899" w:rsidRDefault="00626049" w:rsidP="00626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626049" w:rsidRPr="00626049" w:rsidRDefault="00626049" w:rsidP="00626049">
      <w:pPr>
        <w:keepNext/>
        <w:numPr>
          <w:ilvl w:val="0"/>
          <w:numId w:val="5"/>
        </w:numPr>
        <w:shd w:val="clear" w:color="auto" w:fill="FFFFFF"/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Богаченко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  В. М. Бухгалтерский учет: учеб. для СПО 14-е изд.,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. и доп. (гриф МО РФ) / В. М.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Богаченко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>, Н. А. Кириллова – М. : Феникс, 2011. – 461с.</w:t>
      </w:r>
    </w:p>
    <w:p w:rsidR="00626049" w:rsidRPr="00626049" w:rsidRDefault="00626049" w:rsidP="0062604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Гомола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 А.И.и др. Бухгалтерский учет: учеб. для студ. СПО.- 4-е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изд.-М.:Издательский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 центр «Академия»,2012.-384с.</w:t>
      </w:r>
    </w:p>
    <w:p w:rsidR="00626049" w:rsidRPr="00626049" w:rsidRDefault="00626049" w:rsidP="0062604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Иванова Н.В. Бухгалтерский учет : учеб. для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студ.СПО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>.- М.: Издательский центр « Академия»,2011.- 304с.</w:t>
      </w:r>
    </w:p>
    <w:p w:rsidR="00626049" w:rsidRPr="00626049" w:rsidRDefault="00626049" w:rsidP="0062604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049">
        <w:rPr>
          <w:rFonts w:ascii="Times New Roman" w:eastAsia="Calibri" w:hAnsi="Times New Roman" w:cs="Times New Roman"/>
          <w:sz w:val="28"/>
          <w:szCs w:val="28"/>
        </w:rPr>
        <w:t>Донцова</w:t>
      </w:r>
      <w:proofErr w:type="spellEnd"/>
      <w:r w:rsidRPr="00626049">
        <w:rPr>
          <w:rFonts w:ascii="Times New Roman" w:eastAsia="Calibri" w:hAnsi="Times New Roman" w:cs="Times New Roman"/>
          <w:sz w:val="28"/>
          <w:szCs w:val="28"/>
        </w:rPr>
        <w:t xml:space="preserve"> Л.В. Анализ финансовой отчетности: учебник / Л.В. </w:t>
      </w:r>
      <w:proofErr w:type="spellStart"/>
      <w:r w:rsidRPr="00626049">
        <w:rPr>
          <w:rFonts w:ascii="Times New Roman" w:eastAsia="Calibri" w:hAnsi="Times New Roman" w:cs="Times New Roman"/>
          <w:sz w:val="28"/>
          <w:szCs w:val="28"/>
        </w:rPr>
        <w:t>Донцова</w:t>
      </w:r>
      <w:proofErr w:type="spellEnd"/>
      <w:r w:rsidRPr="00626049">
        <w:rPr>
          <w:rFonts w:ascii="Times New Roman" w:eastAsia="Calibri" w:hAnsi="Times New Roman" w:cs="Times New Roman"/>
          <w:sz w:val="28"/>
          <w:szCs w:val="28"/>
        </w:rPr>
        <w:t xml:space="preserve">, Н.А. Никифорова. – 4-е изд., </w:t>
      </w:r>
      <w:proofErr w:type="spellStart"/>
      <w:r w:rsidRPr="00626049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626049">
        <w:rPr>
          <w:rFonts w:ascii="Times New Roman" w:eastAsia="Calibri" w:hAnsi="Times New Roman" w:cs="Times New Roman"/>
          <w:sz w:val="28"/>
          <w:szCs w:val="28"/>
        </w:rPr>
        <w:t>. и доп. – М.: Изда</w:t>
      </w:r>
      <w:r w:rsidRPr="00626049">
        <w:rPr>
          <w:rFonts w:ascii="Times New Roman" w:eastAsia="Calibri" w:hAnsi="Times New Roman" w:cs="Times New Roman"/>
          <w:sz w:val="28"/>
          <w:szCs w:val="28"/>
        </w:rPr>
        <w:softHyphen/>
        <w:t>тельство «Дело и Сервис», 2011. – 368 с.</w:t>
      </w:r>
    </w:p>
    <w:p w:rsidR="00626049" w:rsidRPr="00626049" w:rsidRDefault="00626049" w:rsidP="0062604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6049">
        <w:rPr>
          <w:rFonts w:ascii="Times New Roman" w:eastAsia="Calibri" w:hAnsi="Times New Roman" w:cs="Times New Roman"/>
          <w:sz w:val="28"/>
          <w:szCs w:val="28"/>
        </w:rPr>
        <w:t>Донцова</w:t>
      </w:r>
      <w:proofErr w:type="spellEnd"/>
      <w:r w:rsidRPr="00626049">
        <w:rPr>
          <w:rFonts w:ascii="Times New Roman" w:eastAsia="Calibri" w:hAnsi="Times New Roman" w:cs="Times New Roman"/>
          <w:sz w:val="28"/>
          <w:szCs w:val="28"/>
        </w:rPr>
        <w:t xml:space="preserve"> Л.В. Анализ финансовой отчетности: Практикум/ Л.В. </w:t>
      </w:r>
      <w:proofErr w:type="spellStart"/>
      <w:r w:rsidRPr="00626049">
        <w:rPr>
          <w:rFonts w:ascii="Times New Roman" w:eastAsia="Calibri" w:hAnsi="Times New Roman" w:cs="Times New Roman"/>
          <w:sz w:val="28"/>
          <w:szCs w:val="28"/>
        </w:rPr>
        <w:t>Донцова</w:t>
      </w:r>
      <w:proofErr w:type="spellEnd"/>
      <w:r w:rsidRPr="00626049">
        <w:rPr>
          <w:rFonts w:ascii="Times New Roman" w:eastAsia="Calibri" w:hAnsi="Times New Roman" w:cs="Times New Roman"/>
          <w:sz w:val="28"/>
          <w:szCs w:val="28"/>
        </w:rPr>
        <w:t>, Н.А. Никифорова. – M.: Из</w:t>
      </w:r>
      <w:r w:rsidRPr="00626049">
        <w:rPr>
          <w:rFonts w:ascii="Times New Roman" w:eastAsia="Calibri" w:hAnsi="Times New Roman" w:cs="Times New Roman"/>
          <w:sz w:val="28"/>
          <w:szCs w:val="28"/>
        </w:rPr>
        <w:softHyphen/>
        <w:t>дательство «Дело и Сервис», 2011. – 144 с.</w:t>
      </w:r>
    </w:p>
    <w:p w:rsidR="00626049" w:rsidRPr="00626049" w:rsidRDefault="00626049" w:rsidP="0062604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FontStyle32"/>
          <w:rFonts w:ascii="Times New Roman" w:eastAsia="Calibri" w:hAnsi="Times New Roman" w:cs="Times New Roman"/>
          <w:b w:val="0"/>
          <w:sz w:val="28"/>
          <w:szCs w:val="28"/>
        </w:rPr>
      </w:pPr>
      <w:r w:rsidRPr="00626049">
        <w:rPr>
          <w:rStyle w:val="FontStyle32"/>
          <w:rFonts w:ascii="Times New Roman" w:eastAsia="Calibri" w:hAnsi="Times New Roman" w:cs="Times New Roman"/>
          <w:b w:val="0"/>
          <w:sz w:val="28"/>
          <w:szCs w:val="28"/>
        </w:rPr>
        <w:t>Савицкая Г.В. Анализ хозяйственной деятельности предприятий. - Минск, Новое знание, 2010. – 345с.</w:t>
      </w:r>
    </w:p>
    <w:p w:rsidR="00626049" w:rsidRPr="00626049" w:rsidRDefault="00626049" w:rsidP="00626049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26049">
        <w:rPr>
          <w:rFonts w:ascii="Times New Roman" w:eastAsia="Calibri" w:hAnsi="Times New Roman" w:cs="Times New Roman"/>
          <w:sz w:val="28"/>
          <w:szCs w:val="28"/>
        </w:rPr>
        <w:t>Турманидзе</w:t>
      </w:r>
      <w:proofErr w:type="spellEnd"/>
      <w:r w:rsidRPr="00626049">
        <w:rPr>
          <w:rFonts w:ascii="Times New Roman" w:eastAsia="Calibri" w:hAnsi="Times New Roman" w:cs="Times New Roman"/>
          <w:sz w:val="28"/>
          <w:szCs w:val="28"/>
        </w:rPr>
        <w:t xml:space="preserve"> Т.У. Анализ и диагностика финансово-хозяйственной деятельности предприятия: учебник. - М.: Экономика, 2011. - 479с. </w:t>
      </w:r>
    </w:p>
    <w:p w:rsidR="00626049" w:rsidRPr="00626049" w:rsidRDefault="00626049" w:rsidP="0062604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Налоговое планирование: учебник / </w:t>
      </w:r>
      <w:proofErr w:type="spellStart"/>
      <w:r w:rsidRPr="00626049">
        <w:rPr>
          <w:rFonts w:ascii="Times New Roman" w:eastAsia="Times New Roman" w:hAnsi="Times New Roman" w:cs="Times New Roman"/>
          <w:color w:val="000000"/>
          <w:sz w:val="28"/>
          <w:szCs w:val="28"/>
        </w:rPr>
        <w:t>Е.С.Вылкова.-М</w:t>
      </w:r>
      <w:proofErr w:type="spellEnd"/>
      <w:r w:rsidRPr="00626049">
        <w:rPr>
          <w:rFonts w:ascii="Times New Roman" w:eastAsia="Times New Roman" w:hAnsi="Times New Roman" w:cs="Times New Roman"/>
          <w:color w:val="000000"/>
          <w:sz w:val="28"/>
          <w:szCs w:val="28"/>
        </w:rPr>
        <w:t>.: Издательство ЮРАЙТ, 2012.-639с.</w:t>
      </w:r>
    </w:p>
    <w:p w:rsidR="00626049" w:rsidRPr="00626049" w:rsidRDefault="00626049" w:rsidP="00626049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Нехай Е.П., Дудко С.В. Налоговый учет и отчетность: Учебное пособие. Часть 1 и 2 .-Ставрополь: СКИ БУПК, 2010.-160с.</w:t>
      </w:r>
    </w:p>
    <w:p w:rsidR="00626049" w:rsidRPr="00626049" w:rsidRDefault="00626049" w:rsidP="00626049">
      <w:pPr>
        <w:pStyle w:val="12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6049">
        <w:rPr>
          <w:sz w:val="28"/>
          <w:szCs w:val="28"/>
        </w:rPr>
        <w:t>Тюмина</w:t>
      </w:r>
      <w:proofErr w:type="spellEnd"/>
      <w:r w:rsidRPr="00626049">
        <w:rPr>
          <w:sz w:val="28"/>
          <w:szCs w:val="28"/>
        </w:rPr>
        <w:t>, М.А. Налоговый учет и отчетность: учебное пособие. / М.А. Тюрина. Серия: Среднее профессиональное образование.- Издательство: Феникс.- 2010. - 345 с.</w:t>
      </w:r>
    </w:p>
    <w:p w:rsidR="00626049" w:rsidRPr="00626049" w:rsidRDefault="00626049" w:rsidP="006260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6049" w:rsidRPr="00EE6899" w:rsidRDefault="00626049" w:rsidP="0062604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899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626049" w:rsidRPr="00626049" w:rsidRDefault="00626049" w:rsidP="006260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 О бухгалтерском  учете: [Электронный ресурс ]: 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 Рос. Федерации от 06.12.11г. № 402 – ФЗ // Официальный  сайт Министерства финансов Российской Федерации. – Режим доступа: </w:t>
      </w:r>
      <w:hyperlink r:id="rId9" w:history="1">
        <w:r w:rsidRPr="00626049">
          <w:rPr>
            <w:rStyle w:val="ae"/>
            <w:rFonts w:ascii="Times New Roman" w:hAnsi="Times New Roman" w:cs="Times New Roman"/>
            <w:sz w:val="28"/>
            <w:szCs w:val="28"/>
          </w:rPr>
          <w:t>http://www</w:t>
        </w:r>
      </w:hyperlink>
      <w:r w:rsidRPr="0062604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/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6260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imq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/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uploaded</w:t>
      </w:r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lidrary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626049">
        <w:rPr>
          <w:rFonts w:ascii="Times New Roman" w:hAnsi="Times New Roman" w:cs="Times New Roman"/>
          <w:sz w:val="28"/>
          <w:szCs w:val="28"/>
        </w:rPr>
        <w:t xml:space="preserve">/2011/12/402 –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FZ_o_bukhuchete.pdf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.(дата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 Российская Федерация. Министерство Финансов. Положение по ведению бухгалтерского учета и бухгалтерской отчетности в РФ [ Электронный 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29 июля 1998 № 34н. // Консультант Плюс.  -  Режим доступа: http: //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onsultant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.(дата обращения 01.09.2014)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Российская  Федерация. Министерство финансов. ПБУ 4/99 «Бухгалтерская отчетность о</w:t>
      </w:r>
      <w:r w:rsidR="004C2B18">
        <w:rPr>
          <w:rFonts w:ascii="Times New Roman" w:hAnsi="Times New Roman" w:cs="Times New Roman"/>
          <w:sz w:val="28"/>
          <w:szCs w:val="28"/>
        </w:rPr>
        <w:t>рганизации» [Электронный ресурс</w:t>
      </w:r>
      <w:r w:rsidRPr="00626049">
        <w:rPr>
          <w:rFonts w:ascii="Times New Roman" w:hAnsi="Times New Roman" w:cs="Times New Roman"/>
          <w:sz w:val="28"/>
          <w:szCs w:val="28"/>
        </w:rPr>
        <w:t xml:space="preserve">] // Официальный  сайт Министерства финансов Российской Федерации. – Режим доступа: </w:t>
      </w:r>
      <w:hyperlink r:id="rId10" w:history="1">
        <w:r w:rsidRPr="00626049">
          <w:rPr>
            <w:rStyle w:val="ae"/>
            <w:rFonts w:ascii="Times New Roman" w:hAnsi="Times New Roman" w:cs="Times New Roman"/>
            <w:sz w:val="28"/>
            <w:szCs w:val="28"/>
          </w:rPr>
          <w:t>http://www</w:t>
        </w:r>
      </w:hyperlink>
      <w:r w:rsidRPr="0062604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/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6260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imq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/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uploaded</w:t>
      </w:r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lidrary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26049">
        <w:rPr>
          <w:rFonts w:ascii="Times New Roman" w:hAnsi="Times New Roman" w:cs="Times New Roman"/>
          <w:sz w:val="28"/>
          <w:szCs w:val="28"/>
        </w:rPr>
        <w:t xml:space="preserve">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626049">
        <w:rPr>
          <w:rFonts w:ascii="Times New Roman" w:hAnsi="Times New Roman" w:cs="Times New Roman"/>
          <w:sz w:val="28"/>
          <w:szCs w:val="28"/>
        </w:rPr>
        <w:t>/2010/ P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62604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.(дата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Приказ Минфина России от 31.10 2000 № 94 «Об утверждении Плана счетов бухгалтерского учета финансово – хозяйственной деятельности организации и Инструкции по его применению»[Электронный ресурс ]:   // Консультант Плюс.  -  Режим доступа: http: //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. с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onsultant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.(дата обращения 01.09.2014)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«Учетная политика организации» ПБУ 1/2008 [Электронный ресурс] : приказ Минфина Рос. Федерации от 06 октября 2008 № 106н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r w:rsidR="004C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договоров строительного подряда» ПБУ 2/2008 </w:t>
      </w:r>
      <w:r w:rsidRPr="00626049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 4 октября </w:t>
      </w:r>
      <w:smartTag w:uri="urn:schemas-microsoft-com:office:smarttags" w:element="metricconverter">
        <w:smartTagPr>
          <w:attr w:name="ProductID" w:val="2008 г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. N 116н.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активов и обязательств, стоимость которых выражена в иностранной валюте» ПБУ 3/2006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. № 154н.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материально – производственных запасов» ПБУ 5/01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 09 июня 2001 № 44н.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«Учет основных средств» ПБУ 6/01[Электронный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 30 марта 2001 № 26н.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«Оценочные обязательства, условные обязательства и условные активы» ПБУ 8/2010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13.12.2010 № 167н.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«Доходы организации» ПБУ 9/99 [Электронный ресурс] : приказ Минфина Рос. Федерации от 06 мая 1999 №32н //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Российская Федерация. Министерство финансов. Положение по бухгалтерскому учету  «Расходы организации» (ПБУ 10/99) [Электронный </w:t>
      </w:r>
      <w:r w:rsidRPr="00626049">
        <w:rPr>
          <w:rFonts w:ascii="Times New Roman" w:hAnsi="Times New Roman" w:cs="Times New Roman"/>
          <w:sz w:val="28"/>
          <w:szCs w:val="28"/>
        </w:rPr>
        <w:lastRenderedPageBreak/>
        <w:t xml:space="preserve">ресурс] : приказ Минфина Рос. Федерации от 6 мая </w:t>
      </w:r>
      <w:smartTag w:uri="urn:schemas-microsoft-com:office:smarttags" w:element="metricconverter">
        <w:smartTagPr>
          <w:attr w:name="ProductID" w:val="1999 г"/>
        </w:smartTagPr>
        <w:r w:rsidRPr="00626049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. № 33н //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государственной помощи» ПБУ 13/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16  октября 2000 № 92н.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нематериальных активов» ПБУ 14/2007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27 декабря </w:t>
      </w:r>
      <w:smartTag w:uri="urn:schemas-microsoft-com:office:smarttags" w:element="metricconverter">
        <w:smartTagPr>
          <w:attr w:name="ProductID" w:val="2007 г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. № 153н.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займов и кредитов и затрат по их обслуживанию» ПБУ 15/2008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6 октября </w:t>
      </w:r>
      <w:smartTag w:uri="urn:schemas-microsoft-com:office:smarttags" w:element="metricconverter">
        <w:smartTagPr>
          <w:attr w:name="ProductID" w:val="2008 г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. № 107н.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tabs>
          <w:tab w:val="left" w:pos="-538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расходов  на  научно – исследовательские, опытно – конструкторские  и  технологические  работы» ПБУ 17/02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19.11.2002 № 115н.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 Российская Федерация. Министерство Финансов. Положение по бухгалтерскому учету «Учет  финансовых  вложений» ПБУ 19/02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10.12.02 № 126н.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lastRenderedPageBreak/>
        <w:t xml:space="preserve"> Российская Федерация. Министерство Финансов. Положение по бухгалтерскому учету «Изменения оценочных значений» ПБУ 21/08 [Электронный ресурс] :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закон Рос. Федерации от  6 октября </w:t>
      </w:r>
      <w:smartTag w:uri="urn:schemas-microsoft-com:office:smarttags" w:element="metricconverter">
        <w:smartTagPr>
          <w:attr w:name="ProductID" w:val="2008 г"/>
        </w:smartTagPr>
        <w:r w:rsidRPr="0062604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26049">
        <w:rPr>
          <w:rFonts w:ascii="Times New Roman" w:hAnsi="Times New Roman" w:cs="Times New Roman"/>
          <w:sz w:val="28"/>
          <w:szCs w:val="28"/>
        </w:rPr>
        <w:t xml:space="preserve">. № 106н. //  Консультант Плюс. – Режим доступа: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26049">
        <w:rPr>
          <w:rFonts w:ascii="Times New Roman" w:hAnsi="Times New Roman" w:cs="Times New Roman"/>
          <w:sz w:val="28"/>
          <w:szCs w:val="28"/>
        </w:rPr>
        <w:t xml:space="preserve">: //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6049">
        <w:rPr>
          <w:rFonts w:ascii="Times New Roman" w:hAnsi="Times New Roman" w:cs="Times New Roman"/>
          <w:sz w:val="28"/>
          <w:szCs w:val="28"/>
        </w:rPr>
        <w:t xml:space="preserve">. </w:t>
      </w:r>
      <w:r w:rsidRPr="006260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260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6049">
        <w:rPr>
          <w:rFonts w:ascii="Times New Roman" w:hAnsi="Times New Roman" w:cs="Times New Roman"/>
          <w:sz w:val="28"/>
          <w:szCs w:val="28"/>
          <w:lang w:val="en-US"/>
        </w:rPr>
        <w:t>poisk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pStyle w:val="3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26049">
        <w:rPr>
          <w:sz w:val="28"/>
          <w:szCs w:val="28"/>
        </w:rPr>
        <w:t xml:space="preserve">Российская Федерация. Министерство финансов. План счетов бухгалтерского учета финансово-хозяйственной деятельности организации и Инструкция по его применению с изменениями на 18 сентября </w:t>
      </w:r>
      <w:smartTag w:uri="urn:schemas-microsoft-com:office:smarttags" w:element="metricconverter">
        <w:smartTagPr>
          <w:attr w:name="ProductID" w:val="2006 г"/>
        </w:smartTagPr>
        <w:r w:rsidRPr="00626049">
          <w:rPr>
            <w:sz w:val="28"/>
            <w:szCs w:val="28"/>
          </w:rPr>
          <w:t>2006 г</w:t>
        </w:r>
      </w:smartTag>
      <w:r w:rsidRPr="00626049">
        <w:rPr>
          <w:sz w:val="28"/>
          <w:szCs w:val="28"/>
        </w:rPr>
        <w:t xml:space="preserve">. [Электронный ресурс] : приказ Минфина Рос. Федерации  от 31.10.2000 г. №94н //  Консультант Плюс. – Режим доступа: </w:t>
      </w:r>
      <w:r w:rsidRPr="00626049">
        <w:rPr>
          <w:sz w:val="28"/>
          <w:szCs w:val="28"/>
          <w:lang w:val="en-US"/>
        </w:rPr>
        <w:t>http</w:t>
      </w:r>
      <w:r w:rsidRPr="00626049">
        <w:rPr>
          <w:sz w:val="28"/>
          <w:szCs w:val="28"/>
        </w:rPr>
        <w:t xml:space="preserve">: // </w:t>
      </w:r>
      <w:r w:rsidRPr="00626049">
        <w:rPr>
          <w:sz w:val="28"/>
          <w:szCs w:val="28"/>
          <w:lang w:val="en-US"/>
        </w:rPr>
        <w:t>www</w:t>
      </w:r>
      <w:r w:rsidRPr="00626049">
        <w:rPr>
          <w:sz w:val="28"/>
          <w:szCs w:val="28"/>
        </w:rPr>
        <w:t xml:space="preserve">. </w:t>
      </w:r>
      <w:r w:rsidRPr="00626049">
        <w:rPr>
          <w:sz w:val="28"/>
          <w:szCs w:val="28"/>
          <w:lang w:val="en-US"/>
        </w:rPr>
        <w:t>consultant</w:t>
      </w:r>
      <w:r w:rsidRPr="00626049">
        <w:rPr>
          <w:sz w:val="28"/>
          <w:szCs w:val="28"/>
        </w:rPr>
        <w:t>.</w:t>
      </w:r>
      <w:proofErr w:type="spellStart"/>
      <w:r w:rsidRPr="00626049">
        <w:rPr>
          <w:sz w:val="28"/>
          <w:szCs w:val="28"/>
          <w:lang w:val="en-US"/>
        </w:rPr>
        <w:t>ru</w:t>
      </w:r>
      <w:proofErr w:type="spellEnd"/>
      <w:r w:rsidRPr="00626049">
        <w:rPr>
          <w:sz w:val="28"/>
          <w:szCs w:val="28"/>
        </w:rPr>
        <w:t xml:space="preserve"> / </w:t>
      </w:r>
      <w:proofErr w:type="spellStart"/>
      <w:r w:rsidRPr="00626049">
        <w:rPr>
          <w:sz w:val="28"/>
          <w:szCs w:val="28"/>
          <w:lang w:val="en-US"/>
        </w:rPr>
        <w:t>poisk</w:t>
      </w:r>
      <w:proofErr w:type="spellEnd"/>
      <w:r w:rsidRPr="00626049">
        <w:rPr>
          <w:sz w:val="28"/>
          <w:szCs w:val="28"/>
        </w:rPr>
        <w:t xml:space="preserve"> (дата обращения 01.09.2014).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Безруких П.С. Как работать с новым Планом счетов. – М.: Бухгалтерский учет, 2011. – 112с.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Кондраков Н.П.  Бухгалтерский учет: Учебное пособие. – 5-е изд.,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>. И доп. – М.: ИНФА – М , 2010 . – 640 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Комментарии к новому Плану счетов бухгалтерского учета А.С.Бакаев, Л.Г. Макарова и др. Под ред. А.С. Бакаева. – М.: ИПБ- БИНФА, 2010-435 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sz w:val="28"/>
          <w:szCs w:val="28"/>
        </w:rPr>
        <w:t xml:space="preserve">Бухгалтерский учет. Пособие для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начинающих.-М.:изд.,перераб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. и доп./В.Я.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Кожинов.-М.:издательство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 «Экзамен»,2011.-832с.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Макальская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 М.А. Самоучитель по бухгалтерскому учету. Учебное пособие.- 14-е изд.,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>. и доп.- М.: Издательство « Дело и Сервис», 2011.-416 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стандарты финансовой отчетности, 1998; издание на русском языке. -  М.: </w:t>
      </w:r>
      <w:proofErr w:type="spellStart"/>
      <w:r w:rsidRPr="00626049">
        <w:rPr>
          <w:rFonts w:ascii="Times New Roman" w:hAnsi="Times New Roman" w:cs="Times New Roman"/>
          <w:color w:val="000000"/>
          <w:sz w:val="28"/>
          <w:szCs w:val="28"/>
        </w:rPr>
        <w:t>Аскери-Асса</w:t>
      </w:r>
      <w:proofErr w:type="spellEnd"/>
      <w:r w:rsidRPr="00626049">
        <w:rPr>
          <w:rFonts w:ascii="Times New Roman" w:hAnsi="Times New Roman" w:cs="Times New Roman"/>
          <w:color w:val="000000"/>
          <w:sz w:val="28"/>
          <w:szCs w:val="28"/>
        </w:rPr>
        <w:t>, 2010.-210с.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Нормативная база бухгалтерского учета: Сборник официальных материалов Предисловие и составление А.С. Бакаева. – М.: Бухгалтерский учет, 2011.- 400 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Палий В.Ф. Комментарий нового Плана счетов бухгалтерского учета. – М.: Проспект, 2011. – 200 с.</w:t>
      </w:r>
    </w:p>
    <w:p w:rsidR="00626049" w:rsidRPr="00626049" w:rsidRDefault="00626049" w:rsidP="0062604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049">
        <w:rPr>
          <w:rFonts w:ascii="Times New Roman" w:hAnsi="Times New Roman" w:cs="Times New Roman"/>
          <w:sz w:val="28"/>
          <w:szCs w:val="28"/>
        </w:rPr>
        <w:lastRenderedPageBreak/>
        <w:t>Пипко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, В. А. Учет производства и исчисление себестоимости продукции растениеводства и животноводства: учебное пособие / В.А.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626049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Pr="00626049">
        <w:rPr>
          <w:rFonts w:ascii="Times New Roman" w:hAnsi="Times New Roman" w:cs="Times New Roman"/>
          <w:sz w:val="28"/>
          <w:szCs w:val="28"/>
        </w:rPr>
        <w:t>; Ставропольский государственный аграрный университет. – Ставрополь : АГРУС, 2011. – 240 с.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 Главбух»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Ежемесячный теоретический и научно – практический журнал «Бухгалтерский учет»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«Консультант».</w:t>
      </w:r>
    </w:p>
    <w:p w:rsidR="00626049" w:rsidRPr="00626049" w:rsidRDefault="00626049" w:rsidP="0062604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049">
        <w:rPr>
          <w:rFonts w:ascii="Times New Roman" w:hAnsi="Times New Roman" w:cs="Times New Roman"/>
          <w:color w:val="000000"/>
          <w:sz w:val="28"/>
          <w:szCs w:val="28"/>
        </w:rPr>
        <w:t>Практический журнал для бухгалтера «Бухгалтерский учет в сельском хозяйстве».</w:t>
      </w:r>
    </w:p>
    <w:p w:rsidR="00626049" w:rsidRPr="00EE6899" w:rsidRDefault="00626049" w:rsidP="006260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49" w:rsidRPr="00EE6899" w:rsidRDefault="00626049" w:rsidP="00626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626049" w:rsidRPr="00626049" w:rsidRDefault="006F6D50" w:rsidP="00626049">
      <w:pPr>
        <w:pStyle w:val="1"/>
        <w:keepLines/>
        <w:widowControl w:val="0"/>
        <w:numPr>
          <w:ilvl w:val="0"/>
          <w:numId w:val="4"/>
        </w:numPr>
        <w:suppressAutoHyphens/>
        <w:spacing w:before="0" w:line="360" w:lineRule="auto"/>
        <w:ind w:left="0" w:firstLine="0"/>
        <w:contextualSpacing w:val="0"/>
        <w:rPr>
          <w:smallCaps w:val="0"/>
          <w:sz w:val="28"/>
          <w:szCs w:val="28"/>
        </w:rPr>
      </w:pPr>
      <w:hyperlink r:id="rId11" w:history="1"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www</w:t>
        </w:r>
        <w:r w:rsidR="00626049" w:rsidRPr="00626049">
          <w:rPr>
            <w:rStyle w:val="ae"/>
            <w:smallCaps w:val="0"/>
            <w:sz w:val="28"/>
            <w:szCs w:val="28"/>
          </w:rPr>
          <w:t>.</w:t>
        </w:r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consultant</w:t>
        </w:r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ru</w:t>
        </w:r>
        <w:proofErr w:type="spellEnd"/>
      </w:hyperlink>
      <w:r w:rsidR="00626049" w:rsidRPr="00626049">
        <w:rPr>
          <w:smallCaps w:val="0"/>
          <w:sz w:val="28"/>
          <w:szCs w:val="28"/>
        </w:rPr>
        <w:t xml:space="preserve"> – Общероссийская Сеть распространения правовой информации «Консультант-Плюс». (дата обращения 01.09.2014г.)</w:t>
      </w:r>
    </w:p>
    <w:p w:rsidR="00626049" w:rsidRPr="00626049" w:rsidRDefault="006F6D50" w:rsidP="00626049">
      <w:pPr>
        <w:pStyle w:val="1"/>
        <w:keepLines/>
        <w:widowControl w:val="0"/>
        <w:numPr>
          <w:ilvl w:val="0"/>
          <w:numId w:val="4"/>
        </w:numPr>
        <w:suppressAutoHyphens/>
        <w:spacing w:before="0" w:line="360" w:lineRule="auto"/>
        <w:ind w:left="0" w:firstLine="0"/>
        <w:contextualSpacing w:val="0"/>
        <w:rPr>
          <w:rStyle w:val="b-serp-urlitem"/>
          <w:smallCaps w:val="0"/>
          <w:sz w:val="28"/>
          <w:szCs w:val="28"/>
        </w:rPr>
      </w:pPr>
      <w:hyperlink r:id="rId12" w:history="1">
        <w:r w:rsidR="00626049" w:rsidRPr="00626049">
          <w:rPr>
            <w:rStyle w:val="ae"/>
            <w:smallCaps w:val="0"/>
            <w:sz w:val="28"/>
            <w:szCs w:val="28"/>
          </w:rPr>
          <w:t>www.</w:t>
        </w:r>
        <w:r w:rsidR="00626049" w:rsidRPr="00626049">
          <w:rPr>
            <w:rStyle w:val="ae"/>
            <w:bCs/>
            <w:smallCaps w:val="0"/>
            <w:sz w:val="28"/>
            <w:szCs w:val="28"/>
          </w:rPr>
          <w:t>garant</w:t>
        </w:r>
        <w:r w:rsidR="00626049" w:rsidRPr="00626049">
          <w:rPr>
            <w:rStyle w:val="ae"/>
            <w:smallCaps w:val="0"/>
            <w:sz w:val="28"/>
            <w:szCs w:val="28"/>
          </w:rPr>
          <w:t>.ru</w:t>
        </w:r>
      </w:hyperlink>
      <w:r w:rsidR="00626049" w:rsidRPr="00626049">
        <w:rPr>
          <w:rStyle w:val="b-serp-urlitem"/>
          <w:smallCaps w:val="0"/>
          <w:sz w:val="28"/>
          <w:szCs w:val="28"/>
        </w:rPr>
        <w:t xml:space="preserve"> – Информационно-правовой портал «Гарант».(дата обращения 01.09.2014г.)</w:t>
      </w:r>
    </w:p>
    <w:p w:rsidR="00626049" w:rsidRPr="00626049" w:rsidRDefault="006F6D50" w:rsidP="00626049">
      <w:pPr>
        <w:pStyle w:val="1"/>
        <w:keepLines/>
        <w:widowControl w:val="0"/>
        <w:numPr>
          <w:ilvl w:val="0"/>
          <w:numId w:val="4"/>
        </w:numPr>
        <w:suppressAutoHyphens/>
        <w:spacing w:before="0" w:line="360" w:lineRule="auto"/>
        <w:ind w:left="0" w:firstLine="0"/>
        <w:contextualSpacing w:val="0"/>
        <w:rPr>
          <w:caps/>
          <w:smallCaps w:val="0"/>
          <w:sz w:val="28"/>
          <w:szCs w:val="28"/>
        </w:rPr>
      </w:pPr>
      <w:hyperlink r:id="rId13" w:history="1"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www</w:t>
        </w:r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intelis</w:t>
        </w:r>
        <w:proofErr w:type="spellEnd"/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ru</w:t>
        </w:r>
        <w:proofErr w:type="spellEnd"/>
      </w:hyperlink>
      <w:r w:rsidR="00626049" w:rsidRPr="00626049">
        <w:rPr>
          <w:smallCaps w:val="0"/>
          <w:sz w:val="28"/>
          <w:szCs w:val="28"/>
        </w:rPr>
        <w:t xml:space="preserve"> – Аудиторские услуги.(дата обращения 01.09.2014г.)</w:t>
      </w:r>
    </w:p>
    <w:p w:rsidR="00626049" w:rsidRPr="00626049" w:rsidRDefault="006F6D50" w:rsidP="00626049">
      <w:pPr>
        <w:pStyle w:val="1"/>
        <w:keepLines/>
        <w:widowControl w:val="0"/>
        <w:numPr>
          <w:ilvl w:val="0"/>
          <w:numId w:val="4"/>
        </w:numPr>
        <w:suppressAutoHyphens/>
        <w:spacing w:before="0" w:line="360" w:lineRule="auto"/>
        <w:ind w:left="0" w:firstLine="0"/>
        <w:contextualSpacing w:val="0"/>
        <w:rPr>
          <w:smallCaps w:val="0"/>
          <w:sz w:val="28"/>
          <w:szCs w:val="28"/>
        </w:rPr>
      </w:pPr>
      <w:hyperlink r:id="rId14" w:history="1"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www</w:t>
        </w:r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klerk</w:t>
        </w:r>
        <w:proofErr w:type="spellEnd"/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ru</w:t>
        </w:r>
        <w:proofErr w:type="spellEnd"/>
      </w:hyperlink>
      <w:r w:rsidR="00626049" w:rsidRPr="00626049">
        <w:rPr>
          <w:smallCaps w:val="0"/>
          <w:sz w:val="28"/>
          <w:szCs w:val="28"/>
        </w:rPr>
        <w:t xml:space="preserve"> – Информационное агентство «Клерк».(дата обращения 01.09.2014г.)</w:t>
      </w:r>
    </w:p>
    <w:p w:rsidR="00626049" w:rsidRPr="00626049" w:rsidRDefault="006F6D50" w:rsidP="00626049">
      <w:pPr>
        <w:pStyle w:val="1"/>
        <w:keepLines/>
        <w:widowControl w:val="0"/>
        <w:numPr>
          <w:ilvl w:val="0"/>
          <w:numId w:val="4"/>
        </w:numPr>
        <w:suppressAutoHyphens/>
        <w:spacing w:before="0" w:line="360" w:lineRule="auto"/>
        <w:ind w:left="0" w:firstLine="0"/>
        <w:contextualSpacing w:val="0"/>
        <w:rPr>
          <w:caps/>
          <w:sz w:val="28"/>
          <w:szCs w:val="28"/>
        </w:rPr>
      </w:pPr>
      <w:hyperlink r:id="rId15" w:history="1"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www</w:t>
        </w:r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buh</w:t>
        </w:r>
        <w:proofErr w:type="spellEnd"/>
        <w:r w:rsidR="00626049" w:rsidRPr="00626049">
          <w:rPr>
            <w:rStyle w:val="ae"/>
            <w:smallCaps w:val="0"/>
            <w:sz w:val="28"/>
            <w:szCs w:val="28"/>
          </w:rPr>
          <w:t>.</w:t>
        </w:r>
        <w:proofErr w:type="spellStart"/>
        <w:r w:rsidR="00626049" w:rsidRPr="00626049">
          <w:rPr>
            <w:rStyle w:val="ae"/>
            <w:smallCaps w:val="0"/>
            <w:sz w:val="28"/>
            <w:szCs w:val="28"/>
            <w:lang w:val="en-US"/>
          </w:rPr>
          <w:t>ru</w:t>
        </w:r>
        <w:proofErr w:type="spellEnd"/>
      </w:hyperlink>
      <w:r w:rsidR="00626049" w:rsidRPr="00626049">
        <w:rPr>
          <w:smallCaps w:val="0"/>
          <w:sz w:val="28"/>
          <w:szCs w:val="28"/>
        </w:rPr>
        <w:t xml:space="preserve"> – Интернет-ресурс для бухгалтеров.(дата обращения 01.09.2014г.)</w:t>
      </w:r>
    </w:p>
    <w:p w:rsidR="00626049" w:rsidRPr="00626049" w:rsidRDefault="00626049" w:rsidP="0062604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D25EE" w:rsidRPr="00626049" w:rsidRDefault="00BD25EE" w:rsidP="006260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54A6E" w:rsidRPr="00626049" w:rsidRDefault="00D54A6E" w:rsidP="006260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4A6E" w:rsidRPr="00626049" w:rsidSect="00B53FD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08" w:rsidRDefault="00BE0908" w:rsidP="002C4C7E">
      <w:pPr>
        <w:spacing w:after="0" w:line="240" w:lineRule="auto"/>
      </w:pPr>
      <w:r>
        <w:separator/>
      </w:r>
    </w:p>
  </w:endnote>
  <w:endnote w:type="continuationSeparator" w:id="1">
    <w:p w:rsidR="00BE0908" w:rsidRDefault="00BE0908" w:rsidP="002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01040"/>
      <w:docPartObj>
        <w:docPartGallery w:val="Page Numbers (Bottom of Page)"/>
        <w:docPartUnique/>
      </w:docPartObj>
    </w:sdtPr>
    <w:sdtContent>
      <w:p w:rsidR="00BE0908" w:rsidRDefault="006F6D50">
        <w:pPr>
          <w:pStyle w:val="a6"/>
          <w:jc w:val="right"/>
        </w:pPr>
        <w:fldSimple w:instr=" PAGE   \* MERGEFORMAT ">
          <w:r w:rsidR="00222B59">
            <w:rPr>
              <w:noProof/>
            </w:rPr>
            <w:t>18</w:t>
          </w:r>
        </w:fldSimple>
      </w:p>
    </w:sdtContent>
  </w:sdt>
  <w:p w:rsidR="00BE0908" w:rsidRDefault="00BE09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08" w:rsidRDefault="00BE0908" w:rsidP="002C4C7E">
      <w:pPr>
        <w:spacing w:after="0" w:line="240" w:lineRule="auto"/>
      </w:pPr>
      <w:r>
        <w:separator/>
      </w:r>
    </w:p>
  </w:footnote>
  <w:footnote w:type="continuationSeparator" w:id="1">
    <w:p w:rsidR="00BE0908" w:rsidRDefault="00BE0908" w:rsidP="002C4C7E">
      <w:pPr>
        <w:spacing w:after="0" w:line="240" w:lineRule="auto"/>
      </w:pPr>
      <w:r>
        <w:continuationSeparator/>
      </w:r>
    </w:p>
  </w:footnote>
  <w:footnote w:id="2">
    <w:p w:rsidR="00BE0908" w:rsidRPr="00491EE0" w:rsidRDefault="00BE0908" w:rsidP="007F5275">
      <w:pPr>
        <w:pStyle w:val="ac"/>
        <w:rPr>
          <w:sz w:val="28"/>
          <w:szCs w:val="28"/>
        </w:rPr>
      </w:pPr>
      <w:r>
        <w:rPr>
          <w:rStyle w:val="ab"/>
        </w:rPr>
        <w:t>*</w:t>
      </w:r>
      <w:r>
        <w:rPr>
          <w:rStyle w:val="ab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>
      <w:start w:val="1"/>
      <w:numFmt w:val="decimal"/>
      <w:lvlText w:val="%2."/>
      <w:lvlJc w:val="left"/>
      <w:pPr>
        <w:tabs>
          <w:tab w:val="num" w:pos="706"/>
        </w:tabs>
        <w:ind w:left="706" w:hanging="360"/>
      </w:pPr>
    </w:lvl>
    <w:lvl w:ilvl="2">
      <w:start w:val="1"/>
      <w:numFmt w:val="decimal"/>
      <w:lvlText w:val="%3."/>
      <w:lvlJc w:val="left"/>
      <w:pPr>
        <w:tabs>
          <w:tab w:val="num" w:pos="1066"/>
        </w:tabs>
        <w:ind w:left="1066" w:hanging="360"/>
      </w:pPr>
    </w:lvl>
    <w:lvl w:ilvl="3">
      <w:start w:val="1"/>
      <w:numFmt w:val="decimal"/>
      <w:lvlText w:val="%4."/>
      <w:lvlJc w:val="left"/>
      <w:pPr>
        <w:tabs>
          <w:tab w:val="num" w:pos="1426"/>
        </w:tabs>
        <w:ind w:left="1426" w:hanging="360"/>
      </w:p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60"/>
      </w:pPr>
    </w:lvl>
    <w:lvl w:ilvl="5">
      <w:start w:val="1"/>
      <w:numFmt w:val="decimal"/>
      <w:lvlText w:val="%6."/>
      <w:lvlJc w:val="left"/>
      <w:pPr>
        <w:tabs>
          <w:tab w:val="num" w:pos="2146"/>
        </w:tabs>
        <w:ind w:left="2146" w:hanging="360"/>
      </w:pPr>
    </w:lvl>
    <w:lvl w:ilvl="6">
      <w:start w:val="1"/>
      <w:numFmt w:val="decimal"/>
      <w:lvlText w:val="%7."/>
      <w:lvlJc w:val="left"/>
      <w:pPr>
        <w:tabs>
          <w:tab w:val="num" w:pos="2506"/>
        </w:tabs>
        <w:ind w:left="2506" w:hanging="360"/>
      </w:pPr>
    </w:lvl>
    <w:lvl w:ilvl="7">
      <w:start w:val="1"/>
      <w:numFmt w:val="decimal"/>
      <w:lvlText w:val="%8."/>
      <w:lvlJc w:val="left"/>
      <w:pPr>
        <w:tabs>
          <w:tab w:val="num" w:pos="2866"/>
        </w:tabs>
        <w:ind w:left="2866" w:hanging="360"/>
      </w:pPr>
    </w:lvl>
    <w:lvl w:ilvl="8">
      <w:start w:val="1"/>
      <w:numFmt w:val="decimal"/>
      <w:lvlText w:val="%9."/>
      <w:lvlJc w:val="left"/>
      <w:pPr>
        <w:tabs>
          <w:tab w:val="num" w:pos="3226"/>
        </w:tabs>
        <w:ind w:left="3226" w:hanging="360"/>
      </w:pPr>
    </w:lvl>
  </w:abstractNum>
  <w:abstractNum w:abstractNumId="1">
    <w:nsid w:val="33C00B7A"/>
    <w:multiLevelType w:val="hybridMultilevel"/>
    <w:tmpl w:val="EA4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3C1"/>
    <w:multiLevelType w:val="hybridMultilevel"/>
    <w:tmpl w:val="445A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3B10AC"/>
    <w:multiLevelType w:val="hybridMultilevel"/>
    <w:tmpl w:val="3D706096"/>
    <w:lvl w:ilvl="0" w:tplc="2D94DC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7E0B9F"/>
    <w:multiLevelType w:val="hybridMultilevel"/>
    <w:tmpl w:val="C2BC28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5">
    <w:nsid w:val="688A323B"/>
    <w:multiLevelType w:val="hybridMultilevel"/>
    <w:tmpl w:val="3ACA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7DA4"/>
    <w:multiLevelType w:val="hybridMultilevel"/>
    <w:tmpl w:val="DC928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338"/>
    <w:rsid w:val="001809A0"/>
    <w:rsid w:val="001A140D"/>
    <w:rsid w:val="00217E8E"/>
    <w:rsid w:val="00222B59"/>
    <w:rsid w:val="002865F6"/>
    <w:rsid w:val="002C4C7E"/>
    <w:rsid w:val="00310831"/>
    <w:rsid w:val="003B734A"/>
    <w:rsid w:val="00406320"/>
    <w:rsid w:val="0046637A"/>
    <w:rsid w:val="00484DFA"/>
    <w:rsid w:val="00493633"/>
    <w:rsid w:val="004C2B18"/>
    <w:rsid w:val="00527001"/>
    <w:rsid w:val="0054063D"/>
    <w:rsid w:val="005A525F"/>
    <w:rsid w:val="005C3E4E"/>
    <w:rsid w:val="00626049"/>
    <w:rsid w:val="006E1338"/>
    <w:rsid w:val="006E76D0"/>
    <w:rsid w:val="006F6D50"/>
    <w:rsid w:val="007F5275"/>
    <w:rsid w:val="008018A0"/>
    <w:rsid w:val="00956A8B"/>
    <w:rsid w:val="00A465D1"/>
    <w:rsid w:val="00A97AF6"/>
    <w:rsid w:val="00AC1DBC"/>
    <w:rsid w:val="00B45EE3"/>
    <w:rsid w:val="00B53FD5"/>
    <w:rsid w:val="00BD25EE"/>
    <w:rsid w:val="00BE0908"/>
    <w:rsid w:val="00BE7C0D"/>
    <w:rsid w:val="00BF6131"/>
    <w:rsid w:val="00CA2472"/>
    <w:rsid w:val="00D41C69"/>
    <w:rsid w:val="00D54A6E"/>
    <w:rsid w:val="00DB2B26"/>
    <w:rsid w:val="00E56DDE"/>
    <w:rsid w:val="00EE6899"/>
    <w:rsid w:val="00F102BF"/>
    <w:rsid w:val="00FE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E3"/>
  </w:style>
  <w:style w:type="paragraph" w:styleId="1">
    <w:name w:val="heading 1"/>
    <w:basedOn w:val="a"/>
    <w:next w:val="a"/>
    <w:link w:val="10"/>
    <w:qFormat/>
    <w:rsid w:val="00626049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E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D25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D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25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D25EE"/>
    <w:rPr>
      <w:rFonts w:eastAsiaTheme="minorHAnsi"/>
      <w:lang w:eastAsia="en-US"/>
    </w:rPr>
  </w:style>
  <w:style w:type="paragraph" w:styleId="a8">
    <w:name w:val="List"/>
    <w:basedOn w:val="a"/>
    <w:uiPriority w:val="99"/>
    <w:rsid w:val="005A525F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rsid w:val="005A52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9">
    <w:name w:val="Body Text"/>
    <w:basedOn w:val="a"/>
    <w:link w:val="aa"/>
    <w:rsid w:val="00BF61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613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имвол сноски"/>
    <w:rsid w:val="007F5275"/>
    <w:rPr>
      <w:vertAlign w:val="superscript"/>
    </w:rPr>
  </w:style>
  <w:style w:type="character" w:customStyle="1" w:styleId="2">
    <w:name w:val="Знак сноски2"/>
    <w:rsid w:val="007F5275"/>
    <w:rPr>
      <w:vertAlign w:val="superscript"/>
    </w:rPr>
  </w:style>
  <w:style w:type="paragraph" w:customStyle="1" w:styleId="11">
    <w:name w:val="Стиль1"/>
    <w:basedOn w:val="a5"/>
    <w:rsid w:val="007F5275"/>
    <w:pPr>
      <w:tabs>
        <w:tab w:val="num" w:pos="0"/>
      </w:tabs>
      <w:suppressAutoHyphens/>
      <w:spacing w:before="0" w:beforeAutospacing="0" w:after="0" w:afterAutospacing="0"/>
      <w:ind w:right="706"/>
      <w:jc w:val="both"/>
    </w:pPr>
    <w:rPr>
      <w:rFonts w:eastAsia="Arial Unicode MS"/>
      <w:iCs/>
      <w:szCs w:val="18"/>
      <w:lang w:eastAsia="zh-CN"/>
    </w:rPr>
  </w:style>
  <w:style w:type="paragraph" w:styleId="ac">
    <w:name w:val="footnote text"/>
    <w:basedOn w:val="a"/>
    <w:link w:val="ad"/>
    <w:rsid w:val="007F5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7F52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7F5275"/>
    <w:pPr>
      <w:widowControl w:val="0"/>
      <w:suppressAutoHyphens/>
      <w:spacing w:after="120" w:line="48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26049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styleId="ae">
    <w:name w:val="Hyperlink"/>
    <w:rsid w:val="00626049"/>
    <w:rPr>
      <w:color w:val="0000FF"/>
      <w:u w:val="single"/>
    </w:rPr>
  </w:style>
  <w:style w:type="character" w:customStyle="1" w:styleId="b-serp-urlitem">
    <w:name w:val="b-serp-url__item"/>
    <w:basedOn w:val="a0"/>
    <w:rsid w:val="00626049"/>
  </w:style>
  <w:style w:type="paragraph" w:styleId="3">
    <w:name w:val="Body Text 3"/>
    <w:basedOn w:val="a"/>
    <w:link w:val="30"/>
    <w:uiPriority w:val="99"/>
    <w:rsid w:val="0062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6049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uiPriority w:val="99"/>
    <w:rsid w:val="00626049"/>
    <w:rPr>
      <w:rFonts w:ascii="Arial" w:hAnsi="Arial" w:cs="Arial"/>
      <w:b/>
      <w:bCs/>
      <w:sz w:val="26"/>
      <w:szCs w:val="26"/>
    </w:rPr>
  </w:style>
  <w:style w:type="paragraph" w:customStyle="1" w:styleId="12">
    <w:name w:val="Без интервала1"/>
    <w:uiPriority w:val="99"/>
    <w:rsid w:val="0062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13" Type="http://schemas.openxmlformats.org/officeDocument/2006/relationships/hyperlink" Target="http://www.inteli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.ru" TargetMode="Externa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kle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98AB-BC57-478F-AD6F-A61E2D43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MasteraN2</dc:creator>
  <cp:keywords/>
  <dc:description/>
  <cp:lastModifiedBy>Ерина</cp:lastModifiedBy>
  <cp:revision>11</cp:revision>
  <dcterms:created xsi:type="dcterms:W3CDTF">2013-11-06T05:28:00Z</dcterms:created>
  <dcterms:modified xsi:type="dcterms:W3CDTF">2014-12-05T06:29:00Z</dcterms:modified>
</cp:coreProperties>
</file>